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D6359" w14:textId="77777777" w:rsidR="00F02FA2" w:rsidRDefault="00F02FA2" w:rsidP="00F02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02FA2">
        <w:rPr>
          <w:rFonts w:ascii="Times New Roman" w:hAnsi="Times New Roman" w:cs="Times New Roman"/>
          <w:b/>
          <w:bCs/>
          <w:sz w:val="28"/>
          <w:szCs w:val="28"/>
        </w:rPr>
        <w:t>Особенности индивидуальной защиты детей и подростков от иксодовых клещей</w:t>
      </w:r>
    </w:p>
    <w:bookmarkEnd w:id="0"/>
    <w:p w14:paraId="0F2C19EA" w14:textId="77777777" w:rsidR="00372EEB" w:rsidRDefault="00372EEB" w:rsidP="00F02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ACCCB" w14:textId="77777777" w:rsidR="00372EEB" w:rsidRDefault="00372EEB" w:rsidP="00F02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41AA" w14:textId="2B19122A" w:rsidR="00372EEB" w:rsidRPr="00F02FA2" w:rsidRDefault="00372EEB" w:rsidP="00F02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DD9EC8" wp14:editId="2542068D">
            <wp:extent cx="2537460" cy="25374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92FB6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 xml:space="preserve">За безопасность детей и подростков, находящихся на территориях, опасных в </w:t>
      </w:r>
      <w:proofErr w:type="gramStart"/>
      <w:r w:rsidRPr="00F02FA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02FA2">
        <w:rPr>
          <w:rFonts w:ascii="Times New Roman" w:hAnsi="Times New Roman" w:cs="Times New Roman"/>
          <w:sz w:val="28"/>
          <w:szCs w:val="28"/>
        </w:rPr>
        <w:t xml:space="preserve"> клещей, отвечают взрослые. Они должны осуществлять постоянный контроль за соблюдением детьми и подростками правил поведения:</w:t>
      </w:r>
    </w:p>
    <w:p w14:paraId="67F845E9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EF1F5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>• Передвигаться следует по середине троп, избегая травы и кустарников.</w:t>
      </w:r>
    </w:p>
    <w:p w14:paraId="7EB51692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FE5B0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>• Не рекомендуется ложиться или садиться на траву, так как клещи могут легко прицепиться к одежде.</w:t>
      </w:r>
    </w:p>
    <w:p w14:paraId="3C8B5426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80D05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 xml:space="preserve">• Само- и </w:t>
      </w:r>
      <w:proofErr w:type="spellStart"/>
      <w:r w:rsidRPr="00F02FA2">
        <w:rPr>
          <w:rFonts w:ascii="Times New Roman" w:hAnsi="Times New Roman" w:cs="Times New Roman"/>
          <w:sz w:val="28"/>
          <w:szCs w:val="28"/>
        </w:rPr>
        <w:t>взаимоосмотры</w:t>
      </w:r>
      <w:proofErr w:type="spellEnd"/>
      <w:r w:rsidRPr="00F02FA2">
        <w:rPr>
          <w:rFonts w:ascii="Times New Roman" w:hAnsi="Times New Roman" w:cs="Times New Roman"/>
          <w:sz w:val="28"/>
          <w:szCs w:val="28"/>
        </w:rPr>
        <w:t xml:space="preserve"> на предмет обнаружения клещей (включая осмотры сзади) необходимо проводить каждые 15–20 минут (в жаркую погоду — каждые 10–15 минут), поскольку за это время клещ может проползти от обуви до головы.</w:t>
      </w:r>
    </w:p>
    <w:p w14:paraId="38BE7ABA" w14:textId="49ECBC4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55A08" w14:textId="0798FE7D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>Маленьких детей до 3 лет, которые еще не умеют ходить или неустойчиво стоят на ногах, следует переносить на руках или перевозить в колясках по безопасным маршрутам. При этом важно двигаться по центру дорожек, избегая травяной и кустарниковой растительности по краям.</w:t>
      </w:r>
    </w:p>
    <w:p w14:paraId="1E6B9C81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FD22A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>Дети должны быть одеты в одежду, препятствующую проникновению клещей, и которая легко осматривается во время прогулки. В лес рекомендуется надевать куртку с капюшоном или заправлять волосы под косынку или шапку. Ворот рубашки должен быть плотно застегнут. Рекомендуется носить однотонную светлую одежду — на ней клеща легче заметить. Манжеты рукавов должны плотно прилегать к руке, чтобы предотвратить проникновение клещей. Верхнюю часть одежды следует заправлять в брюки, а брюки — в сапоги, гольфы или носки с плотной резинкой.</w:t>
      </w:r>
    </w:p>
    <w:p w14:paraId="1A496A14" w14:textId="0DC3EC6E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4626C" w14:textId="5537518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>Детям старшего возраста и подросткам необходимо объяснять правила поведения на территориях, опасных в отношении клещей.</w:t>
      </w:r>
    </w:p>
    <w:p w14:paraId="72F0804E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71D96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 xml:space="preserve">Одежду детей старше 3 лет и подростков обрабатывают </w:t>
      </w:r>
      <w:proofErr w:type="spellStart"/>
      <w:r w:rsidRPr="00F02FA2">
        <w:rPr>
          <w:rFonts w:ascii="Times New Roman" w:hAnsi="Times New Roman" w:cs="Times New Roman"/>
          <w:sz w:val="28"/>
          <w:szCs w:val="28"/>
        </w:rPr>
        <w:t>инсектоакарицидными</w:t>
      </w:r>
      <w:proofErr w:type="spellEnd"/>
      <w:r w:rsidRPr="00F02FA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02FA2">
        <w:rPr>
          <w:rFonts w:ascii="Times New Roman" w:hAnsi="Times New Roman" w:cs="Times New Roman"/>
          <w:sz w:val="28"/>
          <w:szCs w:val="28"/>
        </w:rPr>
        <w:t>инсектоакарицидно-репеллентными</w:t>
      </w:r>
      <w:proofErr w:type="spellEnd"/>
      <w:r w:rsidRPr="00F02FA2">
        <w:rPr>
          <w:rFonts w:ascii="Times New Roman" w:hAnsi="Times New Roman" w:cs="Times New Roman"/>
          <w:sz w:val="28"/>
          <w:szCs w:val="28"/>
        </w:rPr>
        <w:t xml:space="preserve"> средствами только взрослые (за исключением беременных и кормящих женщин) в соответствии с инструкциями на упаковке. Общее время обработки верхней одежды детей из аэрозольной упаковки составляет 0,5–1,0 минуты (в зависимости от размера).</w:t>
      </w:r>
    </w:p>
    <w:p w14:paraId="67B6B0AC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4A4A0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C8EC7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38489" w14:textId="0CD6D33E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>Важным направлением индивидуальной защиты является использование защитной одежды. Существуют специальные модели для защиты населения, включая детей разных возрастных групп.</w:t>
      </w:r>
    </w:p>
    <w:p w14:paraId="0D60395D" w14:textId="77777777" w:rsidR="00F02FA2" w:rsidRPr="00F02FA2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86E18" w14:textId="3F85641A" w:rsidR="00C23CE1" w:rsidRDefault="00F02FA2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A2">
        <w:rPr>
          <w:rFonts w:ascii="Times New Roman" w:hAnsi="Times New Roman" w:cs="Times New Roman"/>
          <w:sz w:val="28"/>
          <w:szCs w:val="28"/>
        </w:rPr>
        <w:t>После возвращения из леса взрослые должны тщательно осмотреть детей и их одежду на предмет обнаружения клещей.</w:t>
      </w:r>
    </w:p>
    <w:p w14:paraId="2872B2CA" w14:textId="77777777" w:rsidR="00372EEB" w:rsidRDefault="00372EEB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1AAE0" w14:textId="77777777" w:rsidR="00372EEB" w:rsidRDefault="00372EEB" w:rsidP="00F0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535C2" w14:textId="77777777" w:rsidR="00372EEB" w:rsidRPr="00F02FA2" w:rsidRDefault="00372EEB" w:rsidP="00F02FA2">
      <w:pPr>
        <w:spacing w:after="0" w:line="240" w:lineRule="auto"/>
        <w:jc w:val="both"/>
        <w:rPr>
          <w:sz w:val="28"/>
          <w:szCs w:val="28"/>
        </w:rPr>
      </w:pPr>
    </w:p>
    <w:sectPr w:rsidR="00372EEB" w:rsidRPr="00F0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B5268"/>
    <w:multiLevelType w:val="multilevel"/>
    <w:tmpl w:val="62F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B0632B"/>
    <w:multiLevelType w:val="multilevel"/>
    <w:tmpl w:val="8D8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D82F76"/>
    <w:multiLevelType w:val="multilevel"/>
    <w:tmpl w:val="E7BA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177A5"/>
    <w:multiLevelType w:val="multilevel"/>
    <w:tmpl w:val="79C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5810B1"/>
    <w:multiLevelType w:val="multilevel"/>
    <w:tmpl w:val="21E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07"/>
    <w:rsid w:val="001466CA"/>
    <w:rsid w:val="001A4205"/>
    <w:rsid w:val="001A46E8"/>
    <w:rsid w:val="0027556A"/>
    <w:rsid w:val="002A6653"/>
    <w:rsid w:val="00372EEB"/>
    <w:rsid w:val="00396CB2"/>
    <w:rsid w:val="004B630B"/>
    <w:rsid w:val="0052502E"/>
    <w:rsid w:val="005427D1"/>
    <w:rsid w:val="005F0E6A"/>
    <w:rsid w:val="00625E32"/>
    <w:rsid w:val="00703F82"/>
    <w:rsid w:val="0096498A"/>
    <w:rsid w:val="009E16AF"/>
    <w:rsid w:val="00AE4001"/>
    <w:rsid w:val="00BA55F1"/>
    <w:rsid w:val="00C23CE1"/>
    <w:rsid w:val="00DD3407"/>
    <w:rsid w:val="00E2410D"/>
    <w:rsid w:val="00EF59B8"/>
    <w:rsid w:val="00F02FA2"/>
    <w:rsid w:val="00F051D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C3E"/>
  <w15:chartTrackingRefBased/>
  <w15:docId w15:val="{405B9CEA-1C88-408B-851D-3D85520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5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6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83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99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290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687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2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73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72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3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64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73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49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23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759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2026-05-06T18:25:00Z</dcterms:created>
  <dcterms:modified xsi:type="dcterms:W3CDTF">2026-05-07T07:35:00Z</dcterms:modified>
</cp:coreProperties>
</file>