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</w:pPr>
      <w:r/>
      <w:r/>
    </w:p>
    <w:p>
      <w:pPr>
        <w:pStyle w:val="617"/>
        <w:ind w:right="-283"/>
        <w:jc w:val="center"/>
        <w:spacing w:before="0" w:after="0" w:line="276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Конкурсный отбор по предоставлению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rFonts w:ascii="Times New Roman" w:hAnsi="Times New Roman" w:eastAsia="Calibri"/>
          <w:sz w:val="28"/>
          <w:szCs w:val="28"/>
        </w:rPr>
        <w:suppressLineNumbers w:val="0"/>
      </w:pPr>
      <w:r>
        <w:rPr>
          <w:rFonts w:ascii="Times New Roman" w:hAnsi="Times New Roman" w:eastAsia="Calibri"/>
          <w:sz w:val="28"/>
          <w:szCs w:val="28"/>
        </w:rPr>
        <w:t xml:space="preserve">В рамках реализации мероприятий национального проекта «Туризм и гостеприимство» в Государственном комитете Республики Татарстан по туризму (далее –</w:t>
      </w:r>
      <w:r>
        <w:rPr>
          <w:rFonts w:ascii="Times New Roman" w:hAnsi="Times New Roman" w:eastAsia="Calibri"/>
          <w:sz w:val="28"/>
          <w:szCs w:val="28"/>
        </w:rPr>
        <w:t xml:space="preserve"> Госкомитет) стартовал конкурсный отбор по предоставлению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</w:t>
      </w:r>
      <w:r>
        <w:rPr>
          <w:rFonts w:ascii="Times New Roman" w:hAnsi="Times New Roman" w:eastAsia="Calibri"/>
          <w:sz w:val="28"/>
          <w:szCs w:val="28"/>
        </w:rPr>
        <w:t xml:space="preserve">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 (далее соответственно – конкурс, субсидии).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rFonts w:ascii="Times New Roman" w:hAnsi="Times New Roman" w:eastAsia="Calibri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/>
          <w:sz w:val="28"/>
          <w:szCs w:val="28"/>
        </w:rPr>
        <w:t xml:space="preserve">Прием заявок на конкурс осуществляется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до 17:00 22 мая т.г. </w:t>
      </w:r>
      <w:r>
        <w:rPr>
          <w:rFonts w:ascii="Times New Roman" w:hAnsi="Times New Roman" w:eastAsia="Calibri"/>
          <w:sz w:val="28"/>
          <w:szCs w:val="28"/>
        </w:rPr>
        <w:t xml:space="preserve">на Портале предоставления мер финансовой государственной поддержки (</w:t>
      </w:r>
      <w:hyperlink r:id="rId8" w:tooltip="https://promote.budget.gov.ru/" w:history="1">
        <w:r>
          <w:rPr>
            <w:rStyle w:val="653"/>
            <w:rFonts w:ascii="Times New Roman" w:hAnsi="Times New Roman" w:eastAsia="Calibri"/>
            <w:sz w:val="28"/>
            <w:szCs w:val="28"/>
          </w:rPr>
          <w:t xml:space="preserve">https://promote.budget.gov.ru/</w:t>
        </w:r>
      </w:hyperlink>
      <w:r>
        <w:rPr>
          <w:rFonts w:ascii="Times New Roman" w:hAnsi="Times New Roman" w:eastAsia="Calibri"/>
          <w:sz w:val="28"/>
          <w:szCs w:val="28"/>
        </w:rPr>
        <w:t xml:space="preserve">) по направлению «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реализация проектов по созданию некапитальных объектов туристской инфраструктуры вблизи автомобильных туристских маршрутов в Республике Татарстан, в состав которых входит автомобильная дорога федерального значения М-12 «Восток».</w:t>
      </w:r>
      <w:r>
        <w:rPr>
          <w:rFonts w:ascii="Times New Roman" w:hAnsi="Times New Roman" w:eastAsia="Calibri"/>
          <w:b/>
          <w:bCs/>
          <w:sz w:val="28"/>
          <w:szCs w:val="28"/>
          <w:highlight w:val="none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Порядок предоставления субсидии и условия участия в конкурсе определены постановлением Кабинета Министров Республики Татарстан от 28.06.2024 №476.</w:t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rFonts w:ascii="Times New Roman" w:hAnsi="Times New Roman" w:eastAsia="Calibri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/>
          <w:b/>
          <w:bCs/>
          <w:sz w:val="28"/>
          <w:szCs w:val="28"/>
        </w:rPr>
        <w:t xml:space="preserve">Максимальная сумма субсидии – три миллиона рублей с софинансированием со стороны заявителя – не менее 50% запрашиваемой суммы субсидии.</w:t>
      </w:r>
      <w:r>
        <w:rPr>
          <w:rFonts w:ascii="Times New Roman" w:hAnsi="Times New Roman" w:eastAsia="Calibri"/>
          <w:b/>
          <w:bCs/>
          <w:sz w:val="28"/>
          <w:szCs w:val="28"/>
          <w:highlight w:val="none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rFonts w:ascii="Times New Roman" w:hAnsi="Times New Roman" w:eastAsia="Calibri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/>
          <w:sz w:val="28"/>
          <w:szCs w:val="28"/>
        </w:rPr>
        <w:t xml:space="preserve">Направления отбора:</w:t>
      </w:r>
      <w:r>
        <w:rPr>
          <w:rFonts w:ascii="Times New Roman" w:hAnsi="Times New Roman" w:eastAsia="Calibri"/>
          <w:sz w:val="28"/>
          <w:szCs w:val="28"/>
          <w:highlight w:val="none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b w:val="0"/>
          <w:bCs w:val="0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1) изготовление и установка элементов систем навигации, а также обеспечение брендирования автомобильного туристского маршрута, создание единого дизайн-кода (за исключением монтажа);</w:t>
      </w:r>
      <w:r>
        <w:rPr>
          <w:b w:val="0"/>
          <w:bCs w:val="0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b w:val="0"/>
          <w:bCs w:val="0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2) создание и установка новых, не бывших в употреблении некапитальных туристско-информационных центров (визит-центров), а также точек продажи регионально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й продукции (за исключением приобретения и производства продукции, включая сувениры и изделия народных художественных промыслов), которые могут быть расположены в составе многофункциональных зон дорожного сервиса и площадок отдыха (за исключением монтажа);</w:t>
      </w:r>
      <w:r>
        <w:rPr>
          <w:b w:val="0"/>
          <w:bCs w:val="0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b w:val="0"/>
          <w:bCs w:val="0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3) создание или приобретение, установка новы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х, не бывших в употреблении некапитальных пунктов общественного питания (за исключением фудтраков и специализированных прицепов), которые могут быть расположены в составе многофункциональных зон дорожного сервиса и площадок отдыха (за исключением монтажа);</w:t>
      </w:r>
      <w:r>
        <w:rPr>
          <w:b w:val="0"/>
          <w:bCs w:val="0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4) созд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ание и установка объектов кемпинг-размещения, кемпстоянок, навесных конструкций для транспортных средств, а также приобретение новых, не бывших в употреблении кемпинговых палаток и других видов оборудования, используемого для организации пребывания (ночлег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 (за исключением монтажа);</w:t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b w:val="0"/>
          <w:bCs w:val="0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5) приобретение нового, не бывшего в употреблении туристского оборудования (не являющегося транспортными средствами и их элементами), в том числе используемого в целях обеспечения эксплуатации и обустройства объектов туристс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кой инфраструктуры и показа, туристских информационных центров, пунктов проката, детских и спортивных комплексов, комнат матери и ребенка и пунктов телемедицины в составе многофункциональных зон дорожного сервиса и площадок отдыха (за исключением монтажа);</w:t>
      </w:r>
      <w:r>
        <w:rPr>
          <w:b w:val="0"/>
          <w:bCs w:val="0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b w:val="0"/>
          <w:bCs w:val="0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6) приобретение и установка новых, не бывших в употреблении некапитальных спо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ртивных площадок, санитарных модулей, модульных прачечных и душевых комнат, модульных комнат матери и ребенка и пунктов телемедицины в составе многофункциональных зон дорожного сервиса и площадок отдыха, а также оборудования к ним (за исключением монтажа);</w:t>
      </w:r>
      <w:r>
        <w:rPr>
          <w:b w:val="0"/>
          <w:bCs w:val="0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7) реализация проектов, направленных на создание и развитие доступной туристской среды для лиц с ограниченными возможностями здоровья, стимулирование развития инклюзивного туризма, в том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 числе оборудование пандусов, подъемников, адаптационные работы и иные мероприятия по созданию безбарьерной среды, среды для лиц с ограниченными возможностями здоровья по зрению и слуху в составе многофункциональных зон дорожного сервиса и площадок отдыха.</w:t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rFonts w:ascii="Times New Roman" w:hAnsi="Times New Roman" w:eastAsia="Calibri"/>
          <w:sz w:val="28"/>
          <w:szCs w:val="28"/>
        </w:rPr>
        <w:suppressLineNumbers w:val="0"/>
      </w:pPr>
      <w:r>
        <w:rPr>
          <w:rFonts w:ascii="Times New Roman" w:hAnsi="Times New Roman" w:eastAsia="Calibri"/>
          <w:sz w:val="28"/>
          <w:szCs w:val="28"/>
        </w:rPr>
        <w:t xml:space="preserve">Обращаем внимание, что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срок реализации проектов установлен до 20 декабря 2026 года</w:t>
      </w:r>
      <w:r>
        <w:rPr>
          <w:rFonts w:ascii="Times New Roman" w:hAnsi="Times New Roman" w:eastAsia="Calibri"/>
          <w:sz w:val="28"/>
          <w:szCs w:val="28"/>
        </w:rPr>
        <w:t xml:space="preserve">. </w:t>
      </w:r>
      <w:r>
        <w:rPr>
          <w:rFonts w:ascii="Times New Roman" w:hAnsi="Times New Roman" w:eastAsia="Calibri"/>
          <w:sz w:val="28"/>
          <w:szCs w:val="28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Calibri"/>
          <w:sz w:val="28"/>
          <w:szCs w:val="28"/>
        </w:rPr>
        <w:t xml:space="preserve">Более под</w:t>
      </w:r>
      <w:r>
        <w:rPr>
          <w:rFonts w:ascii="Times New Roman" w:hAnsi="Times New Roman" w:eastAsia="Calibri"/>
          <w:sz w:val="28"/>
          <w:szCs w:val="28"/>
        </w:rPr>
        <w:t xml:space="preserve">робная информация о конкурсе и требования к участникам размещены на официальном сайте Госкомитета (https://tourism.tatarstan.ru/subsidiya-na-razvitie-avtoturizma-v-2026-godu.htm). Также в мессенджере «Макс» создана горячая линия в формате группы по ссылке </w:t>
      </w:r>
      <w:hyperlink r:id="rId9" w:tooltip="https://t.me/+RUmqZt3ViHZhZWQy" w:history="1">
        <w:r>
          <w:rPr>
            <w:rStyle w:val="653"/>
            <w:rFonts w:ascii="Times New Roman" w:hAnsi="Times New Roman" w:eastAsia="Calibri"/>
            <w:sz w:val="28"/>
            <w:szCs w:val="28"/>
          </w:rPr>
          <w:t xml:space="preserve">https://max.ru/join/6iOxTijkO8GDXaVYnZLXDwXi0InOV6zxaJ538tGFJd0</w:t>
        </w:r>
      </w:hyperlink>
      <w:r>
        <w:rPr>
          <w:rFonts w:ascii="Times New Roman" w:hAnsi="Times New Roman" w:eastAsia="Calibri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rFonts w:ascii="Times New Roman" w:hAnsi="Times New Roman" w:eastAsia="Calibri"/>
          <w:sz w:val="28"/>
          <w:szCs w:val="28"/>
        </w:rPr>
        <w:suppressLineNumbers w:val="0"/>
      </w:pPr>
      <w:r>
        <w:rPr>
          <w:rFonts w:ascii="Times New Roman" w:hAnsi="Times New Roman" w:eastAsia="Calibri"/>
          <w:sz w:val="28"/>
          <w:szCs w:val="28"/>
        </w:rPr>
        <w:t xml:space="preserve">Просим рассмотреть возможность довести указанную информа</w:t>
      </w:r>
      <w:r>
        <w:rPr>
          <w:rFonts w:ascii="Times New Roman" w:hAnsi="Times New Roman" w:eastAsia="Calibri"/>
          <w:sz w:val="28"/>
          <w:szCs w:val="28"/>
        </w:rPr>
        <w:t xml:space="preserve">цию до заинтересованных участников предпринимательского сообщества вашего муниципального образования (отели, гостиницы, базы отдыха, глэмпинги, рыболовные базы, объекты туристского показа, санатории, объекты сельского туризма, горнолыжные комплексы и др.).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b w:val="0"/>
          <w:bCs w:val="0"/>
        </w:rPr>
        <w:suppressLineNumbers w:val="0"/>
      </w:pPr>
      <w:r>
        <w:rPr>
          <w:rFonts w:ascii="Times New Roman" w:hAnsi="Times New Roman" w:eastAsia="Calibri"/>
          <w:sz w:val="28"/>
          <w:szCs w:val="28"/>
        </w:rPr>
        <w:t xml:space="preserve">Просим обратить внимание, что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обязательным условием участия в конкурсе является расположение объектов вблизи (в ради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усе не более 5 км от участков автомобильных дорог федерального значения и (или) не более 3 км от участков автомобильных дорог регионального или межмуниципального значения), утвержденных Госкомитетом автомобильных туристских маршрутов (перечень прилагается)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</w:rPr>
      </w:r>
    </w:p>
    <w:p>
      <w:pPr>
        <w:pStyle w:val="617"/>
        <w:ind w:right="-6" w:firstLine="851"/>
        <w:jc w:val="both"/>
        <w:spacing w:before="0" w:after="0" w:line="276" w:lineRule="auto"/>
        <w:rPr>
          <w:rFonts w:ascii="Times New Roman" w:hAnsi="Times New Roman" w:eastAsia="Calibri"/>
          <w:sz w:val="28"/>
          <w:szCs w:val="28"/>
        </w:rPr>
        <w:suppressLineNumbers w:val="0"/>
      </w:pPr>
      <w:r>
        <w:rPr>
          <w:rFonts w:ascii="Times New Roman" w:hAnsi="Times New Roman" w:eastAsia="Calibri"/>
          <w:sz w:val="28"/>
          <w:szCs w:val="28"/>
        </w:rPr>
        <w:t xml:space="preserve">Одновременно информируем, что 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29.04.2026 в 14:00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 на официальной странице Госкомитета во «ВКонтакте» состоится прямой эфир по вопросу разъяснения порядка и условий участия в конкурсе: </w:t>
      </w:r>
      <w:hyperlink r:id="rId10" w:tooltip="https://vk.com/tourismrt" w:history="1">
        <w:r>
          <w:rPr>
            <w:rStyle w:val="653"/>
            <w:rFonts w:ascii="Times New Roman" w:hAnsi="Times New Roman" w:eastAsia="Calibri"/>
            <w:b w:val="0"/>
            <w:bCs w:val="0"/>
            <w:sz w:val="28"/>
            <w:szCs w:val="28"/>
          </w:rPr>
          <w:t xml:space="preserve">https://vk.com/tourismrt</w:t>
        </w:r>
      </w:hyperlink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Calibri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572" w:bottom="59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Segoe UI">
    <w:panose1 w:val="020B0502040204020203"/>
  </w:font>
  <w:font w:name="Tahoma">
    <w:panose1 w:val="020B0604030504040204"/>
  </w:font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paragraph" w:styleId="617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Times New Roman" w:asciiTheme="minorHAnsi" w:hAnsiTheme="minorHAnsi" w:eastAsiaTheme="minorHAnsi"/>
      <w:color w:val="auto"/>
      <w:sz w:val="22"/>
      <w:szCs w:val="22"/>
      <w:lang w:val="ru-RU" w:eastAsia="en-US" w:bidi="ar-SA"/>
    </w:rPr>
  </w:style>
  <w:style w:type="paragraph" w:styleId="618">
    <w:name w:val="Heading 1"/>
    <w:basedOn w:val="617"/>
    <w:next w:val="617"/>
    <w:link w:val="6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62"/>
    <w:next w:val="658"/>
    <w:qFormat/>
    <w:pPr>
      <w:spacing w:before="200" w:after="12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next w:val="617"/>
    <w:link w:val="6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next w:val="617"/>
    <w:link w:val="6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next w:val="617"/>
    <w:link w:val="6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next w:val="617"/>
    <w:link w:val="6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next w:val="617"/>
    <w:link w:val="6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next w:val="617"/>
    <w:link w:val="6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basedOn w:val="651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basedOn w:val="651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basedOn w:val="651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basedOn w:val="65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basedOn w:val="65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basedOn w:val="65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basedOn w:val="65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basedOn w:val="65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basedOn w:val="65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basedOn w:val="651"/>
    <w:uiPriority w:val="10"/>
    <w:qFormat/>
    <w:rPr>
      <w:sz w:val="48"/>
      <w:szCs w:val="48"/>
    </w:rPr>
  </w:style>
  <w:style w:type="character" w:styleId="637">
    <w:name w:val="Subtitle Char"/>
    <w:basedOn w:val="651"/>
    <w:uiPriority w:val="11"/>
    <w:qFormat/>
    <w:rPr>
      <w:sz w:val="24"/>
      <w:szCs w:val="24"/>
    </w:rPr>
  </w:style>
  <w:style w:type="character" w:styleId="638">
    <w:name w:val="Quote Char"/>
    <w:link w:val="666"/>
    <w:uiPriority w:val="29"/>
    <w:qFormat/>
    <w:rPr>
      <w:i/>
    </w:rPr>
  </w:style>
  <w:style w:type="character" w:styleId="639">
    <w:name w:val="Intense Quote Char"/>
    <w:link w:val="667"/>
    <w:uiPriority w:val="30"/>
    <w:qFormat/>
    <w:rPr>
      <w:i/>
    </w:rPr>
  </w:style>
  <w:style w:type="character" w:styleId="640">
    <w:name w:val="Header Char"/>
    <w:basedOn w:val="651"/>
    <w:uiPriority w:val="99"/>
    <w:qFormat/>
  </w:style>
  <w:style w:type="character" w:styleId="641">
    <w:name w:val="Footer Char"/>
    <w:basedOn w:val="651"/>
    <w:uiPriority w:val="99"/>
    <w:qFormat/>
  </w:style>
  <w:style w:type="character" w:styleId="642">
    <w:name w:val="Caption Char"/>
    <w:basedOn w:val="651"/>
    <w:uiPriority w:val="35"/>
    <w:qFormat/>
    <w:rPr>
      <w:b/>
      <w:bCs/>
      <w:color w:val="4f81bd" w:themeColor="accent1"/>
      <w:sz w:val="18"/>
      <w:szCs w:val="18"/>
    </w:rPr>
  </w:style>
  <w:style w:type="character" w:styleId="643">
    <w:name w:val="Footnote Text Char"/>
    <w:uiPriority w:val="99"/>
    <w:qFormat/>
    <w:rPr>
      <w:sz w:val="18"/>
    </w:rPr>
  </w:style>
  <w:style w:type="character" w:styleId="644">
    <w:name w:val="Символ сноски (user)"/>
    <w:basedOn w:val="651"/>
    <w:uiPriority w:val="99"/>
    <w:unhideWhenUsed/>
    <w:qFormat/>
    <w:rPr>
      <w:vertAlign w:val="superscript"/>
    </w:rPr>
  </w:style>
  <w:style w:type="character" w:styleId="645">
    <w:name w:val="Символ сноски"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 (user)"/>
    <w:basedOn w:val="651"/>
    <w:uiPriority w:val="99"/>
    <w:semiHidden/>
    <w:unhideWhenUsed/>
    <w:qFormat/>
    <w:rPr>
      <w:vertAlign w:val="superscript"/>
    </w:rPr>
  </w:style>
  <w:style w:type="character" w:styleId="649">
    <w:name w:val="Символ концевой сноски"/>
    <w:qFormat/>
    <w:rPr>
      <w:vertAlign w:val="superscript"/>
    </w:rPr>
  </w:style>
  <w:style w:type="character" w:styleId="650">
    <w:name w:val="endnote reference"/>
    <w:rPr>
      <w:vertAlign w:val="superscript"/>
    </w:rPr>
  </w:style>
  <w:style w:type="character" w:styleId="651" w:default="1">
    <w:name w:val="Default Paragraph Font"/>
    <w:uiPriority w:val="1"/>
    <w:semiHidden/>
    <w:unhideWhenUsed/>
    <w:qFormat/>
  </w:style>
  <w:style w:type="character" w:styleId="652" w:customStyle="1">
    <w:name w:val="Текст выноски Знак"/>
    <w:basedOn w:val="651"/>
    <w:link w:val="682"/>
    <w:uiPriority w:val="99"/>
    <w:semiHidden/>
    <w:qFormat/>
    <w:rPr>
      <w:rFonts w:ascii="Segoe UI" w:hAnsi="Segoe UI" w:eastAsia="Calibri" w:cs="Segoe UI"/>
      <w:sz w:val="18"/>
      <w:szCs w:val="18"/>
    </w:rPr>
  </w:style>
  <w:style w:type="character" w:styleId="653">
    <w:name w:val="Hyperlink"/>
    <w:basedOn w:val="651"/>
    <w:uiPriority w:val="99"/>
    <w:unhideWhenUsed/>
    <w:rPr>
      <w:color w:val="0563c1"/>
      <w:u w:val="single"/>
    </w:rPr>
  </w:style>
  <w:style w:type="character" w:styleId="654">
    <w:name w:val="Strong"/>
    <w:qFormat/>
    <w:rPr>
      <w:b/>
      <w:bCs/>
    </w:rPr>
  </w:style>
  <w:style w:type="character" w:styleId="655" w:customStyle="1">
    <w:name w:val="Верхний колонтитул Знак"/>
    <w:basedOn w:val="651"/>
    <w:uiPriority w:val="99"/>
    <w:qFormat/>
    <w:rPr>
      <w:rFonts w:ascii="Calibri" w:hAnsi="Calibri" w:eastAsia="Calibri" w:cs="Times New Roman"/>
    </w:rPr>
  </w:style>
  <w:style w:type="character" w:styleId="656" w:customStyle="1">
    <w:name w:val="Нижний колонтитул Знак"/>
    <w:basedOn w:val="651"/>
    <w:uiPriority w:val="99"/>
    <w:qFormat/>
    <w:rPr>
      <w:rFonts w:ascii="Calibri" w:hAnsi="Calibri" w:eastAsia="Calibri" w:cs="Times New Roman"/>
    </w:rPr>
  </w:style>
  <w:style w:type="paragraph" w:styleId="657">
    <w:name w:val="Заголовок"/>
    <w:basedOn w:val="617"/>
    <w:next w:val="65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58">
    <w:name w:val="Body Text"/>
    <w:basedOn w:val="617"/>
    <w:pPr>
      <w:spacing w:before="0" w:after="140" w:line="276" w:lineRule="auto"/>
    </w:pPr>
  </w:style>
  <w:style w:type="paragraph" w:styleId="659">
    <w:name w:val="List"/>
    <w:basedOn w:val="658"/>
    <w:rPr>
      <w:rFonts w:ascii="PT Astra Serif" w:hAnsi="PT Astra Serif" w:cs="Noto Sans Devanagari"/>
    </w:rPr>
  </w:style>
  <w:style w:type="paragraph" w:styleId="660">
    <w:name w:val="Caption"/>
    <w:basedOn w:val="617"/>
    <w:link w:val="642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61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62">
    <w:name w:val="Title"/>
    <w:basedOn w:val="617"/>
    <w:next w:val="65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63">
    <w:name w:val="Заголовок (user)"/>
    <w:basedOn w:val="617"/>
    <w:next w:val="65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64">
    <w:name w:val="Указатель (user)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65">
    <w:name w:val="Subtitle"/>
    <w:basedOn w:val="617"/>
    <w:next w:val="617"/>
    <w:link w:val="637"/>
    <w:uiPriority w:val="11"/>
    <w:qFormat/>
    <w:pPr>
      <w:spacing w:before="200" w:after="200"/>
    </w:pPr>
    <w:rPr>
      <w:sz w:val="24"/>
      <w:szCs w:val="24"/>
    </w:rPr>
  </w:style>
  <w:style w:type="paragraph" w:styleId="666">
    <w:name w:val="Quote"/>
    <w:basedOn w:val="617"/>
    <w:next w:val="617"/>
    <w:link w:val="638"/>
    <w:uiPriority w:val="29"/>
    <w:qFormat/>
    <w:pPr>
      <w:ind w:left="720" w:right="720"/>
    </w:pPr>
    <w:rPr>
      <w:i/>
    </w:rPr>
  </w:style>
  <w:style w:type="paragraph" w:styleId="667">
    <w:name w:val="Intense Quote"/>
    <w:basedOn w:val="617"/>
    <w:next w:val="617"/>
    <w:link w:val="63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8">
    <w:name w:val="footnote text"/>
    <w:basedOn w:val="617"/>
    <w:link w:val="64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9">
    <w:name w:val="endnote text"/>
    <w:basedOn w:val="617"/>
    <w:link w:val="64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70">
    <w:name w:val="toc 1"/>
    <w:basedOn w:val="617"/>
    <w:next w:val="617"/>
    <w:uiPriority w:val="39"/>
    <w:unhideWhenUsed/>
    <w:pPr>
      <w:ind w:left="0" w:right="0" w:firstLine="0"/>
      <w:spacing w:before="0" w:after="57"/>
    </w:pPr>
  </w:style>
  <w:style w:type="paragraph" w:styleId="671">
    <w:name w:val="toc 2"/>
    <w:basedOn w:val="617"/>
    <w:next w:val="617"/>
    <w:uiPriority w:val="39"/>
    <w:unhideWhenUsed/>
    <w:pPr>
      <w:ind w:left="283" w:right="0" w:firstLine="0"/>
      <w:spacing w:before="0" w:after="57"/>
    </w:pPr>
  </w:style>
  <w:style w:type="paragraph" w:styleId="672">
    <w:name w:val="toc 3"/>
    <w:basedOn w:val="617"/>
    <w:next w:val="617"/>
    <w:uiPriority w:val="39"/>
    <w:unhideWhenUsed/>
    <w:pPr>
      <w:ind w:left="567" w:right="0" w:firstLine="0"/>
      <w:spacing w:before="0" w:after="57"/>
    </w:pPr>
  </w:style>
  <w:style w:type="paragraph" w:styleId="673">
    <w:name w:val="toc 4"/>
    <w:basedOn w:val="617"/>
    <w:next w:val="617"/>
    <w:uiPriority w:val="39"/>
    <w:unhideWhenUsed/>
    <w:pPr>
      <w:ind w:left="850" w:right="0" w:firstLine="0"/>
      <w:spacing w:before="0" w:after="57"/>
    </w:pPr>
  </w:style>
  <w:style w:type="paragraph" w:styleId="674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675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676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677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678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679">
    <w:name w:val="index heading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80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81">
    <w:name w:val="table of figures"/>
    <w:basedOn w:val="617"/>
    <w:next w:val="617"/>
    <w:uiPriority w:val="99"/>
    <w:unhideWhenUsed/>
    <w:pPr>
      <w:spacing w:before="0" w:after="0" w:afterAutospacing="0"/>
    </w:pPr>
  </w:style>
  <w:style w:type="paragraph" w:styleId="682">
    <w:name w:val="Balloon Text"/>
    <w:basedOn w:val="617"/>
    <w:link w:val="652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83" w:customStyle="1">
    <w:name w:val="dash041e_005f0431_005f044b_005f0447_005f043d_005f044b_005f0439"/>
    <w:basedOn w:val="617"/>
    <w:qFormat/>
    <w:pPr>
      <w:spacing w:before="0"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84">
    <w:name w:val="No Spacing"/>
    <w:uiPriority w:val="1"/>
    <w:qFormat/>
    <w:pPr>
      <w:jc w:val="left"/>
      <w:spacing w:before="0" w:after="0"/>
      <w:widowControl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val="ru-RU" w:eastAsia="ru-RU" w:bidi="ar-SA"/>
    </w:rPr>
  </w:style>
  <w:style w:type="paragraph" w:styleId="685" w:customStyle="1">
    <w:name w:val="ConsPlusTitle"/>
    <w:qFormat/>
    <w:pPr>
      <w:jc w:val="left"/>
      <w:spacing w:before="0" w:after="0"/>
      <w:widowControl w:val="off"/>
    </w:pPr>
    <w:rPr>
      <w:rFonts w:ascii="Arial" w:hAnsi="Arial" w:eastAsia="Times New Roman" w:cs="Arial" w:cstheme="minorBidi"/>
      <w:b/>
      <w:bCs/>
      <w:color w:val="auto"/>
      <w:sz w:val="16"/>
      <w:szCs w:val="16"/>
      <w:lang w:val="ru-RU" w:eastAsia="ru-RU" w:bidi="ar-SA"/>
    </w:rPr>
  </w:style>
  <w:style w:type="paragraph" w:styleId="686" w:customStyle="1">
    <w:name w:val="Колонтитул"/>
    <w:basedOn w:val="617"/>
    <w:qFormat/>
  </w:style>
  <w:style w:type="paragraph" w:styleId="687">
    <w:name w:val="Header and Footer"/>
    <w:basedOn w:val="617"/>
    <w:qFormat/>
  </w:style>
  <w:style w:type="paragraph" w:styleId="688">
    <w:name w:val="Header"/>
    <w:basedOn w:val="617"/>
    <w:link w:val="655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89">
    <w:name w:val="Footer"/>
    <w:basedOn w:val="617"/>
    <w:link w:val="656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90">
    <w:name w:val="List Paragraph"/>
    <w:basedOn w:val="617"/>
    <w:uiPriority w:val="34"/>
    <w:qFormat/>
    <w:pPr>
      <w:contextualSpacing/>
      <w:ind w:left="720" w:firstLine="567"/>
      <w:jc w:val="both"/>
      <w:spacing w:before="0"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91" w:customStyle="1">
    <w:name w:val="Table Paragraph"/>
    <w:basedOn w:val="617"/>
    <w:uiPriority w:val="1"/>
    <w:qFormat/>
    <w:pPr>
      <w:spacing w:before="0" w:after="0" w:line="240" w:lineRule="auto"/>
      <w:widowControl w:val="off"/>
    </w:pPr>
    <w:rPr>
      <w:rFonts w:ascii="Times New Roman" w:hAnsi="Times New Roman" w:eastAsia="Times New Roman"/>
    </w:rPr>
  </w:style>
  <w:style w:type="numbering" w:styleId="692">
    <w:name w:val="Без списка"/>
    <w:uiPriority w:val="99"/>
    <w:semiHidden/>
    <w:unhideWhenUsed/>
    <w:qFormat/>
  </w:style>
  <w:style w:type="numbering" w:styleId="693" w:default="1">
    <w:name w:val="Без списка (user)"/>
    <w:uiPriority w:val="99"/>
    <w:semiHidden/>
    <w:unhideWhenUsed/>
    <w:qFormat/>
  </w:style>
  <w:style w:type="table" w:styleId="694">
    <w:name w:val="Table Grid Light"/>
    <w:basedOn w:val="81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1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96">
    <w:name w:val="Plain Table 2"/>
    <w:basedOn w:val="81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97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698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699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1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2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3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4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5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6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7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23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24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25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26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36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737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38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739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40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741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742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63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4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5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6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7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8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9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0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1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2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3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4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87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88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89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793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798">
    <w:name w:val="Lined - Accent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799">
    <w:name w:val="Lined - Accent 1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800">
    <w:name w:val="Lined - Accent 2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801">
    <w:name w:val="Lined - Accent 3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02">
    <w:name w:val="Lined - Accent 4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803">
    <w:name w:val="Lined - Accent 5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04">
    <w:name w:val="Lined - Accent 6"/>
    <w:basedOn w:val="8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05">
    <w:name w:val="Bordered &amp; Lined - Accent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06">
    <w:name w:val="Bordered &amp; Lined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807">
    <w:name w:val="Bordered &amp; Lined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808">
    <w:name w:val="Bordered &amp; Lined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09">
    <w:name w:val="Bordered &amp; Lined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810">
    <w:name w:val="Bordered &amp; Lined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11">
    <w:name w:val="Bordered &amp; Lined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12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13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15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16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17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18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1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Table Grid"/>
    <w:basedOn w:val="819"/>
    <w:uiPriority w:val="3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promote.budget.gov.ru/" TargetMode="External"/><Relationship Id="rId9" Type="http://schemas.openxmlformats.org/officeDocument/2006/relationships/hyperlink" Target="https://t.me/+RUmqZt3ViHZhZWQy" TargetMode="External"/><Relationship Id="rId10" Type="http://schemas.openxmlformats.org/officeDocument/2006/relationships/hyperlink" Target="https://vk.com/tourismr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GulnazD</cp:lastModifiedBy>
  <cp:revision>12</cp:revision>
  <dcterms:created xsi:type="dcterms:W3CDTF">2025-10-16T07:12:00Z</dcterms:created>
  <dcterms:modified xsi:type="dcterms:W3CDTF">2026-04-29T07:18:11Z</dcterms:modified>
</cp:coreProperties>
</file>