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E9" w:rsidRPr="00295DE0" w:rsidRDefault="00301FE9" w:rsidP="004B6BF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295DE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 информирует о рекомендациях по профилактике бешенства</w:t>
      </w:r>
    </w:p>
    <w:p w:rsidR="004B6BFA" w:rsidRPr="00295DE0" w:rsidRDefault="004B6BFA" w:rsidP="004B6BFA">
      <w:pPr>
        <w:spacing w:after="0" w:line="240" w:lineRule="auto"/>
        <w:rPr>
          <w:rFonts w:ascii="Arial" w:eastAsia="Times New Roman" w:hAnsi="Arial" w:cs="Arial"/>
          <w:i/>
          <w:iCs/>
          <w:color w:val="7B7B7B"/>
          <w:sz w:val="24"/>
          <w:szCs w:val="24"/>
          <w:lang w:eastAsia="ru-RU"/>
        </w:rPr>
      </w:pPr>
    </w:p>
    <w:p w:rsidR="00C82A41" w:rsidRDefault="00301FE9" w:rsidP="00295DE0">
      <w:pPr>
        <w:spacing w:after="0" w:line="240" w:lineRule="auto"/>
        <w:ind w:left="-851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Бешенство — это особо опасное острое вирусное инфекционное заболевание. Средств лечения уже </w:t>
      </w:r>
      <w:proofErr w:type="spellStart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>развившейся</w:t>
      </w:r>
      <w:proofErr w:type="spellEnd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 болезни не существует, единственный способ защиты — профилактическая вакцинация.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 xml:space="preserve">Заражение человека происходит при укусе, </w:t>
      </w:r>
      <w:proofErr w:type="spellStart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>оцарапывании</w:t>
      </w:r>
      <w:proofErr w:type="spellEnd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 или </w:t>
      </w:r>
      <w:proofErr w:type="spellStart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>ослюнении</w:t>
      </w:r>
      <w:proofErr w:type="spellEnd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 ран, порезов на коже больным животным. Также возможно инфицирование при попадании слюны зараженного животного на слизистые оболочки рта, глаз или носовой полости.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>Важно знать, что вирус бешенства может находиться в слюне больного животного за 10 дней до появления видимых признаков заболевания.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>Профилактика бешенства включает в себя вакцинацию и соблюдение правил поведения при контакте с дикими и бесхозными животными. В России основными источниками возбудителя бешенства являются домашние собаки и кошки, а среди диких животных — лисицы, летучие мыши, ежи, барсуки, волки и енотовидные собаки. Реже заражение может произойти в результате контакта с больными коровами, овцами, лошадьми или грызунами.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>Чтобы предотвратить инфицирование, избегайте контактов с дикими животными, они потенциально опасны. Если встретите лисицу или барсука в лесу, не берите их на руки, не гладьте и не кормите, а также не приносите домой.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>Не забудьте объяснить детям, что недопустимо контактировать с незнакомыми животными. Опасными могут быть даже ежи, зашедшие на дачный участок, летучие мыши, обитающие на чердаках домов, и белки, встречающиеся в парке.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>Соблюдайте правила содержания домашних животных. Ежегодно вакцинируйте их против бешенства – такие прививки проводятся бесплатно. Выводите собак на прогулку только на коротком поводке, а бойцовых или крупных собак – в наморднике. Следует оберегать своих питомцев от контактов с бездомными животными. Продавать, покупать и перевозить собак и кошек необходимо только при наличии ветеринарного свидетельства.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>При любом заболевании животного, особенно при появлении симптомов бешенства (изменение поведения, обильное слюнотечение, затрудненное глотание, судороги), срочно обратитесь в ближайшую ветеринарную станцию, не занимайтесь самолечением. Если ваше животное укусило человека, предоставьте пострадавшему свой адрес и доставьте животное для осмотра и наблюдения ветеринарному врачу.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>Избегайте контактов с безнадзорными собаками и кошками. Не оставляйте детей без присмотра в местах, где могут находиться бродячие собаки или кошки. Опасно гладить, кормить и подпускать их к себе, так как они могут быть больны.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 xml:space="preserve">При укусе, </w:t>
      </w:r>
      <w:proofErr w:type="spellStart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>оцарапывании</w:t>
      </w:r>
      <w:proofErr w:type="spellEnd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 или </w:t>
      </w:r>
      <w:proofErr w:type="spellStart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>ослюнении</w:t>
      </w:r>
      <w:proofErr w:type="spellEnd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 необходимо срочно промыть рану и все места, на которые могла попасть слюна животного, мыльным раствором в течение 15 минут, а затем водопроводной водой. После этого обработайте рану раствором перекиси водорода и краевую часть раны 5-процентной настойкой йода. Не откладывайте визит к врачу – нужно незамедлительно обратиться в </w:t>
      </w:r>
      <w:proofErr w:type="spellStart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>травмпункт</w:t>
      </w:r>
      <w:proofErr w:type="spellEnd"/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 по месту жительства к врачу-травматологу.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lastRenderedPageBreak/>
        <w:t>Только своевременно оказанная антирабическая помощь может предотвратить развитие бешенства у человека. Чем раньше будет начат курс антирабических прививок, тем быстрее произойдет выработка иммунитета, который защитит от заболевания. Прививки против бешенства проводятся бесплатно, независимо от наличия полиса обязательного медицинского страхования. Вакцину вводят в мышцу плеча в день обращения, а затем – на 3, 7, 14, 30 и 90 дни после укуса. Во время лечения не рекомендуется употребление алкоголя.</w:t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</w:r>
      <w:r w:rsidRPr="00295DE0">
        <w:rPr>
          <w:rFonts w:ascii="Arial" w:eastAsia="Times New Roman" w:hAnsi="Arial" w:cs="Arial"/>
          <w:color w:val="1D1D1D"/>
          <w:sz w:val="24"/>
          <w:szCs w:val="24"/>
          <w:lang w:eastAsia="ru-RU"/>
        </w:rPr>
        <w:br/>
        <w:t>Соблюдение правил содержания домашних животных, мер предосторожности при контактах с дикими и безнадзорными животными, а также своевременно сделанная вакцинация помогут защитить вас от бешенства!</w:t>
      </w:r>
    </w:p>
    <w:p w:rsidR="00295DE0" w:rsidRPr="00295DE0" w:rsidRDefault="00295DE0" w:rsidP="00295DE0">
      <w:pPr>
        <w:spacing w:after="0" w:line="240" w:lineRule="auto"/>
        <w:ind w:left="-851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295DE0" w:rsidRDefault="00295DE0" w:rsidP="004B6BFA">
      <w:pPr>
        <w:spacing w:after="0" w:line="240" w:lineRule="auto"/>
      </w:pPr>
      <w:bookmarkStart w:id="0" w:name="_GoBack"/>
      <w:r w:rsidRPr="00295DE0">
        <w:drawing>
          <wp:inline distT="0" distB="0" distL="0" distR="0">
            <wp:extent cx="4389120" cy="3288088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15" cy="329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21"/>
    <w:rsid w:val="00295DE0"/>
    <w:rsid w:val="00301FE9"/>
    <w:rsid w:val="004B6BFA"/>
    <w:rsid w:val="00C522C6"/>
    <w:rsid w:val="00C82A41"/>
    <w:rsid w:val="00F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ECE6A-AEC9-4F04-9FB2-3CFCDAC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User</cp:lastModifiedBy>
  <cp:revision>4</cp:revision>
  <dcterms:created xsi:type="dcterms:W3CDTF">2025-08-01T11:13:00Z</dcterms:created>
  <dcterms:modified xsi:type="dcterms:W3CDTF">2026-03-19T08:38:00Z</dcterms:modified>
</cp:coreProperties>
</file>