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276" w:lineRule="auto"/>
        <w:rPr>
          <w:b/>
          <w:bCs/>
          <w:sz w:val="28"/>
          <w:szCs w:val="28"/>
        </w:rPr>
      </w:pPr>
      <w:r>
        <w:rPr>
          <w:b/>
          <w:bCs/>
          <w:sz w:val="28"/>
          <w:szCs w:val="28"/>
        </w:rPr>
        <w:t xml:space="preserve">Аналитические панели </w:t>
      </w:r>
      <w:r>
        <w:rPr>
          <w:b/>
          <w:bCs/>
          <w:sz w:val="28"/>
          <w:szCs w:val="28"/>
        </w:rPr>
        <w:t xml:space="preserve">подсистемы «АТП»</w:t>
      </w:r>
      <w:r>
        <w:rPr>
          <w:b/>
          <w:bCs/>
          <w:sz w:val="28"/>
          <w:szCs w:val="28"/>
        </w:rPr>
      </w:r>
      <w:r>
        <w:rPr>
          <w:b/>
          <w:bCs/>
          <w:sz w:val="28"/>
          <w:szCs w:val="28"/>
        </w:rPr>
      </w:r>
    </w:p>
    <w:p>
      <w:pPr>
        <w:ind w:firstLine="300"/>
        <w:rPr>
          <w:sz w:val="14"/>
          <w:szCs w:val="14"/>
        </w:rPr>
      </w:pPr>
      <w:r>
        <w:rPr>
          <w:sz w:val="14"/>
          <w:szCs w:val="14"/>
        </w:rPr>
      </w:r>
      <w:r>
        <w:rPr>
          <w:sz w:val="14"/>
          <w:szCs w:val="14"/>
        </w:rPr>
      </w:r>
    </w:p>
    <w:p>
      <w:pPr>
        <w:jc w:val="center"/>
        <w:spacing w:line="360" w:lineRule="auto"/>
        <w:rPr>
          <w:b/>
          <w:color w:val="000000"/>
          <w:sz w:val="10"/>
          <w:szCs w:val="10"/>
        </w:rPr>
      </w:pPr>
      <w:r>
        <w:rPr>
          <w:b/>
          <w:color w:val="000000"/>
          <w:sz w:val="10"/>
          <w:szCs w:val="10"/>
        </w:rPr>
      </w:r>
      <w:r>
        <w:rPr>
          <w:b/>
          <w:color w:val="000000"/>
          <w:sz w:val="10"/>
          <w:szCs w:val="10"/>
        </w:rPr>
      </w:r>
    </w:p>
    <w:p>
      <w:pPr>
        <w:contextualSpacing/>
        <w:ind w:firstLine="708"/>
        <w:jc w:val="both"/>
        <w:spacing w:line="276" w:lineRule="auto"/>
        <w:rPr>
          <w:rFonts w:eastAsiaTheme="minorHAnsi"/>
          <w:sz w:val="28"/>
          <w:szCs w:val="28"/>
          <w:lang w:eastAsia="en-US"/>
        </w:rPr>
      </w:pPr>
      <w:r>
        <w:rPr>
          <w:rFonts w:eastAsiaTheme="minorHAnsi"/>
          <w:sz w:val="28"/>
          <w:szCs w:val="28"/>
          <w:lang w:eastAsia="en-US"/>
        </w:rPr>
        <w:t xml:space="preserve">Министерство экономики Республики Татарстан</w:t>
      </w:r>
      <w:r>
        <w:rPr>
          <w:rFonts w:eastAsiaTheme="minorHAnsi"/>
          <w:sz w:val="28"/>
          <w:szCs w:val="28"/>
          <w:lang w:eastAsia="en-US"/>
        </w:rPr>
        <w:t xml:space="preserve"> (далее – Министерство)</w:t>
      </w:r>
      <w:r>
        <w:rPr>
          <w:rFonts w:eastAsiaTheme="minorHAnsi"/>
          <w:sz w:val="28"/>
          <w:szCs w:val="28"/>
          <w:lang w:eastAsia="en-US"/>
        </w:rPr>
        <w:t xml:space="preserve"> информирует о запуске нов</w:t>
      </w:r>
      <w:r>
        <w:rPr>
          <w:rFonts w:eastAsiaTheme="minorHAnsi"/>
          <w:sz w:val="28"/>
          <w:szCs w:val="28"/>
          <w:lang w:eastAsia="en-US"/>
        </w:rPr>
        <w:t xml:space="preserve">ого цифрового инструмента АИС «Аналитика товарных потоков».</w:t>
      </w:r>
      <w:r>
        <w:t xml:space="preserve"> </w:t>
      </w:r>
      <w:r>
        <w:rPr>
          <w:rFonts w:eastAsiaTheme="minorHAnsi"/>
          <w:sz w:val="28"/>
          <w:szCs w:val="28"/>
          <w:lang w:eastAsia="en-US"/>
        </w:rPr>
        <w:t xml:space="preserve">Данная система представляет собой комплексное решение, которое позвол</w:t>
      </w:r>
      <w:r>
        <w:rPr>
          <w:rFonts w:eastAsiaTheme="minorHAnsi"/>
          <w:sz w:val="28"/>
          <w:szCs w:val="28"/>
          <w:lang w:eastAsia="en-US"/>
        </w:rPr>
        <w:t xml:space="preserve">яе</w:t>
      </w:r>
      <w:r>
        <w:rPr>
          <w:rFonts w:eastAsiaTheme="minorHAnsi"/>
          <w:sz w:val="28"/>
          <w:szCs w:val="28"/>
          <w:lang w:eastAsia="en-US"/>
        </w:rPr>
        <w:t xml:space="preserve">т предпринимателям </w:t>
      </w:r>
      <w:r>
        <w:rPr>
          <w:rFonts w:eastAsiaTheme="minorHAnsi"/>
          <w:sz w:val="28"/>
          <w:szCs w:val="28"/>
          <w:lang w:eastAsia="en-US"/>
        </w:rPr>
        <w:t xml:space="preserve">получать </w:t>
      </w:r>
      <w:r>
        <w:rPr>
          <w:rFonts w:eastAsiaTheme="minorHAnsi"/>
          <w:sz w:val="28"/>
          <w:szCs w:val="28"/>
          <w:lang w:eastAsia="en-US"/>
        </w:rPr>
        <w:t xml:space="preserve">информаци</w:t>
      </w:r>
      <w:r>
        <w:rPr>
          <w:rFonts w:eastAsiaTheme="minorHAnsi"/>
          <w:sz w:val="28"/>
          <w:szCs w:val="28"/>
          <w:lang w:eastAsia="en-US"/>
        </w:rPr>
        <w:t xml:space="preserve">ю</w:t>
      </w:r>
      <w:r>
        <w:rPr>
          <w:rFonts w:eastAsiaTheme="minorHAnsi"/>
          <w:sz w:val="28"/>
          <w:szCs w:val="28"/>
          <w:lang w:eastAsia="en-US"/>
        </w:rPr>
        <w:t xml:space="preserve"> о потенциальном рынке сбыта продукции с привязкой к </w:t>
      </w:r>
      <w:r>
        <w:rPr>
          <w:rFonts w:eastAsiaTheme="minorHAnsi"/>
          <w:sz w:val="28"/>
          <w:szCs w:val="28"/>
          <w:lang w:eastAsia="en-US"/>
        </w:rPr>
        <w:t xml:space="preserve">наличию промышленных парков и </w:t>
      </w:r>
      <w:r>
        <w:rPr>
          <w:rFonts w:eastAsiaTheme="minorHAnsi"/>
          <w:sz w:val="28"/>
          <w:szCs w:val="28"/>
          <w:lang w:eastAsia="en-US"/>
        </w:rPr>
        <w:t xml:space="preserve">государственным мерам поддержки</w:t>
      </w:r>
      <w:r>
        <w:rPr>
          <w:rFonts w:eastAsiaTheme="minorHAnsi"/>
          <w:sz w:val="28"/>
          <w:szCs w:val="28"/>
          <w:lang w:eastAsia="en-US"/>
        </w:rPr>
        <w:t xml:space="preserve">.</w:t>
      </w:r>
      <w:r>
        <w:rPr>
          <w:rFonts w:eastAsiaTheme="minorHAnsi"/>
          <w:sz w:val="28"/>
          <w:szCs w:val="28"/>
          <w:lang w:eastAsia="en-US"/>
        </w:rPr>
        <w:t xml:space="preserve"> </w:t>
      </w:r>
      <w:r>
        <w:rPr>
          <w:rFonts w:eastAsiaTheme="minorHAnsi"/>
          <w:sz w:val="28"/>
          <w:szCs w:val="28"/>
          <w:lang w:eastAsia="en-US"/>
        </w:rPr>
      </w:r>
    </w:p>
    <w:p>
      <w:pPr>
        <w:contextualSpacing/>
        <w:ind w:firstLine="708"/>
        <w:jc w:val="both"/>
        <w:spacing w:line="276" w:lineRule="auto"/>
        <w:rPr>
          <w:rFonts w:eastAsiaTheme="minorHAnsi"/>
          <w:sz w:val="28"/>
          <w:szCs w:val="28"/>
          <w:lang w:eastAsia="en-US"/>
        </w:rPr>
      </w:pPr>
      <w:r>
        <w:rPr>
          <w:rFonts w:eastAsiaTheme="minorHAnsi"/>
          <w:sz w:val="28"/>
          <w:szCs w:val="28"/>
          <w:lang w:eastAsia="en-US"/>
        </w:rPr>
        <w:t xml:space="preserve">Цифровой инструмент доступен в открытом доступе</w:t>
      </w:r>
      <w:r>
        <w:rPr>
          <w:rFonts w:eastAsiaTheme="minorHAnsi"/>
          <w:sz w:val="28"/>
          <w:szCs w:val="28"/>
          <w:lang w:eastAsia="en-US"/>
        </w:rPr>
        <w:t xml:space="preserve"> </w:t>
      </w:r>
      <w:r>
        <w:rPr>
          <w:rFonts w:eastAsiaTheme="minorHAnsi"/>
          <w:sz w:val="28"/>
          <w:szCs w:val="28"/>
          <w:lang w:eastAsia="en-US"/>
        </w:rPr>
        <w:t xml:space="preserve">н</w:t>
      </w:r>
      <w:r>
        <w:rPr>
          <w:rFonts w:eastAsiaTheme="minorHAnsi"/>
          <w:sz w:val="28"/>
          <w:szCs w:val="28"/>
          <w:lang w:eastAsia="en-US"/>
        </w:rPr>
        <w:t xml:space="preserve">а официальном сайте Министерства</w:t>
      </w:r>
      <w:r>
        <w:rPr>
          <w:rFonts w:eastAsiaTheme="minorHAnsi"/>
          <w:sz w:val="28"/>
          <w:szCs w:val="28"/>
          <w:lang w:eastAsia="en-US"/>
        </w:rPr>
        <w:t xml:space="preserve">, в разделе «Деятельность», «Аналитика товарных потоков».</w:t>
      </w:r>
      <w:r>
        <w:rPr>
          <w:rFonts w:eastAsiaTheme="minorHAnsi"/>
          <w:sz w:val="28"/>
          <w:szCs w:val="28"/>
          <w:lang w:eastAsia="en-US"/>
        </w:rPr>
        <w:t xml:space="preserve"> </w:t>
      </w:r>
      <w:r>
        <w:rPr>
          <w:rFonts w:eastAsiaTheme="minorHAnsi"/>
          <w:sz w:val="28"/>
          <w:szCs w:val="28"/>
          <w:lang w:eastAsia="en-US"/>
        </w:rPr>
        <w:t xml:space="preserve">Предлагаются</w:t>
      </w:r>
      <w:r>
        <w:rPr>
          <w:rFonts w:eastAsiaTheme="minorHAnsi"/>
          <w:sz w:val="28"/>
          <w:szCs w:val="28"/>
          <w:lang w:eastAsia="en-US"/>
        </w:rPr>
        <w:t xml:space="preserve"> </w:t>
      </w:r>
      <w:r>
        <w:rPr>
          <w:rFonts w:eastAsiaTheme="minorHAnsi"/>
          <w:sz w:val="28"/>
          <w:szCs w:val="28"/>
          <w:lang w:eastAsia="en-US"/>
        </w:rPr>
        <w:t xml:space="preserve">две </w:t>
      </w:r>
      <w:r>
        <w:rPr>
          <w:rFonts w:eastAsiaTheme="minorHAnsi"/>
          <w:sz w:val="28"/>
          <w:szCs w:val="28"/>
          <w:lang w:eastAsia="en-US"/>
        </w:rPr>
        <w:t xml:space="preserve">аналитические панели</w:t>
      </w:r>
      <w:r>
        <w:rPr>
          <w:rFonts w:eastAsiaTheme="minorHAnsi"/>
          <w:sz w:val="28"/>
          <w:szCs w:val="28"/>
          <w:lang w:eastAsia="en-US"/>
        </w:rPr>
        <w:t xml:space="preserve">:</w:t>
      </w:r>
      <w:r>
        <w:t xml:space="preserve"> </w:t>
      </w:r>
      <w:r>
        <w:rPr>
          <w:rFonts w:eastAsiaTheme="minorHAnsi"/>
          <w:sz w:val="28"/>
          <w:szCs w:val="28"/>
          <w:lang w:eastAsia="en-US"/>
        </w:rPr>
        <w:t xml:space="preserve">«Потребность </w:t>
      </w:r>
      <w:r>
        <w:rPr>
          <w:rFonts w:eastAsiaTheme="minorHAnsi"/>
          <w:sz w:val="28"/>
          <w:szCs w:val="28"/>
          <w:lang w:eastAsia="en-US"/>
        </w:rPr>
        <w:t xml:space="preserve"> предприятий</w:t>
      </w:r>
      <w:r>
        <w:rPr>
          <w:rFonts w:eastAsiaTheme="minorHAnsi"/>
          <w:sz w:val="28"/>
          <w:szCs w:val="28"/>
          <w:lang w:eastAsia="en-US"/>
        </w:rPr>
        <w:t xml:space="preserve"> </w:t>
      </w:r>
      <w:r>
        <w:rPr>
          <w:rFonts w:eastAsiaTheme="minorHAnsi"/>
          <w:sz w:val="28"/>
          <w:szCs w:val="28"/>
          <w:lang w:eastAsia="en-US"/>
        </w:rPr>
        <w:t xml:space="preserve">в товарах и сырье</w:t>
      </w:r>
      <w:r>
        <w:rPr>
          <w:rFonts w:eastAsiaTheme="minorHAnsi"/>
          <w:sz w:val="28"/>
          <w:szCs w:val="28"/>
          <w:lang w:eastAsia="en-US"/>
        </w:rPr>
        <w:t xml:space="preserve"> по муниципальным</w:t>
      </w:r>
      <w:r>
        <w:rPr>
          <w:rFonts w:eastAsiaTheme="minorHAnsi"/>
          <w:sz w:val="28"/>
          <w:szCs w:val="28"/>
          <w:lang w:eastAsia="en-US"/>
        </w:rPr>
        <w:t xml:space="preserve">  </w:t>
      </w:r>
      <w:r>
        <w:rPr>
          <w:rFonts w:eastAsiaTheme="minorHAnsi"/>
          <w:sz w:val="28"/>
          <w:szCs w:val="28"/>
          <w:lang w:eastAsia="en-US"/>
        </w:rPr>
        <w:t xml:space="preserve">образованиям</w:t>
      </w:r>
      <w:r>
        <w:rPr>
          <w:rFonts w:eastAsiaTheme="minorHAnsi"/>
          <w:sz w:val="28"/>
          <w:szCs w:val="28"/>
          <w:lang w:eastAsia="en-US"/>
        </w:rPr>
        <w:t xml:space="preserve">» </w:t>
      </w:r>
      <w:r>
        <w:rPr>
          <w:rFonts w:eastAsiaTheme="minorHAnsi"/>
          <w:sz w:val="28"/>
          <w:szCs w:val="28"/>
          <w:lang w:eastAsia="en-US"/>
        </w:rPr>
        <w:t xml:space="preserve">(</w:t>
      </w:r>
      <w:hyperlink r:id="rId10" w:tooltip="https://mert.tatarstan.ru/municipalities-needs/" w:history="1">
        <w:r>
          <w:rPr>
            <w:rStyle w:val="669"/>
            <w:rFonts w:eastAsiaTheme="minorHAnsi"/>
            <w:color w:val="auto"/>
            <w:sz w:val="28"/>
            <w:szCs w:val="28"/>
            <w:lang w:eastAsia="en-US"/>
          </w:rPr>
          <w:t xml:space="preserve">https://mert.tata</w:t>
        </w:r>
        <w:r>
          <w:rPr>
            <w:rStyle w:val="669"/>
            <w:rFonts w:eastAsiaTheme="minorHAnsi"/>
            <w:color w:val="auto"/>
            <w:sz w:val="28"/>
            <w:szCs w:val="28"/>
            <w:lang w:eastAsia="en-US"/>
          </w:rPr>
          <w:t xml:space="preserve">r</w:t>
        </w:r>
        <w:r>
          <w:rPr>
            <w:rStyle w:val="669"/>
            <w:rFonts w:eastAsiaTheme="minorHAnsi"/>
            <w:color w:val="auto"/>
            <w:sz w:val="28"/>
            <w:szCs w:val="28"/>
            <w:lang w:eastAsia="en-US"/>
          </w:rPr>
          <w:t xml:space="preserve">stan.ru/municipalities-needs/</w:t>
        </w:r>
      </w:hyperlink>
      <w:r>
        <w:rPr>
          <w:rFonts w:eastAsiaTheme="minorHAnsi"/>
          <w:sz w:val="28"/>
          <w:szCs w:val="28"/>
          <w:lang w:eastAsia="en-US"/>
        </w:rPr>
        <w:t xml:space="preserve">) и «Потребность предприят</w:t>
      </w:r>
      <w:r>
        <w:rPr>
          <w:rFonts w:eastAsiaTheme="minorHAnsi"/>
          <w:sz w:val="28"/>
          <w:szCs w:val="28"/>
          <w:lang w:eastAsia="en-US"/>
        </w:rPr>
        <w:t xml:space="preserve">ий </w:t>
      </w:r>
      <w:r>
        <w:rPr>
          <w:rFonts w:eastAsiaTheme="minorHAnsi"/>
          <w:sz w:val="28"/>
          <w:szCs w:val="28"/>
          <w:lang w:eastAsia="en-US"/>
        </w:rPr>
        <w:t xml:space="preserve">в товарах и сырье</w:t>
      </w:r>
      <w:r>
        <w:rPr>
          <w:rFonts w:eastAsiaTheme="minorHAnsi"/>
          <w:sz w:val="28"/>
          <w:szCs w:val="28"/>
          <w:lang w:eastAsia="en-US"/>
        </w:rPr>
        <w:t xml:space="preserve"> по товарным позициям</w:t>
      </w:r>
      <w:r>
        <w:rPr>
          <w:rFonts w:eastAsiaTheme="minorHAnsi"/>
          <w:sz w:val="28"/>
          <w:szCs w:val="28"/>
          <w:lang w:eastAsia="en-US"/>
        </w:rPr>
        <w:t xml:space="preserve">» (</w:t>
      </w:r>
      <w:hyperlink r:id="rId11" w:tooltip="https://mert.tatarstan.ru/enterprises-needs" w:history="1">
        <w:r>
          <w:rPr>
            <w:rStyle w:val="669"/>
            <w:rFonts w:eastAsiaTheme="minorHAnsi"/>
            <w:color w:val="auto"/>
            <w:sz w:val="28"/>
            <w:szCs w:val="28"/>
            <w:lang w:eastAsia="en-US"/>
          </w:rPr>
          <w:t xml:space="preserve">https://mert.tatarstan.ru/enter</w:t>
        </w:r>
        <w:bookmarkStart w:id="0" w:name="_GoBack"/>
        <w:bookmarkEnd w:id="0"/>
        <w:r>
          <w:rPr>
            <w:rStyle w:val="669"/>
            <w:rFonts w:eastAsiaTheme="minorHAnsi"/>
            <w:color w:val="auto"/>
            <w:sz w:val="28"/>
            <w:szCs w:val="28"/>
            <w:lang w:eastAsia="en-US"/>
          </w:rPr>
          <w:t xml:space="preserve">p</w:t>
        </w:r>
        <w:r>
          <w:rPr>
            <w:rStyle w:val="669"/>
            <w:rFonts w:eastAsiaTheme="minorHAnsi"/>
            <w:color w:val="auto"/>
            <w:sz w:val="28"/>
            <w:szCs w:val="28"/>
            <w:lang w:eastAsia="en-US"/>
          </w:rPr>
          <w:t xml:space="preserve">rises-needs</w:t>
        </w:r>
      </w:hyperlink>
      <w:r>
        <w:rPr>
          <w:rFonts w:eastAsiaTheme="minorHAnsi"/>
          <w:sz w:val="28"/>
          <w:szCs w:val="28"/>
          <w:lang w:eastAsia="en-US"/>
        </w:rPr>
        <w:t xml:space="preserve">).</w:t>
      </w:r>
      <w:r>
        <w:rPr>
          <w:rFonts w:eastAsiaTheme="minorHAnsi"/>
          <w:sz w:val="28"/>
          <w:szCs w:val="28"/>
          <w:lang w:eastAsia="en-US"/>
        </w:rPr>
      </w:r>
    </w:p>
    <w:p>
      <w:pPr>
        <w:contextualSpacing/>
        <w:ind w:firstLine="708"/>
        <w:jc w:val="both"/>
        <w:spacing w:line="276" w:lineRule="auto"/>
        <w:rPr>
          <w:rFonts w:eastAsiaTheme="minorHAnsi"/>
          <w:sz w:val="28"/>
          <w:szCs w:val="28"/>
          <w:lang w:eastAsia="en-US"/>
        </w:rPr>
      </w:pPr>
      <w:r>
        <w:rPr>
          <w:rFonts w:eastAsiaTheme="minorHAnsi"/>
          <w:sz w:val="28"/>
          <w:szCs w:val="28"/>
          <w:lang w:eastAsia="en-US"/>
        </w:rPr>
        <w:t xml:space="preserve">Дополнительную информацию можно получить по телефону:</w:t>
      </w:r>
      <w:r>
        <w:rPr>
          <w:rFonts w:eastAsiaTheme="minorHAnsi"/>
          <w:sz w:val="28"/>
          <w:szCs w:val="28"/>
          <w:lang w:eastAsia="en-US"/>
        </w:rPr>
      </w:r>
    </w:p>
    <w:p>
      <w:pPr>
        <w:contextualSpacing/>
        <w:ind w:firstLine="708"/>
        <w:jc w:val="both"/>
        <w:spacing w:line="276" w:lineRule="auto"/>
        <w:rPr>
          <w:rFonts w:eastAsia="Calibri"/>
          <w:sz w:val="28"/>
          <w:szCs w:val="28"/>
          <w:lang w:eastAsia="en-US"/>
        </w:rPr>
      </w:pPr>
      <w:r>
        <w:rPr>
          <w:rFonts w:eastAsiaTheme="minorHAnsi"/>
          <w:b/>
          <w:sz w:val="28"/>
          <w:szCs w:val="28"/>
          <w:lang w:eastAsia="en-US"/>
        </w:rPr>
        <w:t xml:space="preserve">8 (843) 222-88-15</w:t>
      </w:r>
      <w:r>
        <w:rPr>
          <w:rFonts w:eastAsiaTheme="minorHAnsi"/>
          <w:sz w:val="28"/>
          <w:szCs w:val="28"/>
          <w:lang w:eastAsia="en-US"/>
        </w:rPr>
        <w:t xml:space="preserve">,</w:t>
      </w:r>
      <w:r>
        <w:rPr>
          <w:rFonts w:eastAsiaTheme="minorHAnsi"/>
          <w:sz w:val="28"/>
          <w:szCs w:val="28"/>
          <w:lang w:eastAsia="en-US"/>
        </w:rPr>
        <w:t xml:space="preserve"> </w:t>
      </w:r>
      <w:r>
        <w:rPr>
          <w:rFonts w:eastAsiaTheme="minorHAnsi"/>
          <w:sz w:val="28"/>
          <w:szCs w:val="28"/>
          <w:lang w:eastAsia="en-US"/>
        </w:rPr>
        <w:t xml:space="preserve">доб. 212, Пав</w:t>
      </w:r>
      <w:r>
        <w:rPr>
          <w:rFonts w:eastAsiaTheme="minorHAnsi"/>
          <w:sz w:val="28"/>
          <w:szCs w:val="28"/>
          <w:lang w:eastAsia="en-US"/>
        </w:rPr>
        <w:t xml:space="preserve">лова</w:t>
      </w:r>
      <w:r>
        <w:rPr>
          <w:rFonts w:eastAsiaTheme="minorHAnsi"/>
          <w:sz w:val="28"/>
          <w:szCs w:val="28"/>
          <w:lang w:eastAsia="en-US"/>
        </w:rPr>
        <w:t xml:space="preserve"> А</w:t>
      </w:r>
      <w:r>
        <w:rPr>
          <w:rFonts w:eastAsiaTheme="minorHAnsi"/>
          <w:sz w:val="28"/>
          <w:szCs w:val="28"/>
          <w:lang w:eastAsia="en-US"/>
        </w:rPr>
        <w:t xml:space="preserve">нна</w:t>
      </w:r>
      <w:r>
        <w:rPr>
          <w:rFonts w:eastAsiaTheme="minorHAnsi"/>
          <w:sz w:val="28"/>
          <w:szCs w:val="28"/>
          <w:lang w:eastAsia="en-US"/>
        </w:rPr>
        <w:t xml:space="preserve"> Сергеев</w:t>
      </w:r>
      <w:r>
        <w:rPr>
          <w:rFonts w:eastAsiaTheme="minorHAnsi"/>
          <w:sz w:val="28"/>
          <w:szCs w:val="28"/>
          <w:lang w:eastAsia="en-US"/>
        </w:rPr>
        <w:t xml:space="preserve">на</w:t>
      </w:r>
      <w:r>
        <w:rPr>
          <w:rFonts w:eastAsiaTheme="minorHAnsi"/>
          <w:sz w:val="28"/>
          <w:szCs w:val="28"/>
          <w:lang w:eastAsia="en-US"/>
        </w:rPr>
        <w:t xml:space="preserve">.</w:t>
      </w:r>
      <w:r>
        <w:rPr>
          <w:rFonts w:eastAsia="Calibri"/>
          <w:sz w:val="28"/>
          <w:szCs w:val="28"/>
          <w:lang w:eastAsia="en-US"/>
        </w:rPr>
      </w:r>
    </w:p>
    <w:p>
      <w:pPr>
        <w:ind w:firstLine="709"/>
        <w:jc w:val="both"/>
        <w:rPr>
          <w:sz w:val="28"/>
          <w:szCs w:val="28"/>
        </w:rPr>
      </w:pPr>
      <w:r>
        <w:rPr>
          <w:sz w:val="28"/>
          <w:szCs w:val="28"/>
        </w:rPr>
      </w:r>
      <w:r>
        <w:rPr>
          <w:sz w:val="28"/>
          <w:szCs w:val="28"/>
        </w:rPr>
      </w:r>
    </w:p>
    <w:p>
      <w:pPr>
        <w:ind w:firstLine="709"/>
        <w:jc w:val="both"/>
        <w:rPr>
          <w:sz w:val="28"/>
          <w:szCs w:val="28"/>
        </w:rPr>
      </w:pPr>
      <w:r>
        <w:rPr>
          <w:sz w:val="28"/>
          <w:szCs w:val="28"/>
        </w:rPr>
      </w:r>
      <w:r>
        <w:rPr>
          <w:sz w:val="28"/>
          <w:szCs w:val="28"/>
        </w:rPr>
      </w:r>
    </w:p>
    <w:p>
      <w:pPr>
        <w:ind w:firstLine="709"/>
        <w:jc w:val="both"/>
        <w:rPr>
          <w:sz w:val="28"/>
          <w:szCs w:val="28"/>
        </w:rPr>
      </w:pPr>
      <w:r>
        <w:rPr>
          <w:sz w:val="28"/>
          <w:szCs w:val="28"/>
        </w:rPr>
      </w:r>
      <w:r>
        <w:rPr>
          <w:sz w:val="28"/>
          <w:szCs w:val="28"/>
        </w:rPr>
      </w:r>
    </w:p>
    <w:sectPr>
      <w:footnotePr/>
      <w:endnotePr/>
      <w:type w:val="nextPage"/>
      <w:pgSz w:w="11906" w:h="16838" w:orient="portrait"/>
      <w:pgMar w:top="1134" w:right="567" w:bottom="567" w:left="1134" w:header="720" w:footer="93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
    <w:multiLevelType w:val="hybridMultilevel"/>
    <w:lvl w:ilvl="0">
      <w:start w:val="1"/>
      <w:numFmt w:val="decimal"/>
      <w:isLgl w:val="false"/>
      <w:suff w:val="tab"/>
      <w:lvlText w:val="%1)"/>
      <w:lvlJc w:val="left"/>
      <w:pPr>
        <w:ind w:left="928" w:hanging="360"/>
      </w:pPr>
      <w:rPr>
        <w:rFonts w:ascii="Times New Roman" w:hAnsi="Times New Roman" w:eastAsiaTheme="minorHAnsi" w:cstheme="minorBidi"/>
      </w:rPr>
    </w:lvl>
    <w:lvl w:ilvl="1">
      <w:start w:val="1"/>
      <w:numFmt w:val="lowerLetter"/>
      <w:isLgl w:val="false"/>
      <w:suff w:val="tab"/>
      <w:lvlText w:val="%2."/>
      <w:lvlJc w:val="left"/>
      <w:pPr>
        <w:ind w:left="1648" w:hanging="360"/>
      </w:pPr>
    </w:lvl>
    <w:lvl w:ilvl="2">
      <w:start w:val="1"/>
      <w:numFmt w:val="lowerRoman"/>
      <w:isLgl w:val="false"/>
      <w:suff w:val="tab"/>
      <w:lvlText w:val="%3."/>
      <w:lvlJc w:val="right"/>
      <w:pPr>
        <w:ind w:left="2368" w:hanging="180"/>
      </w:pPr>
    </w:lvl>
    <w:lvl w:ilvl="3">
      <w:start w:val="1"/>
      <w:numFmt w:val="decimal"/>
      <w:isLgl w:val="false"/>
      <w:suff w:val="tab"/>
      <w:lvlText w:val="%4."/>
      <w:lvlJc w:val="left"/>
      <w:pPr>
        <w:ind w:left="3088" w:hanging="360"/>
      </w:pPr>
    </w:lvl>
    <w:lvl w:ilvl="4">
      <w:start w:val="1"/>
      <w:numFmt w:val="lowerLetter"/>
      <w:isLgl w:val="false"/>
      <w:suff w:val="tab"/>
      <w:lvlText w:val="%5."/>
      <w:lvlJc w:val="left"/>
      <w:pPr>
        <w:ind w:left="3808" w:hanging="360"/>
      </w:pPr>
    </w:lvl>
    <w:lvl w:ilvl="5">
      <w:start w:val="1"/>
      <w:numFmt w:val="lowerRoman"/>
      <w:isLgl w:val="false"/>
      <w:suff w:val="tab"/>
      <w:lvlText w:val="%6."/>
      <w:lvlJc w:val="right"/>
      <w:pPr>
        <w:ind w:left="4528" w:hanging="180"/>
      </w:pPr>
    </w:lvl>
    <w:lvl w:ilvl="6">
      <w:start w:val="1"/>
      <w:numFmt w:val="decimal"/>
      <w:isLgl w:val="false"/>
      <w:suff w:val="tab"/>
      <w:lvlText w:val="%7."/>
      <w:lvlJc w:val="left"/>
      <w:pPr>
        <w:ind w:left="5248" w:hanging="360"/>
      </w:pPr>
    </w:lvl>
    <w:lvl w:ilvl="7">
      <w:start w:val="1"/>
      <w:numFmt w:val="lowerLetter"/>
      <w:isLgl w:val="false"/>
      <w:suff w:val="tab"/>
      <w:lvlText w:val="%8."/>
      <w:lvlJc w:val="left"/>
      <w:pPr>
        <w:ind w:left="5968" w:hanging="360"/>
      </w:pPr>
    </w:lvl>
    <w:lvl w:ilvl="8">
      <w:start w:val="1"/>
      <w:numFmt w:val="lowerRoman"/>
      <w:isLgl w:val="false"/>
      <w:suff w:val="tab"/>
      <w:lvlText w:val="%9."/>
      <w:lvlJc w:val="right"/>
      <w:pPr>
        <w:ind w:left="6688"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3"/>
    <w:next w:val="66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5"/>
    <w:link w:val="13"/>
    <w:uiPriority w:val="9"/>
    <w:rPr>
      <w:rFonts w:ascii="Arial" w:hAnsi="Arial" w:eastAsia="Arial" w:cs="Arial"/>
      <w:sz w:val="40"/>
      <w:szCs w:val="40"/>
    </w:rPr>
  </w:style>
  <w:style w:type="paragraph" w:styleId="15">
    <w:name w:val="Heading 2"/>
    <w:basedOn w:val="663"/>
    <w:next w:val="66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5"/>
    <w:link w:val="15"/>
    <w:uiPriority w:val="9"/>
    <w:rPr>
      <w:rFonts w:ascii="Arial" w:hAnsi="Arial" w:eastAsia="Arial" w:cs="Arial"/>
      <w:sz w:val="34"/>
    </w:rPr>
  </w:style>
  <w:style w:type="character" w:styleId="18">
    <w:name w:val="Heading 3 Char"/>
    <w:basedOn w:val="665"/>
    <w:link w:val="664"/>
    <w:uiPriority w:val="9"/>
    <w:rPr>
      <w:rFonts w:ascii="Arial" w:hAnsi="Arial" w:eastAsia="Arial" w:cs="Arial"/>
      <w:sz w:val="30"/>
      <w:szCs w:val="30"/>
    </w:rPr>
  </w:style>
  <w:style w:type="paragraph" w:styleId="19">
    <w:name w:val="Heading 4"/>
    <w:basedOn w:val="663"/>
    <w:next w:val="66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5"/>
    <w:link w:val="19"/>
    <w:uiPriority w:val="9"/>
    <w:rPr>
      <w:rFonts w:ascii="Arial" w:hAnsi="Arial" w:eastAsia="Arial" w:cs="Arial"/>
      <w:b/>
      <w:bCs/>
      <w:sz w:val="26"/>
      <w:szCs w:val="26"/>
    </w:rPr>
  </w:style>
  <w:style w:type="paragraph" w:styleId="21">
    <w:name w:val="Heading 5"/>
    <w:basedOn w:val="663"/>
    <w:next w:val="66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5"/>
    <w:link w:val="21"/>
    <w:uiPriority w:val="9"/>
    <w:rPr>
      <w:rFonts w:ascii="Arial" w:hAnsi="Arial" w:eastAsia="Arial" w:cs="Arial"/>
      <w:b/>
      <w:bCs/>
      <w:sz w:val="24"/>
      <w:szCs w:val="24"/>
    </w:rPr>
  </w:style>
  <w:style w:type="paragraph" w:styleId="23">
    <w:name w:val="Heading 6"/>
    <w:basedOn w:val="663"/>
    <w:next w:val="66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5"/>
    <w:link w:val="23"/>
    <w:uiPriority w:val="9"/>
    <w:rPr>
      <w:rFonts w:ascii="Arial" w:hAnsi="Arial" w:eastAsia="Arial" w:cs="Arial"/>
      <w:b/>
      <w:bCs/>
      <w:sz w:val="22"/>
      <w:szCs w:val="22"/>
    </w:rPr>
  </w:style>
  <w:style w:type="paragraph" w:styleId="25">
    <w:name w:val="Heading 7"/>
    <w:basedOn w:val="663"/>
    <w:next w:val="66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5"/>
    <w:link w:val="25"/>
    <w:uiPriority w:val="9"/>
    <w:rPr>
      <w:rFonts w:ascii="Arial" w:hAnsi="Arial" w:eastAsia="Arial" w:cs="Arial"/>
      <w:b/>
      <w:bCs/>
      <w:i/>
      <w:iCs/>
      <w:sz w:val="22"/>
      <w:szCs w:val="22"/>
    </w:rPr>
  </w:style>
  <w:style w:type="paragraph" w:styleId="27">
    <w:name w:val="Heading 8"/>
    <w:basedOn w:val="663"/>
    <w:next w:val="66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5"/>
    <w:link w:val="27"/>
    <w:uiPriority w:val="9"/>
    <w:rPr>
      <w:rFonts w:ascii="Arial" w:hAnsi="Arial" w:eastAsia="Arial" w:cs="Arial"/>
      <w:i/>
      <w:iCs/>
      <w:sz w:val="22"/>
      <w:szCs w:val="22"/>
    </w:rPr>
  </w:style>
  <w:style w:type="paragraph" w:styleId="29">
    <w:name w:val="Heading 9"/>
    <w:basedOn w:val="663"/>
    <w:next w:val="66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5"/>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63"/>
    <w:next w:val="663"/>
    <w:link w:val="35"/>
    <w:uiPriority w:val="10"/>
    <w:qFormat/>
    <w:pPr>
      <w:contextualSpacing/>
      <w:spacing w:before="300" w:after="200"/>
    </w:pPr>
    <w:rPr>
      <w:sz w:val="48"/>
      <w:szCs w:val="48"/>
    </w:rPr>
  </w:style>
  <w:style w:type="character" w:styleId="35">
    <w:name w:val="Title Char"/>
    <w:basedOn w:val="665"/>
    <w:link w:val="34"/>
    <w:uiPriority w:val="10"/>
    <w:rPr>
      <w:sz w:val="48"/>
      <w:szCs w:val="48"/>
    </w:rPr>
  </w:style>
  <w:style w:type="paragraph" w:styleId="36">
    <w:name w:val="Subtitle"/>
    <w:basedOn w:val="663"/>
    <w:next w:val="663"/>
    <w:link w:val="37"/>
    <w:uiPriority w:val="11"/>
    <w:qFormat/>
    <w:pPr>
      <w:spacing w:before="200" w:after="200"/>
    </w:pPr>
    <w:rPr>
      <w:sz w:val="24"/>
      <w:szCs w:val="24"/>
    </w:rPr>
  </w:style>
  <w:style w:type="character" w:styleId="37">
    <w:name w:val="Subtitle Char"/>
    <w:basedOn w:val="665"/>
    <w:link w:val="36"/>
    <w:uiPriority w:val="11"/>
    <w:rPr>
      <w:sz w:val="24"/>
      <w:szCs w:val="24"/>
    </w:rPr>
  </w:style>
  <w:style w:type="paragraph" w:styleId="38">
    <w:name w:val="Quote"/>
    <w:basedOn w:val="663"/>
    <w:next w:val="663"/>
    <w:link w:val="39"/>
    <w:uiPriority w:val="29"/>
    <w:qFormat/>
    <w:pPr>
      <w:ind w:left="720" w:right="720"/>
    </w:pPr>
    <w:rPr>
      <w:i/>
    </w:rPr>
  </w:style>
  <w:style w:type="character" w:styleId="39">
    <w:name w:val="Quote Char"/>
    <w:link w:val="38"/>
    <w:uiPriority w:val="29"/>
    <w:rPr>
      <w:i/>
    </w:rPr>
  </w:style>
  <w:style w:type="paragraph" w:styleId="40">
    <w:name w:val="Intense Quote"/>
    <w:basedOn w:val="663"/>
    <w:next w:val="66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65"/>
    <w:link w:val="670"/>
    <w:uiPriority w:val="99"/>
  </w:style>
  <w:style w:type="character" w:styleId="45">
    <w:name w:val="Footer Char"/>
    <w:basedOn w:val="665"/>
    <w:link w:val="672"/>
    <w:uiPriority w:val="99"/>
  </w:style>
  <w:style w:type="paragraph" w:styleId="46">
    <w:name w:val="Caption"/>
    <w:basedOn w:val="663"/>
    <w:next w:val="663"/>
    <w:link w:val="47"/>
    <w:uiPriority w:val="35"/>
    <w:semiHidden/>
    <w:unhideWhenUsed/>
    <w:qFormat/>
    <w:pPr>
      <w:spacing w:line="276" w:lineRule="auto"/>
    </w:pPr>
    <w:rPr>
      <w:b/>
      <w:bCs/>
      <w:color w:val="4f81bd" w:themeColor="accent1"/>
      <w:sz w:val="18"/>
      <w:szCs w:val="18"/>
    </w:rPr>
  </w:style>
  <w:style w:type="character" w:styleId="47">
    <w:name w:val="Caption Char"/>
    <w:basedOn w:val="665"/>
    <w:link w:val="46"/>
    <w:uiPriority w:val="35"/>
    <w:rPr>
      <w:b/>
      <w:bCs/>
      <w:color w:val="4f81bd" w:themeColor="accent1"/>
      <w:sz w:val="18"/>
      <w:szCs w:val="18"/>
    </w:rPr>
  </w:style>
  <w:style w:type="table" w:styleId="49">
    <w:name w:val="Table Grid Light"/>
    <w:basedOn w:val="66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6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6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6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6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6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6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6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6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6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6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6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6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6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6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6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6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6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6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6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6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6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6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6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6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6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6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6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6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6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6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6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6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6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6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6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6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6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6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6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6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6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6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6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63"/>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65"/>
    <w:uiPriority w:val="99"/>
    <w:unhideWhenUsed/>
    <w:rPr>
      <w:vertAlign w:val="superscript"/>
    </w:rPr>
  </w:style>
  <w:style w:type="paragraph" w:styleId="178">
    <w:name w:val="endnote text"/>
    <w:basedOn w:val="66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5"/>
    <w:uiPriority w:val="99"/>
    <w:semiHidden/>
    <w:unhideWhenUsed/>
    <w:rPr>
      <w:vertAlign w:val="superscript"/>
    </w:rPr>
  </w:style>
  <w:style w:type="paragraph" w:styleId="181">
    <w:name w:val="toc 1"/>
    <w:basedOn w:val="663"/>
    <w:next w:val="663"/>
    <w:uiPriority w:val="39"/>
    <w:unhideWhenUsed/>
    <w:pPr>
      <w:ind w:left="0" w:right="0" w:firstLine="0"/>
      <w:spacing w:after="57"/>
    </w:pPr>
  </w:style>
  <w:style w:type="paragraph" w:styleId="182">
    <w:name w:val="toc 2"/>
    <w:basedOn w:val="663"/>
    <w:next w:val="663"/>
    <w:uiPriority w:val="39"/>
    <w:unhideWhenUsed/>
    <w:pPr>
      <w:ind w:left="283" w:right="0" w:firstLine="0"/>
      <w:spacing w:after="57"/>
    </w:pPr>
  </w:style>
  <w:style w:type="paragraph" w:styleId="183">
    <w:name w:val="toc 3"/>
    <w:basedOn w:val="663"/>
    <w:next w:val="663"/>
    <w:uiPriority w:val="39"/>
    <w:unhideWhenUsed/>
    <w:pPr>
      <w:ind w:left="567" w:right="0" w:firstLine="0"/>
      <w:spacing w:after="57"/>
    </w:pPr>
  </w:style>
  <w:style w:type="paragraph" w:styleId="184">
    <w:name w:val="toc 4"/>
    <w:basedOn w:val="663"/>
    <w:next w:val="663"/>
    <w:uiPriority w:val="39"/>
    <w:unhideWhenUsed/>
    <w:pPr>
      <w:ind w:left="850" w:right="0" w:firstLine="0"/>
      <w:spacing w:after="57"/>
    </w:pPr>
  </w:style>
  <w:style w:type="paragraph" w:styleId="185">
    <w:name w:val="toc 5"/>
    <w:basedOn w:val="663"/>
    <w:next w:val="663"/>
    <w:uiPriority w:val="39"/>
    <w:unhideWhenUsed/>
    <w:pPr>
      <w:ind w:left="1134" w:right="0" w:firstLine="0"/>
      <w:spacing w:after="57"/>
    </w:pPr>
  </w:style>
  <w:style w:type="paragraph" w:styleId="186">
    <w:name w:val="toc 6"/>
    <w:basedOn w:val="663"/>
    <w:next w:val="663"/>
    <w:uiPriority w:val="39"/>
    <w:unhideWhenUsed/>
    <w:pPr>
      <w:ind w:left="1417" w:right="0" w:firstLine="0"/>
      <w:spacing w:after="57"/>
    </w:pPr>
  </w:style>
  <w:style w:type="paragraph" w:styleId="187">
    <w:name w:val="toc 7"/>
    <w:basedOn w:val="663"/>
    <w:next w:val="663"/>
    <w:uiPriority w:val="39"/>
    <w:unhideWhenUsed/>
    <w:pPr>
      <w:ind w:left="1701" w:right="0" w:firstLine="0"/>
      <w:spacing w:after="57"/>
    </w:pPr>
  </w:style>
  <w:style w:type="paragraph" w:styleId="188">
    <w:name w:val="toc 8"/>
    <w:basedOn w:val="663"/>
    <w:next w:val="663"/>
    <w:uiPriority w:val="39"/>
    <w:unhideWhenUsed/>
    <w:pPr>
      <w:ind w:left="1984" w:right="0" w:firstLine="0"/>
      <w:spacing w:after="57"/>
    </w:pPr>
  </w:style>
  <w:style w:type="paragraph" w:styleId="189">
    <w:name w:val="toc 9"/>
    <w:basedOn w:val="663"/>
    <w:next w:val="66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3"/>
    <w:next w:val="663"/>
    <w:uiPriority w:val="99"/>
    <w:unhideWhenUsed/>
    <w:pPr>
      <w:spacing w:after="0" w:afterAutospacing="0"/>
    </w:pPr>
  </w:style>
  <w:style w:type="paragraph" w:styleId="663" w:default="1">
    <w:name w:val="Normal"/>
    <w:qFormat/>
  </w:style>
  <w:style w:type="paragraph" w:styleId="664">
    <w:name w:val="Heading 3"/>
    <w:basedOn w:val="663"/>
    <w:link w:val="668"/>
    <w:qFormat/>
    <w:pPr>
      <w:spacing w:before="150" w:after="300"/>
      <w:outlineLvl w:val="2"/>
    </w:pPr>
    <w:rPr>
      <w:rFonts w:ascii="Arial" w:hAnsi="Arial" w:cs="Arial"/>
      <w:color w:val="5185b4"/>
      <w:spacing w:val="-15"/>
      <w:sz w:val="27"/>
      <w:szCs w:val="27"/>
    </w:rPr>
  </w:style>
  <w:style w:type="character" w:styleId="665" w:default="1">
    <w:name w:val="Default Paragraph Font"/>
    <w:uiPriority w:val="1"/>
    <w:semiHidden/>
    <w:unhideWhenUsed/>
  </w:style>
  <w:style w:type="table" w:styleId="666" w:default="1">
    <w:name w:val="Normal Table"/>
    <w:uiPriority w:val="99"/>
    <w:semiHidden/>
    <w:unhideWhenUsed/>
    <w:tblPr>
      <w:tblInd w:w="0" w:type="dxa"/>
      <w:tblCellMar>
        <w:left w:w="108" w:type="dxa"/>
        <w:top w:w="0" w:type="dxa"/>
        <w:right w:w="108" w:type="dxa"/>
        <w:bottom w:w="0" w:type="dxa"/>
      </w:tblCellMar>
    </w:tblPr>
  </w:style>
  <w:style w:type="numbering" w:styleId="667" w:default="1">
    <w:name w:val="No List"/>
    <w:uiPriority w:val="99"/>
    <w:semiHidden/>
    <w:unhideWhenUsed/>
  </w:style>
  <w:style w:type="character" w:styleId="668" w:customStyle="1">
    <w:name w:val="Заголовок 3 Знак"/>
    <w:link w:val="664"/>
    <w:rPr>
      <w:rFonts w:ascii="Arial" w:hAnsi="Arial" w:cs="Arial"/>
      <w:color w:val="5185b4"/>
      <w:spacing w:val="-15"/>
      <w:sz w:val="27"/>
      <w:szCs w:val="27"/>
    </w:rPr>
  </w:style>
  <w:style w:type="character" w:styleId="669">
    <w:name w:val="Hyperlink"/>
    <w:rPr>
      <w:rFonts w:cs="Times New Roman"/>
      <w:color w:val="008000"/>
      <w:u w:val="single"/>
    </w:rPr>
  </w:style>
  <w:style w:type="paragraph" w:styleId="670">
    <w:name w:val="Header"/>
    <w:basedOn w:val="663"/>
    <w:link w:val="671"/>
    <w:pPr>
      <w:tabs>
        <w:tab w:val="center" w:pos="4677" w:leader="none"/>
        <w:tab w:val="right" w:pos="9355" w:leader="none"/>
      </w:tabs>
    </w:pPr>
  </w:style>
  <w:style w:type="character" w:styleId="671" w:customStyle="1">
    <w:name w:val="Верхний колонтитул Знак"/>
    <w:link w:val="670"/>
    <w:semiHidden/>
    <w:rPr>
      <w:rFonts w:cs="Times New Roman"/>
      <w:sz w:val="20"/>
      <w:szCs w:val="20"/>
    </w:rPr>
  </w:style>
  <w:style w:type="paragraph" w:styleId="672">
    <w:name w:val="Footer"/>
    <w:basedOn w:val="663"/>
    <w:link w:val="673"/>
    <w:pPr>
      <w:tabs>
        <w:tab w:val="center" w:pos="4677" w:leader="none"/>
        <w:tab w:val="right" w:pos="9355" w:leader="none"/>
      </w:tabs>
    </w:pPr>
  </w:style>
  <w:style w:type="character" w:styleId="673" w:customStyle="1">
    <w:name w:val="Нижний колонтитул Знак"/>
    <w:link w:val="672"/>
    <w:rPr>
      <w:rFonts w:cs="Times New Roman"/>
    </w:rPr>
  </w:style>
  <w:style w:type="paragraph" w:styleId="674">
    <w:name w:val="Balloon Text"/>
    <w:basedOn w:val="663"/>
    <w:link w:val="675"/>
    <w:semiHidden/>
    <w:rPr>
      <w:rFonts w:ascii="Tahoma" w:hAnsi="Tahoma" w:cs="Tahoma"/>
      <w:sz w:val="16"/>
      <w:szCs w:val="16"/>
    </w:rPr>
  </w:style>
  <w:style w:type="character" w:styleId="675" w:customStyle="1">
    <w:name w:val="Текст выноски Знак"/>
    <w:link w:val="674"/>
    <w:rPr>
      <w:rFonts w:ascii="Tahoma" w:hAnsi="Tahoma" w:cs="Tahoma"/>
      <w:sz w:val="16"/>
      <w:szCs w:val="16"/>
    </w:rPr>
  </w:style>
  <w:style w:type="paragraph" w:styleId="676"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63"/>
    <w:pPr>
      <w:spacing w:before="100" w:beforeAutospacing="1" w:after="100" w:afterAutospacing="1"/>
    </w:pPr>
    <w:rPr>
      <w:rFonts w:ascii="Tahoma" w:hAnsi="Tahoma" w:cs="Tahoma"/>
      <w:lang w:val="en-US" w:eastAsia="en-US"/>
    </w:rPr>
  </w:style>
  <w:style w:type="paragraph" w:styleId="677">
    <w:name w:val="Body Text Indent"/>
    <w:basedOn w:val="663"/>
    <w:link w:val="678"/>
    <w:pPr>
      <w:ind w:left="4820"/>
    </w:pPr>
    <w:rPr>
      <w:b/>
      <w:sz w:val="28"/>
    </w:rPr>
  </w:style>
  <w:style w:type="character" w:styleId="678" w:customStyle="1">
    <w:name w:val="Основной текст с отступом Знак"/>
    <w:basedOn w:val="665"/>
    <w:link w:val="677"/>
    <w:rPr>
      <w:b/>
      <w:sz w:val="28"/>
    </w:rPr>
  </w:style>
  <w:style w:type="paragraph" w:styleId="679">
    <w:name w:val="List Paragraph"/>
    <w:basedOn w:val="663"/>
    <w:link w:val="683"/>
    <w:uiPriority w:val="34"/>
    <w:qFormat/>
    <w:pPr>
      <w:contextualSpacing/>
      <w:ind w:left="720"/>
      <w:widowControl w:val="off"/>
    </w:pPr>
  </w:style>
  <w:style w:type="paragraph" w:styleId="680" w:customStyle="1">
    <w:name w:val="ConsTitle"/>
    <w:pPr>
      <w:ind w:right="19772"/>
      <w:widowControl w:val="off"/>
    </w:pPr>
    <w:rPr>
      <w:rFonts w:ascii="Arial" w:hAnsi="Arial"/>
      <w:b/>
    </w:rPr>
  </w:style>
  <w:style w:type="paragraph" w:styleId="681" w:customStyle="1">
    <w:name w:val="Default"/>
    <w:rPr>
      <w:color w:val="000000"/>
      <w:sz w:val="24"/>
      <w:szCs w:val="24"/>
    </w:rPr>
  </w:style>
  <w:style w:type="character" w:styleId="682" w:customStyle="1">
    <w:name w:val="Font Style12"/>
    <w:rPr>
      <w:rFonts w:ascii="Arial" w:hAnsi="Arial" w:cs="Arial"/>
      <w:sz w:val="26"/>
      <w:szCs w:val="26"/>
    </w:rPr>
  </w:style>
  <w:style w:type="character" w:styleId="683" w:customStyle="1">
    <w:name w:val="Абзац списка Знак"/>
    <w:link w:val="679"/>
    <w:uiPriority w:val="34"/>
  </w:style>
  <w:style w:type="table" w:styleId="684">
    <w:name w:val="Table Grid"/>
    <w:basedOn w:val="666"/>
    <w:uiPriority w:val="59"/>
    <w:rPr>
      <w:rFonts w:asciiTheme="minorHAnsi" w:hAnsiTheme="minorHAnsi" w:eastAsiaTheme="minorHAnsi"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85">
    <w:name w:val="FollowedHyperlink"/>
    <w:basedOn w:val="665"/>
    <w:semiHidden/>
    <w:unhideWhenUsed/>
    <w:rPr>
      <w:color w:val="800080"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mert.tatarstan.ru/municipalities-needs/" TargetMode="External"/><Relationship Id="rId11" Type="http://schemas.openxmlformats.org/officeDocument/2006/relationships/hyperlink" Target="https://mert.tatarstan.ru/enterprises-need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FDDA9-7F0C-4F3F-A3DF-15EC6511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Министерство Юстиции</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GulnazD</cp:lastModifiedBy>
  <cp:revision>7</cp:revision>
  <dcterms:created xsi:type="dcterms:W3CDTF">2026-02-03T06:39:00Z</dcterms:created>
  <dcterms:modified xsi:type="dcterms:W3CDTF">2026-02-05T06:39:01Z</dcterms:modified>
</cp:coreProperties>
</file>