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29" w:rsidRDefault="004D7429" w:rsidP="004D7429">
      <w:pPr>
        <w:pStyle w:val="ds-markdown-paragraph"/>
        <w:shd w:val="clear" w:color="auto" w:fill="FFFFFF"/>
        <w:spacing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«Не мороз, а сухость: как защитить кожу зимой. Советы от </w:t>
      </w:r>
      <w:proofErr w:type="spellStart"/>
      <w:r>
        <w:rPr>
          <w:rStyle w:val="a3"/>
          <w:rFonts w:ascii="Segoe UI" w:hAnsi="Segoe UI" w:cs="Segoe UI"/>
          <w:color w:val="0F1115"/>
        </w:rPr>
        <w:t>Роспотребнадзора</w:t>
      </w:r>
      <w:proofErr w:type="spellEnd"/>
      <w:r>
        <w:rPr>
          <w:rStyle w:val="a3"/>
          <w:rFonts w:ascii="Segoe UI" w:hAnsi="Segoe UI" w:cs="Segoe UI"/>
          <w:color w:val="0F1115"/>
        </w:rPr>
        <w:t>»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Территориальный отдел 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t xml:space="preserve"> по Республике Татарстан (Татарстан) 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 напоминает жителям о важности ухода за кожей в холодный период.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Зима – серьёзное испытание для самого большого органа нашего тела. Мороз, ветер, перепад температур и сухой воздух в отапливаемых помещениях могут привести к обезвоживанию, шелушению, раздражению и преждевременному старению кожи.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Сохранить её здоровье и комфорт помогут простые, но эффективные рекомендации наших специалистов: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Грамотное очищение и увлажнение после душа.</w:t>
      </w:r>
    </w:p>
    <w:p w:rsidR="004D7429" w:rsidRDefault="004D7429" w:rsidP="004D742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Отдавайте предпочтение короткому (10-15 минут) душу с тёплой, а не горячей водой, чтобы не разрушать защитный липидный барьер кожи.</w:t>
      </w:r>
    </w:p>
    <w:p w:rsidR="004D7429" w:rsidRDefault="004D7429" w:rsidP="004D742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Используйте мягкие, щадящие средства для душа с увлажняющими компонентами (масла какао, оливы, ланолин).</w:t>
      </w:r>
    </w:p>
    <w:p w:rsidR="004D7429" w:rsidRDefault="004D7429" w:rsidP="004D742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После водных процедур не растирайте, а аккуратно промокните кожу полотенцем.</w:t>
      </w:r>
    </w:p>
    <w:p w:rsidR="004D7429" w:rsidRDefault="004D7429" w:rsidP="004D742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Важное правило:</w:t>
      </w:r>
      <w:r>
        <w:rPr>
          <w:rFonts w:ascii="Segoe UI" w:hAnsi="Segoe UI" w:cs="Segoe UI"/>
          <w:color w:val="0F1115"/>
        </w:rPr>
        <w:t> нанесите увлажняющий крем или лосьон на слегка влажную кожу в течение 3 минут после выхода из душа. Это создаст барьер и предотвратит потерю влаги.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Интенсивное увлажнение и питание.</w:t>
      </w:r>
    </w:p>
    <w:p w:rsidR="004D7429" w:rsidRDefault="004D7429" w:rsidP="004D7429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Ежедневно используйте кремы для лица и тела. </w:t>
      </w:r>
      <w:bookmarkStart w:id="0" w:name="_GoBack"/>
      <w:bookmarkEnd w:id="0"/>
    </w:p>
    <w:p w:rsidR="004D7429" w:rsidRDefault="004D7429" w:rsidP="004D7429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 забывайте про губы и руки! Используйте питательные бальзамы для губ и кремы для рук. На улице всегда надевайте перчатки или варежки.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Борьба с сухостью воздуха в помещении.</w:t>
      </w:r>
    </w:p>
    <w:p w:rsidR="004D7429" w:rsidRDefault="004D7429" w:rsidP="004D7429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Сухой воздух от систем отопления – главный враг кожи зимой. Поддерживайте комфортную влажность (30-50%) с помощью увлажнителей воздуха или простых методов (емкости с водой, влажные полотенца на батареях).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 Правильный выбор одежды.</w:t>
      </w:r>
    </w:p>
    <w:p w:rsidR="004D7429" w:rsidRDefault="004D7429" w:rsidP="004D7429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Избегайте прямого контакта кожи с шерстяной и синтетической одеждой, которая может вызвать раздражение. Под свитер надевайте хлопковое или шелковое белье.</w:t>
      </w:r>
    </w:p>
    <w:p w:rsidR="004D7429" w:rsidRDefault="004D7429" w:rsidP="004D7429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Одевайтесь по принципу «</w:t>
      </w:r>
      <w:proofErr w:type="spellStart"/>
      <w:r>
        <w:rPr>
          <w:rFonts w:ascii="Segoe UI" w:hAnsi="Segoe UI" w:cs="Segoe UI"/>
          <w:color w:val="0F1115"/>
        </w:rPr>
        <w:t>слоёности</w:t>
      </w:r>
      <w:proofErr w:type="spellEnd"/>
      <w:r>
        <w:rPr>
          <w:rFonts w:ascii="Segoe UI" w:hAnsi="Segoe UI" w:cs="Segoe UI"/>
          <w:color w:val="0F1115"/>
        </w:rPr>
        <w:t>», чтобы избежать перегрева и избыточного потоотделения.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5. Защита от солнца.</w:t>
      </w:r>
    </w:p>
    <w:p w:rsidR="004D7429" w:rsidRDefault="004D7429" w:rsidP="004D7429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Зимнее солнце, особенно в сочетании со снегом, которое отражает до 80% UV-лучей, может быть коварным. Перед выходом на улицу наносите на открытые участки кожи (лицо, руки) крем с SPF-фильтром не менее 30.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6. Поддержка изнутри.</w:t>
      </w:r>
    </w:p>
    <w:p w:rsidR="004D7429" w:rsidRDefault="004D7429" w:rsidP="004D7429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Пейте достаточное количество чистой воды.</w:t>
      </w:r>
    </w:p>
    <w:p w:rsidR="004D7429" w:rsidRDefault="004D7429" w:rsidP="004D7429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Включите в рацион продукты, богатые полезными жирами (жирная рыба, орехи, авокадо, растительные масла), антиоксидантами (ягоды, фрукты, зелень) и витаминами.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Помните, что уход за кожей – это </w:t>
      </w:r>
      <w:proofErr w:type="gramStart"/>
      <w:r>
        <w:rPr>
          <w:rFonts w:ascii="Segoe UI" w:hAnsi="Segoe UI" w:cs="Segoe UI"/>
          <w:color w:val="0F1115"/>
        </w:rPr>
        <w:t>не роскошь</w:t>
      </w:r>
      <w:proofErr w:type="gramEnd"/>
      <w:r>
        <w:rPr>
          <w:rFonts w:ascii="Segoe UI" w:hAnsi="Segoe UI" w:cs="Segoe UI"/>
          <w:color w:val="0F1115"/>
        </w:rPr>
        <w:t>, а важная часть заботы о здоровье. Соблюдая эти правила, вы поможете своей коже оставаться упругой, увлажнённой и сияющей даже в самую суровую зиму.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Берегите себя и своих близких!</w:t>
      </w:r>
    </w:p>
    <w:p w:rsidR="004D7429" w:rsidRDefault="004D7429" w:rsidP="004D7429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С </w:t>
      </w:r>
      <w:proofErr w:type="gramStart"/>
      <w:r>
        <w:rPr>
          <w:rFonts w:ascii="Segoe UI" w:hAnsi="Segoe UI" w:cs="Segoe UI"/>
          <w:color w:val="0F1115"/>
        </w:rPr>
        <w:t>уважением,</w:t>
      </w:r>
      <w:r>
        <w:rPr>
          <w:rFonts w:ascii="Segoe UI" w:hAnsi="Segoe UI" w:cs="Segoe UI"/>
          <w:color w:val="0F1115"/>
        </w:rPr>
        <w:br/>
        <w:t>Территориальный</w:t>
      </w:r>
      <w:proofErr w:type="gramEnd"/>
      <w:r>
        <w:rPr>
          <w:rFonts w:ascii="Segoe UI" w:hAnsi="Segoe UI" w:cs="Segoe UI"/>
          <w:color w:val="0F1115"/>
        </w:rPr>
        <w:t xml:space="preserve"> отдел</w:t>
      </w:r>
      <w:r>
        <w:rPr>
          <w:rFonts w:ascii="Segoe UI" w:hAnsi="Segoe UI" w:cs="Segoe UI"/>
          <w:color w:val="0F1115"/>
        </w:rPr>
        <w:br/>
        <w:t xml:space="preserve">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br/>
        <w:t>по Республике Татарстан (Татарстан)</w:t>
      </w:r>
      <w:r>
        <w:rPr>
          <w:rFonts w:ascii="Segoe UI" w:hAnsi="Segoe UI" w:cs="Segoe UI"/>
          <w:color w:val="0F1115"/>
        </w:rPr>
        <w:br/>
        <w:t xml:space="preserve">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>,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районах.</w:t>
      </w:r>
    </w:p>
    <w:p w:rsidR="00A6358B" w:rsidRDefault="00A6358B"/>
    <w:sectPr w:rsidR="00A6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34853"/>
    <w:multiLevelType w:val="multilevel"/>
    <w:tmpl w:val="D97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444A0"/>
    <w:multiLevelType w:val="multilevel"/>
    <w:tmpl w:val="EDD6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620EF"/>
    <w:multiLevelType w:val="multilevel"/>
    <w:tmpl w:val="421C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1496E"/>
    <w:multiLevelType w:val="multilevel"/>
    <w:tmpl w:val="7A4C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0024D"/>
    <w:multiLevelType w:val="multilevel"/>
    <w:tmpl w:val="CD86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811900"/>
    <w:multiLevelType w:val="multilevel"/>
    <w:tmpl w:val="9F34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55"/>
    <w:rsid w:val="00096155"/>
    <w:rsid w:val="004D7429"/>
    <w:rsid w:val="009D6BB5"/>
    <w:rsid w:val="00A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65BAB-9978-4DD2-BCBD-EC0E8805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D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7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2025-12-24T10:24:00Z</dcterms:created>
  <dcterms:modified xsi:type="dcterms:W3CDTF">2025-12-24T11:47:00Z</dcterms:modified>
</cp:coreProperties>
</file>