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20" w:rsidRDefault="00675520" w:rsidP="00675520">
      <w:pPr>
        <w:pStyle w:val="ds-markdown-paragraph"/>
        <w:spacing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Санитарный щит нации: почему важна готовность к эпидемиям. 27 декабря — Международный день противоэпидемической готовности</w:t>
      </w:r>
    </w:p>
    <w:p w:rsidR="00675520" w:rsidRDefault="00675520" w:rsidP="00675520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Территориальный отдел Управления </w:t>
      </w:r>
      <w:proofErr w:type="spellStart"/>
      <w:r>
        <w:rPr>
          <w:rFonts w:ascii="Segoe UI" w:hAnsi="Segoe UI" w:cs="Segoe UI"/>
          <w:color w:val="0F1115"/>
        </w:rPr>
        <w:t>Роспотребнадзора</w:t>
      </w:r>
      <w:proofErr w:type="spellEnd"/>
      <w:r>
        <w:rPr>
          <w:rFonts w:ascii="Segoe UI" w:hAnsi="Segoe UI" w:cs="Segoe UI"/>
          <w:color w:val="0F1115"/>
        </w:rPr>
        <w:t xml:space="preserve"> по Республике Татарстан (Татарстан) в </w:t>
      </w:r>
      <w:proofErr w:type="spellStart"/>
      <w:r>
        <w:rPr>
          <w:rFonts w:ascii="Segoe UI" w:hAnsi="Segoe UI" w:cs="Segoe UI"/>
          <w:color w:val="0F1115"/>
        </w:rPr>
        <w:t>Нурлатском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Аксубаевском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Алькеевском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Черемшанском</w:t>
      </w:r>
      <w:proofErr w:type="spellEnd"/>
      <w:r>
        <w:rPr>
          <w:rFonts w:ascii="Segoe UI" w:hAnsi="Segoe UI" w:cs="Segoe UI"/>
          <w:color w:val="0F1115"/>
        </w:rPr>
        <w:t xml:space="preserve"> районах информирует жителей о Международном дне противоэпидемической готовности, который ежегодно отмечается 27 декабря.</w:t>
      </w:r>
    </w:p>
    <w:p w:rsidR="00675520" w:rsidRDefault="00675520" w:rsidP="00675520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Эта дата, учреждённая Генеральной Ассамблеей ООН, служит напоминанием о важности коллективных действий, укрепления систем здравоохранения и соблюдения каждым гражданином правил профилактики для защиты от инфекционных угроз. Основа противоэпидемической защиты — это ответственность не только специалистов, но и каждого из нас.</w:t>
      </w:r>
    </w:p>
    <w:p w:rsidR="00675520" w:rsidRDefault="00675520" w:rsidP="00675520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Простые, но эффективные правила личной защиты:</w:t>
      </w:r>
    </w:p>
    <w:p w:rsidR="00675520" w:rsidRDefault="00675520" w:rsidP="00675520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Гигиена рук</w:t>
      </w:r>
      <w:r>
        <w:rPr>
          <w:rFonts w:ascii="Segoe UI" w:hAnsi="Segoe UI" w:cs="Segoe UI"/>
          <w:color w:val="0F1115"/>
        </w:rPr>
        <w:t> — краеугольный камень профилактики. Мойте руки с мылом не менее 20 секунд после возвращения с улицы, перед едой и после контакта с поверхностями в общественных местах. Используйте антисептик, если нет доступа к воде.</w:t>
      </w:r>
    </w:p>
    <w:p w:rsidR="00675520" w:rsidRDefault="00675520" w:rsidP="00675520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Респираторный этикет.</w:t>
      </w:r>
      <w:r>
        <w:rPr>
          <w:rFonts w:ascii="Segoe UI" w:hAnsi="Segoe UI" w:cs="Segoe UI"/>
          <w:color w:val="0F1115"/>
        </w:rPr>
        <w:t> При кашле и чихании прикрывайте рот и нос одноразовой салфеткой или сгибом локтя.</w:t>
      </w:r>
    </w:p>
    <w:p w:rsidR="00675520" w:rsidRDefault="00675520" w:rsidP="00675520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Ответственность к окружающим.</w:t>
      </w:r>
      <w:r>
        <w:rPr>
          <w:rFonts w:ascii="Segoe UI" w:hAnsi="Segoe UI" w:cs="Segoe UI"/>
          <w:color w:val="0F1115"/>
        </w:rPr>
        <w:t> При появлении симптомов болезни оставайтесь дома, чтобы не подвергать риску других.</w:t>
      </w:r>
    </w:p>
    <w:p w:rsidR="00675520" w:rsidRDefault="00675520" w:rsidP="00675520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Вакцинация</w:t>
      </w:r>
      <w:r>
        <w:rPr>
          <w:rFonts w:ascii="Segoe UI" w:hAnsi="Segoe UI" w:cs="Segoe UI"/>
          <w:color w:val="0F1115"/>
        </w:rPr>
        <w:t> — самый надежный научно обоснованный способ создать индивидуальную и коллективную защиту от управляемых инфекций.</w:t>
      </w:r>
    </w:p>
    <w:p w:rsidR="00675520" w:rsidRDefault="00675520" w:rsidP="00675520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Здоровый образ жизни</w:t>
      </w:r>
      <w:r>
        <w:rPr>
          <w:rFonts w:ascii="Segoe UI" w:hAnsi="Segoe UI" w:cs="Segoe UI"/>
          <w:color w:val="0F1115"/>
        </w:rPr>
        <w:t> — основа крепкого иммунитета. Сбалансированное питание, физическая активность, полноценный сон и управление стрессом повышают сопротивляемость организма.</w:t>
      </w:r>
    </w:p>
    <w:p w:rsidR="00675520" w:rsidRDefault="00675520" w:rsidP="00675520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Россия активно участвует в глобальной системе противоэпидемической готовности. По поручению Президента Российской Федерации реализуется масштабный федеральный проект </w:t>
      </w:r>
      <w:r>
        <w:rPr>
          <w:rStyle w:val="a3"/>
          <w:rFonts w:ascii="Segoe UI" w:hAnsi="Segoe UI" w:cs="Segoe UI"/>
          <w:color w:val="0F1115"/>
        </w:rPr>
        <w:t>«Санитарный щит — безопасность для здоровья»</w:t>
      </w:r>
      <w:r w:rsidR="00071AC9">
        <w:rPr>
          <w:rFonts w:ascii="Segoe UI" w:hAnsi="Segoe UI" w:cs="Segoe UI"/>
          <w:color w:val="0F1115"/>
        </w:rPr>
        <w:t xml:space="preserve">. Его цель — создание </w:t>
      </w:r>
      <w:bookmarkStart w:id="0" w:name="_GoBack"/>
      <w:bookmarkEnd w:id="0"/>
      <w:r>
        <w:rPr>
          <w:rFonts w:ascii="Segoe UI" w:hAnsi="Segoe UI" w:cs="Segoe UI"/>
          <w:color w:val="0F1115"/>
        </w:rPr>
        <w:t xml:space="preserve">активной и устойчивой системы защиты от биологических угроз, основанной на передовых научных разработках, </w:t>
      </w:r>
      <w:r>
        <w:rPr>
          <w:rFonts w:ascii="Segoe UI" w:hAnsi="Segoe UI" w:cs="Segoe UI"/>
          <w:color w:val="0F1115"/>
        </w:rPr>
        <w:lastRenderedPageBreak/>
        <w:t>современных лабораторных мощностях и оперативном межведомственном взаимодействии.</w:t>
      </w:r>
    </w:p>
    <w:p w:rsidR="00675520" w:rsidRDefault="00675520" w:rsidP="00675520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Противодействие эпидемиям — это общая задача. Соблюдение мер личной гигиены и профилактики, участие в программах вакцинации и поддержка государственных инициатив позволяют нам всем вместе создавать надежный «санитарный щит» для здоровья нации.</w:t>
      </w:r>
    </w:p>
    <w:p w:rsidR="00675520" w:rsidRDefault="00071AC9" w:rsidP="00675520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Берегите себя и своих близких</w:t>
      </w:r>
      <w:r w:rsidR="00675520">
        <w:rPr>
          <w:rFonts w:ascii="Segoe UI" w:hAnsi="Segoe UI" w:cs="Segoe UI"/>
          <w:color w:val="0F1115"/>
        </w:rPr>
        <w:t>!</w:t>
      </w:r>
    </w:p>
    <w:p w:rsidR="00675520" w:rsidRDefault="00675520" w:rsidP="00675520">
      <w:pPr>
        <w:pStyle w:val="ds-markdown-paragraph"/>
        <w:spacing w:before="240" w:before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С </w:t>
      </w:r>
      <w:proofErr w:type="gramStart"/>
      <w:r>
        <w:rPr>
          <w:rFonts w:ascii="Segoe UI" w:hAnsi="Segoe UI" w:cs="Segoe UI"/>
          <w:color w:val="0F1115"/>
        </w:rPr>
        <w:t>уважением,</w:t>
      </w:r>
      <w:r>
        <w:rPr>
          <w:rFonts w:ascii="Segoe UI" w:hAnsi="Segoe UI" w:cs="Segoe UI"/>
          <w:color w:val="0F1115"/>
        </w:rPr>
        <w:br/>
        <w:t>Территориальный</w:t>
      </w:r>
      <w:proofErr w:type="gramEnd"/>
      <w:r>
        <w:rPr>
          <w:rFonts w:ascii="Segoe UI" w:hAnsi="Segoe UI" w:cs="Segoe UI"/>
          <w:color w:val="0F1115"/>
        </w:rPr>
        <w:t xml:space="preserve"> отдел</w:t>
      </w:r>
      <w:r>
        <w:rPr>
          <w:rFonts w:ascii="Segoe UI" w:hAnsi="Segoe UI" w:cs="Segoe UI"/>
          <w:color w:val="0F1115"/>
        </w:rPr>
        <w:br/>
        <w:t xml:space="preserve">Управления </w:t>
      </w:r>
      <w:proofErr w:type="spellStart"/>
      <w:r>
        <w:rPr>
          <w:rFonts w:ascii="Segoe UI" w:hAnsi="Segoe UI" w:cs="Segoe UI"/>
          <w:color w:val="0F1115"/>
        </w:rPr>
        <w:t>Роспотребнадзора</w:t>
      </w:r>
      <w:proofErr w:type="spellEnd"/>
      <w:r>
        <w:rPr>
          <w:rFonts w:ascii="Segoe UI" w:hAnsi="Segoe UI" w:cs="Segoe UI"/>
          <w:color w:val="0F1115"/>
        </w:rPr>
        <w:br/>
        <w:t>по Республике Татарстан (Татарстан)</w:t>
      </w:r>
      <w:r>
        <w:rPr>
          <w:rFonts w:ascii="Segoe UI" w:hAnsi="Segoe UI" w:cs="Segoe UI"/>
          <w:color w:val="0F1115"/>
        </w:rPr>
        <w:br/>
        <w:t xml:space="preserve">в </w:t>
      </w:r>
      <w:proofErr w:type="spellStart"/>
      <w:r>
        <w:rPr>
          <w:rFonts w:ascii="Segoe UI" w:hAnsi="Segoe UI" w:cs="Segoe UI"/>
          <w:color w:val="0F1115"/>
        </w:rPr>
        <w:t>Нурлатском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Аксубаевском</w:t>
      </w:r>
      <w:proofErr w:type="spellEnd"/>
      <w:r>
        <w:rPr>
          <w:rFonts w:ascii="Segoe UI" w:hAnsi="Segoe UI" w:cs="Segoe UI"/>
          <w:color w:val="0F1115"/>
        </w:rPr>
        <w:t>,</w:t>
      </w:r>
      <w:r>
        <w:rPr>
          <w:rFonts w:ascii="Segoe UI" w:hAnsi="Segoe UI" w:cs="Segoe UI"/>
          <w:color w:val="0F1115"/>
        </w:rPr>
        <w:br/>
      </w:r>
      <w:proofErr w:type="spellStart"/>
      <w:r>
        <w:rPr>
          <w:rFonts w:ascii="Segoe UI" w:hAnsi="Segoe UI" w:cs="Segoe UI"/>
          <w:color w:val="0F1115"/>
        </w:rPr>
        <w:t>Алькеевском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Черемшанском</w:t>
      </w:r>
      <w:proofErr w:type="spellEnd"/>
      <w:r>
        <w:rPr>
          <w:rFonts w:ascii="Segoe UI" w:hAnsi="Segoe UI" w:cs="Segoe UI"/>
          <w:color w:val="0F1115"/>
        </w:rPr>
        <w:t xml:space="preserve"> районах.</w:t>
      </w:r>
    </w:p>
    <w:p w:rsidR="0017046D" w:rsidRDefault="0017046D"/>
    <w:sectPr w:rsidR="00170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71D7A"/>
    <w:multiLevelType w:val="multilevel"/>
    <w:tmpl w:val="1E3E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7C"/>
    <w:rsid w:val="00071AC9"/>
    <w:rsid w:val="0017046D"/>
    <w:rsid w:val="00675520"/>
    <w:rsid w:val="0070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AEE3B-85A6-4AB8-B41D-72D1DC98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75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755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2025-12-24T10:36:00Z</dcterms:created>
  <dcterms:modified xsi:type="dcterms:W3CDTF">2025-12-24T11:25:00Z</dcterms:modified>
</cp:coreProperties>
</file>