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65437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</w:pPr>
      <w:r w:rsidRPr="00A90E51">
        <w:rPr>
          <w:rFonts w:ascii="Verdana" w:eastAsia="Times New Roman" w:hAnsi="Verdana" w:cs="Times New Roman"/>
          <w:b/>
          <w:bCs/>
          <w:color w:val="4F4F4F"/>
          <w:kern w:val="0"/>
          <w:sz w:val="21"/>
          <w:szCs w:val="21"/>
          <w:lang w:eastAsia="ru-RU"/>
          <w14:ligatures w14:val="none"/>
        </w:rPr>
        <w:t>Памятка потребителю: особенности покупки лекарств онлайн</w:t>
      </w:r>
    </w:p>
    <w:p w14:paraId="1F79B48C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Федеральным законом «Об обращении лекарственных средств» от 12.04.2010 № 61-ФЗ установлена возможность дистанционной продажи лекарственных препаратов. Розничную торговлю дистанционным способом могут осуществлять аптечные организации, в том числе и через маркетплейсы.</w:t>
      </w:r>
    </w:p>
    <w:p w14:paraId="1B102E5C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Не подлежат дистанционной продаже:</w:t>
      </w:r>
    </w:p>
    <w:p w14:paraId="56CF4E8C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лекарственные препараты, отпускаемые по рецепту;</w:t>
      </w:r>
    </w:p>
    <w:p w14:paraId="6A052381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наркотические и психотропные лекарственные препараты;</w:t>
      </w:r>
    </w:p>
    <w:p w14:paraId="622FF31D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спиртосодержащие лекарственные препараты с объемной долей этилового спирта свыше 25 процентов (например, настойки валерианы, эхинацеи, спиртовой раствор салициловой кислоты, корвалол, валокордин и др.).</w:t>
      </w:r>
    </w:p>
    <w:p w14:paraId="648E84E9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Аптечные организации вправе осуществлять розничную торговлю лекарственными препаратами онлайн при наличии следующих условий:</w:t>
      </w:r>
    </w:p>
    <w:p w14:paraId="4A8DD5A1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лицензии на фармацевтическую деятельность с указанием выполняемых работ не менее одного года;</w:t>
      </w:r>
    </w:p>
    <w:p w14:paraId="3E496C69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разрешения на дистанционную продажу лекарств. Реестр разрешений ведется в электронном виде Федеральной службой по надзору в сфере здравоохранения (Росздравнадзор) с автоматическим формированием выписок из него. Ознакомиться с реестром можно по ссылке: https://www.roszdravnadzor.gov.ru/services/ods.</w:t>
      </w:r>
    </w:p>
    <w:p w14:paraId="21D0D9B4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оборудованных помещений (мест) для хранения сформированных заказов в соответствии с утвержденными правилами хранения лекарственных средств;</w:t>
      </w:r>
    </w:p>
    <w:p w14:paraId="643C94E5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сайта в сети «Интернет» или заключенного договора на размещение информации на площадке у агрегатора информации (маркетплейса). Допускается наличие мобильного приложения;</w:t>
      </w:r>
    </w:p>
    <w:p w14:paraId="0329127A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электронной системы платежей и (или) мобильных платежных терминалов, предназначенных для проведения электронных платежей, в том числе с помощью банковских карт, непосредственно в месте оказания услуги;</w:t>
      </w:r>
    </w:p>
    <w:p w14:paraId="59B67A68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курьерской службы (доставки), имеющей оборудование, обеспечивающее поддержание необходимого температурного режима для доставки термолабильных лекарственных препаратов.</w:t>
      </w:r>
    </w:p>
    <w:p w14:paraId="4882C871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Вправе ли потребитель отказаться от онлайн-заказа лекарств?</w:t>
      </w:r>
    </w:p>
    <w:p w14:paraId="5C506DAB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Покупатель вправе отказаться от доставленного лекарственного препарата надлежащего качества до оплаты заказа. В этом случае оплачивается только услуга по доставке.</w:t>
      </w:r>
    </w:p>
    <w:p w14:paraId="148C1210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Оплата лекарственных препаратов и услуг по их доставке осуществляется по выбору покупателя в наличной или безналичной форме путем предоплаты заказа или оплаты в месте получения заказа.</w:t>
      </w:r>
    </w:p>
    <w:p w14:paraId="5C9DBA97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lastRenderedPageBreak/>
        <w:t xml:space="preserve"> Если аптечная организация нарушила срок передачи лекарственных препаратов, то потребитель вправе отказаться от товара и потребовать возврата уплаченных средств или назначить новый срок передачи товара.</w:t>
      </w:r>
    </w:p>
    <w:p w14:paraId="2A0C1756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За нарушение срока передачи предварительно оплаченного товара, законом предусмотрена неустойка в размере 0,5 % цены товара за каждый день просрочки, но не более суммы предварительной оплаты. </w:t>
      </w:r>
    </w:p>
    <w:p w14:paraId="2CE807F9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 случае если заказ не был передан покупателю по его вине, последующая доставка производится в новые сроки, согласованные с покупателем.</w:t>
      </w:r>
    </w:p>
    <w:p w14:paraId="5C86AB1B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b/>
          <w:bCs/>
          <w:color w:val="4F4F4F"/>
          <w:kern w:val="0"/>
          <w:sz w:val="26"/>
          <w:szCs w:val="26"/>
          <w:lang w:eastAsia="ru-RU"/>
          <w14:ligatures w14:val="none"/>
        </w:rPr>
        <w:t>Права потребителя при продаже лекарственных препаратов ненадлежащего качества</w:t>
      </w:r>
    </w:p>
    <w:p w14:paraId="355F07DF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Некачественными лекарственными препаратами являются препараты, которые не соответствуют показателям качества, установленным нормативной документацией; не соответствуют заказанному по количеству или составу.</w:t>
      </w:r>
    </w:p>
    <w:p w14:paraId="19BDC06B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В случае доставки заказа ненадлежащего качества покупатель вправе вернуть его работнику, осуществляющему доставку без оплаты доставленного лекарственного препарата и (или) услуги по его доставке и (или) потребовать надлежащее исполнение заказа.</w:t>
      </w:r>
    </w:p>
    <w:p w14:paraId="1F8B8A83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Требования по некачественным товарам предъявляются в течение срока годности или 2-х лет, если такой срок отсутствует.</w:t>
      </w:r>
    </w:p>
    <w:p w14:paraId="474D7B90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Проверять качество лекарственных препаратов вправе организации, аккредитованные в установленном порядке.</w:t>
      </w:r>
    </w:p>
    <w:p w14:paraId="028A1118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Перечень лабораторий, имеющих в области аккредитации указание о возможности проведения экспертизы лекарственных средств, размещен на сайте Федеральной службы по аккредитации (http://fsa.gov.ru).</w:t>
      </w:r>
    </w:p>
    <w:p w14:paraId="05BE67AA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Требование о возврате уплаченных за лекарственные препараты ненадлежащего качества денежных средств или о замене лекарственных препаратов подлежит удовлетворению в течение 7 дней, а при необходимости проведения экспертизы (проведения дополнительной проверки качества) в течение 14 дней.</w:t>
      </w:r>
    </w:p>
    <w:p w14:paraId="749BA319" w14:textId="77777777" w:rsidR="00A90E51" w:rsidRPr="00A90E51" w:rsidRDefault="00A90E51" w:rsidP="00A90E51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 w:rsidRPr="00A90E51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Федеральный государственный надзор в сфере обращения лекарственных средств, в том числе соответствия лекарственных средств установленным обязательным требованиям к их качеству возложен на Федеральную службу по надзору в сфере здравоохранения (Росздравнадзор).</w:t>
      </w:r>
    </w:p>
    <w:p w14:paraId="735FC66C" w14:textId="77777777" w:rsid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</w:p>
    <w:p w14:paraId="4DADB378" w14:textId="0E3ABD78" w:rsidR="00982690" w:rsidRPr="00982690" w:rsidRDefault="00982690" w:rsidP="00982690">
      <w:pPr>
        <w:shd w:val="clear" w:color="auto" w:fill="FFFFFF"/>
        <w:spacing w:after="240" w:line="240" w:lineRule="auto"/>
        <w:ind w:left="-567"/>
        <w:jc w:val="both"/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Нурлатский ТО Роспотребнадзора по РТ           </w:t>
      </w:r>
      <w:r w:rsidR="003F41E4"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 xml:space="preserve">  01.11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F4F4F"/>
          <w:kern w:val="0"/>
          <w:sz w:val="26"/>
          <w:szCs w:val="26"/>
          <w:lang w:eastAsia="ru-RU"/>
          <w14:ligatures w14:val="none"/>
        </w:rPr>
        <w:t>.2025</w:t>
      </w:r>
    </w:p>
    <w:p w14:paraId="78EF1DE9" w14:textId="77777777" w:rsidR="00534176" w:rsidRPr="00982690" w:rsidRDefault="00534176" w:rsidP="00982690"/>
    <w:sectPr w:rsidR="00534176" w:rsidRPr="0098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43A92"/>
    <w:multiLevelType w:val="multilevel"/>
    <w:tmpl w:val="48F0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61794"/>
    <w:multiLevelType w:val="multilevel"/>
    <w:tmpl w:val="6A22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D35DC"/>
    <w:multiLevelType w:val="multilevel"/>
    <w:tmpl w:val="E3AE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176"/>
    <w:rsid w:val="00013751"/>
    <w:rsid w:val="000A18A7"/>
    <w:rsid w:val="000D7B18"/>
    <w:rsid w:val="001C30A0"/>
    <w:rsid w:val="003F41E4"/>
    <w:rsid w:val="004432B3"/>
    <w:rsid w:val="00534176"/>
    <w:rsid w:val="00982690"/>
    <w:rsid w:val="00A548B9"/>
    <w:rsid w:val="00A90E51"/>
    <w:rsid w:val="00C4245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52E9"/>
  <w15:chartTrackingRefBased/>
  <w15:docId w15:val="{84892E72-4C7D-4741-87B7-3A1704E3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1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1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1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1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1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1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3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41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4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4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4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41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41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3</cp:revision>
  <dcterms:created xsi:type="dcterms:W3CDTF">2025-10-26T19:52:00Z</dcterms:created>
  <dcterms:modified xsi:type="dcterms:W3CDTF">2025-11-01T11:19:00Z</dcterms:modified>
</cp:coreProperties>
</file>