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088F" w:rsidRPr="00A9088F" w:rsidRDefault="00A9088F" w:rsidP="00A9088F">
      <w:pPr>
        <w:shd w:val="clear" w:color="auto" w:fill="FFFFFF"/>
        <w:spacing w:after="100" w:afterAutospacing="1"/>
        <w:jc w:val="center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b/>
          <w:bCs/>
          <w:color w:val="3F3F3F"/>
          <w:sz w:val="22"/>
          <w:szCs w:val="22"/>
          <w:u w:val="single"/>
        </w:rPr>
        <w:t>ПАМЯТКА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center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b/>
          <w:bCs/>
          <w:color w:val="3F3F3F"/>
          <w:sz w:val="22"/>
          <w:szCs w:val="22"/>
          <w:u w:val="single"/>
        </w:rPr>
        <w:t>ПОТРЕБИТЕЛЮ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center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b/>
          <w:bCs/>
          <w:color w:val="3F3F3F"/>
          <w:sz w:val="22"/>
          <w:szCs w:val="22"/>
          <w:u w:val="single"/>
        </w:rPr>
        <w:t>«О способах определения признаков контрафактных товаров и порядку действий в случае приобретения таких товаров»</w:t>
      </w:r>
    </w:p>
    <w:p w:rsidR="00A9088F" w:rsidRPr="00A9088F" w:rsidRDefault="00A9088F" w:rsidP="00A9088F">
      <w:pPr>
        <w:shd w:val="clear" w:color="auto" w:fill="FFFFFF"/>
        <w:spacing w:after="100" w:afterAutospacing="1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b/>
          <w:bCs/>
          <w:color w:val="343434"/>
          <w:sz w:val="22"/>
          <w:szCs w:val="22"/>
        </w:rPr>
        <w:t>Контрафакт: нарушение прав потребителя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Распространение контрафакта нарушает право покупателя как потребителя на получение достоверной информации о товаре и его изготовителе. Покупатель лишается возможности сделать правильный выбор качественного товара.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Покупатель, своевременно выявивший контрафактную продукцию и имеющий доказательства нарушения его прав, вправе не только обращаться с претензией к продавцу, но и защищать свои интересы в суде, если продавец отказывается удовлетворить требования покупателя.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center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b/>
          <w:bCs/>
          <w:color w:val="FF0000"/>
          <w:sz w:val="22"/>
          <w:szCs w:val="22"/>
        </w:rPr>
        <w:t>Прочитайте, что об этом говорит закон!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Согласно ст. 495 ГК РФ </w:t>
      </w:r>
      <w:r w:rsidRPr="00A9088F">
        <w:rPr>
          <w:rFonts w:eastAsia="Times New Roman"/>
          <w:b/>
          <w:bCs/>
          <w:color w:val="3F3F3F"/>
          <w:sz w:val="22"/>
          <w:szCs w:val="22"/>
        </w:rPr>
        <w:t>продавец обязан предоставить покупателю необходимую и достоверную информацию о товаре, предлагаемом к продаже</w:t>
      </w:r>
      <w:r w:rsidRPr="00A9088F">
        <w:rPr>
          <w:rFonts w:eastAsia="Times New Roman"/>
          <w:color w:val="3F3F3F"/>
          <w:sz w:val="22"/>
          <w:szCs w:val="22"/>
        </w:rPr>
        <w:t>, соответствующую установленным законом, иными правовыми актами и обычно предъявляемым в розничной торговле требованиям к содержанию и способам предоставления такой информации.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Согласно ст. 8 Закона о защите прав </w:t>
      </w:r>
      <w:r w:rsidRPr="00A9088F">
        <w:rPr>
          <w:rFonts w:eastAsia="Times New Roman"/>
          <w:b/>
          <w:bCs/>
          <w:color w:val="3F3F3F"/>
          <w:sz w:val="22"/>
          <w:szCs w:val="22"/>
        </w:rPr>
        <w:t>потребителей потребитель вправе потребовать от продавца предоставления необходимой и достоверной информации об изготовителе</w:t>
      </w:r>
      <w:r w:rsidRPr="00A9088F">
        <w:rPr>
          <w:rFonts w:eastAsia="Times New Roman"/>
          <w:color w:val="3F3F3F"/>
          <w:sz w:val="22"/>
          <w:szCs w:val="22"/>
        </w:rPr>
        <w:t>, и о реализуемых им товарах. Данная информация должна быть достоверной, в наглядной и доступной форме доводится до сведения потребителя на русском языке, в том числе в технической документации, на этикетке, маркировке или иным способом. Достоверность информации предполагает соответствие содержащихся в ней сведений о товаре его действительным параметрам. Если предоставленная о товаре информация является недостоверной или недостаточно полной, то для продавца наступают правовые последствия, предусмотренные ст. 12 Закона о защите прав потребителей, согласно которой </w:t>
      </w:r>
      <w:r w:rsidRPr="00A9088F">
        <w:rPr>
          <w:rFonts w:eastAsia="Times New Roman"/>
          <w:b/>
          <w:bCs/>
          <w:color w:val="3F3F3F"/>
          <w:sz w:val="22"/>
          <w:szCs w:val="22"/>
        </w:rPr>
        <w:t>потребитель вправе потребовать от продавца возмещения убытков, а так же в разумный срок отказаться от его исполнения и потребовать возврата уплаченной за товар суммы и возмещения убытков</w:t>
      </w:r>
      <w:r w:rsidRPr="00A9088F">
        <w:rPr>
          <w:rFonts w:eastAsia="Times New Roman"/>
          <w:color w:val="3F3F3F"/>
          <w:sz w:val="22"/>
          <w:szCs w:val="22"/>
        </w:rPr>
        <w:t>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Согласно ст. 1515, 1519 контрафактными являются товары, этикетки, упаковки товаров, на которых незаконно размещены товарный знак или сходное с ним до степени смешения обозначение, являются контрафактными, а так же товары, этикетки, упаковки товаров, на которых незаконно использованы наименования мест происхождения товаров или сходные с ними до степени смешения обозначения. Таким образом, </w:t>
      </w:r>
      <w:r w:rsidRPr="00A9088F">
        <w:rPr>
          <w:rFonts w:eastAsia="Times New Roman"/>
          <w:b/>
          <w:bCs/>
          <w:color w:val="3F3F3F"/>
          <w:sz w:val="22"/>
          <w:szCs w:val="22"/>
        </w:rPr>
        <w:t>товар, купленный Вами с несоблюдением продавцом требований ст. 1515, 1519 ГК РФ является контрафактным</w:t>
      </w:r>
      <w:r w:rsidRPr="00A9088F">
        <w:rPr>
          <w:rFonts w:eastAsia="Times New Roman"/>
          <w:color w:val="3F3F3F"/>
          <w:sz w:val="22"/>
          <w:szCs w:val="22"/>
        </w:rPr>
        <w:t> (поддельным).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В соответствии с ч. 1 ст. 12 ФЗ от 07 февраля 2002 года N 2300-1 "О защите прав потребителей", если потребителю не предоставлена возможность незамедлительно получить при заключении договора информацию о товаре, </w:t>
      </w:r>
      <w:r w:rsidRPr="00A9088F">
        <w:rPr>
          <w:rFonts w:eastAsia="Times New Roman"/>
          <w:b/>
          <w:bCs/>
          <w:color w:val="3F3F3F"/>
          <w:sz w:val="22"/>
          <w:szCs w:val="22"/>
        </w:rPr>
        <w:t>он вправе отказаться от исполнения договора и потребовать возврата уплаченной за товар суммы</w:t>
      </w:r>
      <w:r w:rsidRPr="00A9088F">
        <w:rPr>
          <w:rFonts w:eastAsia="Times New Roman"/>
          <w:color w:val="3F3F3F"/>
          <w:sz w:val="22"/>
          <w:szCs w:val="22"/>
        </w:rPr>
        <w:t> и возмещения других убытков.</w:t>
      </w:r>
    </w:p>
    <w:p w:rsidR="00A9088F" w:rsidRPr="00A9088F" w:rsidRDefault="00A9088F" w:rsidP="00A9088F">
      <w:pPr>
        <w:shd w:val="clear" w:color="auto" w:fill="FFFFFF"/>
        <w:spacing w:after="100" w:afterAutospacing="1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b/>
          <w:bCs/>
          <w:color w:val="3F3F3F"/>
          <w:sz w:val="22"/>
          <w:szCs w:val="22"/>
          <w:u w:val="single"/>
        </w:rPr>
        <w:t>При покупке товара в магазине доказательством заключения договора считается выданный чек.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Согласно ст.12 Закона РФ от 07 февраля 2002 года N 2300-1 "О защите прав потребителей", если потребителю не предоставлена возможность незамедлительно получить при заключении договора информацию о товаре (работе, услуге), он </w:t>
      </w:r>
      <w:r w:rsidRPr="00A9088F">
        <w:rPr>
          <w:rFonts w:eastAsia="Times New Roman"/>
          <w:b/>
          <w:bCs/>
          <w:color w:val="3F3F3F"/>
          <w:sz w:val="22"/>
          <w:szCs w:val="22"/>
        </w:rPr>
        <w:t>вправе потребовать от продавца (исполнителя) возмещения убытков,</w:t>
      </w:r>
      <w:r w:rsidRPr="00A9088F">
        <w:rPr>
          <w:rFonts w:eastAsia="Times New Roman"/>
          <w:color w:val="3F3F3F"/>
          <w:sz w:val="22"/>
          <w:szCs w:val="22"/>
        </w:rPr>
        <w:t xml:space="preserve"> причиненных необоснованным уклонением от заключения договора, а если </w:t>
      </w:r>
      <w:r w:rsidRPr="00A9088F">
        <w:rPr>
          <w:rFonts w:eastAsia="Times New Roman"/>
          <w:color w:val="3F3F3F"/>
          <w:sz w:val="22"/>
          <w:szCs w:val="22"/>
        </w:rPr>
        <w:lastRenderedPageBreak/>
        <w:t>договор заключен, в разумный срок отказаться от его исполнения и потребовать возврата уплаченной за товар суммы и возмещения других убытков.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При отказе от исполнения договора потребитель обязан возвратить товар (результат работы, услуги, если это возможно по их характеру) продавцу (исполнителю).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Продавец (исполнитель), не предоставивший покупателю полной и достоверной информации о товаре (работе, услуге), несет ответственность, предусмотренную пунктами 1 - 4 статьи 18 или пунктом 1 статьи 29 ФЗ от 07 февраля 2002 года N 2300-1 "О защите прав потребителей", за недостатки товара (работы, услуги), возникшие после его передачи потребителю вследствие отсутствия у него такой информации.</w:t>
      </w:r>
    </w:p>
    <w:p w:rsidR="00A9088F" w:rsidRPr="00A9088F" w:rsidRDefault="00A9088F" w:rsidP="00A9088F">
      <w:pPr>
        <w:shd w:val="clear" w:color="auto" w:fill="FFFFFF"/>
        <w:spacing w:after="100" w:afterAutospacing="1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b/>
          <w:bCs/>
          <w:color w:val="3F3F3F"/>
          <w:sz w:val="22"/>
          <w:szCs w:val="22"/>
          <w:u w:val="single"/>
        </w:rPr>
        <w:t>Таким образом, покупатель вправе возвратить товар продавцу и требовать возврата уплаченных денежных средств.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 В соответствии со ст. 329 ГК РФ, исполнение обязательств может обеспечиваться неустойкой.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Статьей 332 ГК РФ определено, что кредитор вправе требовать уплаты неустойки, определенной законом (законной неустойкой), независимо от того, предусмотрена ли обязанность ее уплаты соглашением сторон.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В случае выявления контрафактной продукции, законная неустойка может быть определена в соответствии со ст. 23 ФЗ от 07 февраля 2002 года N 2300-1 "О защите прав потребителей".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Однако следует учитывать, что статья 333 ГК РФ предусматривает, что, если подлежащая уплате неустойка явно несоразмерна последствиям нарушения обязательства, суд вправе уменьшить неустойку.</w:t>
      </w:r>
    </w:p>
    <w:p w:rsidR="00A9088F" w:rsidRPr="00A9088F" w:rsidRDefault="00A9088F" w:rsidP="00A9088F">
      <w:pPr>
        <w:shd w:val="clear" w:color="auto" w:fill="FFFFFF"/>
        <w:spacing w:after="100" w:afterAutospacing="1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 </w:t>
      </w:r>
      <w:r w:rsidRPr="00A9088F">
        <w:rPr>
          <w:rFonts w:eastAsia="Times New Roman"/>
          <w:b/>
          <w:bCs/>
          <w:color w:val="3F3F3F"/>
          <w:sz w:val="22"/>
          <w:szCs w:val="22"/>
          <w:u w:val="single"/>
        </w:rPr>
        <w:t>При обращении в суд, покупатель вправе также требовать возмещения расходов на юридические услуги (участие представителя в суде).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В силу ст. 98 ГПК РФ, стороне, в пользу которой состоялось решение суда, суд присуждает возместить с другой стороны все понесенные по делу судебные расходы.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eastAsia="Times New Roman"/>
          <w:color w:val="3F3F3F"/>
          <w:sz w:val="22"/>
          <w:szCs w:val="22"/>
        </w:rPr>
      </w:pPr>
      <w:r w:rsidRPr="00A9088F">
        <w:rPr>
          <w:rFonts w:eastAsia="Times New Roman"/>
          <w:color w:val="3F3F3F"/>
          <w:sz w:val="22"/>
          <w:szCs w:val="22"/>
        </w:rPr>
        <w:t>В соответствии со ст. 100 ГПК РФ, стороне, в пользу которой состоялось решение суда, по ее письменному ходатайству суд присуждает с другой стороны расходы на оплату услуг представителя в разумных приделах.</w:t>
      </w:r>
    </w:p>
    <w:p w:rsidR="00A9088F" w:rsidRPr="00A9088F" w:rsidRDefault="00A9088F" w:rsidP="00A9088F">
      <w:pPr>
        <w:shd w:val="clear" w:color="auto" w:fill="FFFFFF"/>
        <w:spacing w:after="100" w:afterAutospacing="1"/>
        <w:jc w:val="both"/>
        <w:divId w:val="1321881149"/>
        <w:rPr>
          <w:rFonts w:ascii="Arial" w:eastAsia="Times New Roman" w:hAnsi="Arial" w:cs="Arial"/>
          <w:color w:val="3F3F3F"/>
        </w:rPr>
      </w:pPr>
      <w:r w:rsidRPr="00A9088F">
        <w:rPr>
          <w:rFonts w:eastAsia="Times New Roman"/>
          <w:color w:val="3F3F3F"/>
          <w:sz w:val="22"/>
          <w:szCs w:val="22"/>
        </w:rPr>
        <w:t xml:space="preserve">Согласно ст. 15 Закона РФ "О защите прав потребителей" моральный вред, причиненный потребителю вследствие нарушения продавцом прав потребителя, подлежит компенсации </w:t>
      </w:r>
      <w:proofErr w:type="spellStart"/>
      <w:r w:rsidRPr="00A9088F">
        <w:rPr>
          <w:rFonts w:eastAsia="Times New Roman"/>
          <w:color w:val="3F3F3F"/>
          <w:sz w:val="22"/>
          <w:szCs w:val="22"/>
        </w:rPr>
        <w:t>причинителем</w:t>
      </w:r>
      <w:proofErr w:type="spellEnd"/>
      <w:r w:rsidRPr="00A9088F">
        <w:rPr>
          <w:rFonts w:eastAsia="Times New Roman"/>
          <w:color w:val="3F3F3F"/>
          <w:sz w:val="22"/>
          <w:szCs w:val="22"/>
        </w:rPr>
        <w:t xml:space="preserve"> вреда при наличии его вины. Размер компенсации морального вреда определяется судом и не зависит от размера возмещения имущественного вреда. В судебной практике, недобросовестное поведение продавца, выраженное в игнорировании и оспаривании законных требований покупателя, является достаточным основанием для взыскания с продавца и понесенного морального вреда</w:t>
      </w:r>
      <w:r w:rsidRPr="00A9088F">
        <w:rPr>
          <w:rFonts w:ascii="Arial" w:eastAsia="Times New Roman" w:hAnsi="Arial" w:cs="Arial"/>
          <w:color w:val="3F3F3F"/>
        </w:rPr>
        <w:t>.</w:t>
      </w:r>
    </w:p>
    <w:p w:rsidR="006A7263" w:rsidRDefault="006A7263" w:rsidP="006A7263">
      <w:pPr>
        <w:jc w:val="both"/>
        <w:divId w:val="1321881149"/>
      </w:pPr>
    </w:p>
    <w:p w:rsidR="002C51C1" w:rsidRDefault="002C51C1" w:rsidP="006A7263">
      <w:pPr>
        <w:jc w:val="both"/>
        <w:divId w:val="1321881149"/>
      </w:pPr>
    </w:p>
    <w:p w:rsidR="002C51C1" w:rsidRPr="008E2AC2" w:rsidRDefault="002C51C1" w:rsidP="006A7263">
      <w:pPr>
        <w:jc w:val="both"/>
        <w:divId w:val="1321881149"/>
      </w:pPr>
      <w:proofErr w:type="spellStart"/>
      <w:r>
        <w:t>Нурлатский</w:t>
      </w:r>
      <w:proofErr w:type="spellEnd"/>
      <w:r>
        <w:t xml:space="preserve"> ТО</w:t>
      </w:r>
      <w:bookmarkStart w:id="0" w:name="_GoBack"/>
      <w:bookmarkEnd w:id="0"/>
    </w:p>
    <w:sectPr w:rsidR="002C51C1" w:rsidRPr="008E2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4484E"/>
    <w:multiLevelType w:val="multilevel"/>
    <w:tmpl w:val="5D2C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71D3E"/>
    <w:multiLevelType w:val="multilevel"/>
    <w:tmpl w:val="04AC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543C09"/>
    <w:multiLevelType w:val="multilevel"/>
    <w:tmpl w:val="A684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60"/>
    <w:rsid w:val="00082DEE"/>
    <w:rsid w:val="001B7F6D"/>
    <w:rsid w:val="002C51C1"/>
    <w:rsid w:val="005769C7"/>
    <w:rsid w:val="006A7263"/>
    <w:rsid w:val="008E2AC2"/>
    <w:rsid w:val="0093747A"/>
    <w:rsid w:val="00A9088F"/>
    <w:rsid w:val="00D04560"/>
    <w:rsid w:val="00D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9D1C8-A74D-4B0F-A121-F6B3B6B6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paragraph" w:styleId="2">
    <w:name w:val="heading 2"/>
    <w:basedOn w:val="a"/>
    <w:link w:val="20"/>
    <w:uiPriority w:val="9"/>
    <w:qFormat/>
    <w:pPr>
      <w:spacing w:after="120"/>
      <w:outlineLvl w:val="1"/>
    </w:pPr>
    <w:rPr>
      <w:b/>
      <w:bCs/>
      <w:color w:val="484362"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after="120"/>
      <w:outlineLvl w:val="2"/>
    </w:pPr>
    <w:rPr>
      <w:b/>
      <w:bCs/>
      <w:color w:val="7E7B92"/>
      <w:sz w:val="31"/>
      <w:szCs w:val="31"/>
    </w:rPr>
  </w:style>
  <w:style w:type="paragraph" w:styleId="4">
    <w:name w:val="heading 4"/>
    <w:basedOn w:val="a"/>
    <w:link w:val="40"/>
    <w:uiPriority w:val="9"/>
    <w:qFormat/>
    <w:pPr>
      <w:spacing w:after="120"/>
      <w:outlineLvl w:val="3"/>
    </w:pPr>
    <w:rPr>
      <w:b/>
      <w:bCs/>
      <w:color w:val="625E7A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5DB7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5DB7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after="240"/>
    </w:pPr>
  </w:style>
  <w:style w:type="paragraph" w:customStyle="1" w:styleId="11">
    <w:name w:val="Название1"/>
    <w:basedOn w:val="a"/>
    <w:pPr>
      <w:spacing w:after="480"/>
    </w:pPr>
  </w:style>
  <w:style w:type="paragraph" w:customStyle="1" w:styleId="title2">
    <w:name w:val="title2"/>
    <w:basedOn w:val="a"/>
    <w:pPr>
      <w:spacing w:after="105"/>
    </w:pPr>
  </w:style>
  <w:style w:type="paragraph" w:customStyle="1" w:styleId="short">
    <w:name w:val="short"/>
    <w:basedOn w:val="a"/>
    <w:pPr>
      <w:spacing w:after="480"/>
    </w:pPr>
  </w:style>
  <w:style w:type="paragraph" w:customStyle="1" w:styleId="cit-date">
    <w:name w:val="cit-date"/>
    <w:basedOn w:val="a"/>
    <w:pPr>
      <w:spacing w:after="240"/>
    </w:pPr>
    <w:rPr>
      <w:sz w:val="22"/>
      <w:szCs w:val="22"/>
    </w:rPr>
  </w:style>
  <w:style w:type="paragraph" w:customStyle="1" w:styleId="content-date">
    <w:name w:val="content-date"/>
    <w:basedOn w:val="a"/>
    <w:pPr>
      <w:spacing w:after="90"/>
    </w:pPr>
    <w:rPr>
      <w:color w:val="8C8C8C"/>
    </w:rPr>
  </w:style>
  <w:style w:type="paragraph" w:customStyle="1" w:styleId="file">
    <w:name w:val="file"/>
    <w:basedOn w:val="a"/>
    <w:pPr>
      <w:spacing w:after="240"/>
    </w:pPr>
  </w:style>
  <w:style w:type="paragraph" w:customStyle="1" w:styleId="xls">
    <w:name w:val="xls"/>
    <w:basedOn w:val="a"/>
    <w:pPr>
      <w:spacing w:after="240"/>
    </w:pPr>
  </w:style>
  <w:style w:type="paragraph" w:customStyle="1" w:styleId="doc">
    <w:name w:val="doc"/>
    <w:basedOn w:val="a"/>
    <w:pPr>
      <w:spacing w:after="240"/>
    </w:pPr>
  </w:style>
  <w:style w:type="paragraph" w:customStyle="1" w:styleId="pdf">
    <w:name w:val="pdf"/>
    <w:basedOn w:val="a"/>
    <w:pPr>
      <w:spacing w:after="240"/>
    </w:pPr>
  </w:style>
  <w:style w:type="paragraph" w:customStyle="1" w:styleId="zip">
    <w:name w:val="zip"/>
    <w:basedOn w:val="a"/>
    <w:pPr>
      <w:spacing w:after="240"/>
    </w:pPr>
  </w:style>
  <w:style w:type="paragraph" w:customStyle="1" w:styleId="rar">
    <w:name w:val="rar"/>
    <w:basedOn w:val="a"/>
    <w:pPr>
      <w:spacing w:after="240"/>
    </w:pPr>
  </w:style>
  <w:style w:type="paragraph" w:customStyle="1" w:styleId="any">
    <w:name w:val="any"/>
    <w:basedOn w:val="a"/>
    <w:pPr>
      <w:spacing w:after="240"/>
    </w:pPr>
  </w:style>
  <w:style w:type="paragraph" w:customStyle="1" w:styleId="desc">
    <w:name w:val="desc"/>
    <w:basedOn w:val="a"/>
    <w:pPr>
      <w:spacing w:after="240"/>
    </w:pPr>
  </w:style>
  <w:style w:type="paragraph" w:customStyle="1" w:styleId="cit">
    <w:name w:val="cit"/>
    <w:basedOn w:val="a"/>
    <w:pPr>
      <w:spacing w:after="240"/>
    </w:pPr>
  </w:style>
  <w:style w:type="paragraph" w:customStyle="1" w:styleId="nobr">
    <w:name w:val="nobr"/>
    <w:basedOn w:val="a"/>
    <w:pPr>
      <w:spacing w:after="240"/>
    </w:pPr>
  </w:style>
  <w:style w:type="character" w:customStyle="1" w:styleId="select">
    <w:name w:val="select"/>
    <w:basedOn w:val="a0"/>
  </w:style>
  <w:style w:type="paragraph" w:customStyle="1" w:styleId="file1">
    <w:name w:val="file1"/>
    <w:basedOn w:val="a"/>
    <w:pPr>
      <w:spacing w:after="240"/>
    </w:pPr>
  </w:style>
  <w:style w:type="paragraph" w:customStyle="1" w:styleId="xls1">
    <w:name w:val="xls1"/>
    <w:basedOn w:val="a"/>
    <w:pPr>
      <w:spacing w:after="240"/>
    </w:pPr>
  </w:style>
  <w:style w:type="paragraph" w:customStyle="1" w:styleId="doc1">
    <w:name w:val="doc1"/>
    <w:basedOn w:val="a"/>
    <w:pPr>
      <w:spacing w:after="240"/>
    </w:pPr>
  </w:style>
  <w:style w:type="paragraph" w:customStyle="1" w:styleId="pdf1">
    <w:name w:val="pdf1"/>
    <w:basedOn w:val="a"/>
    <w:pPr>
      <w:spacing w:after="240"/>
    </w:pPr>
  </w:style>
  <w:style w:type="paragraph" w:customStyle="1" w:styleId="zip1">
    <w:name w:val="zip1"/>
    <w:basedOn w:val="a"/>
    <w:pPr>
      <w:spacing w:after="240"/>
    </w:pPr>
  </w:style>
  <w:style w:type="paragraph" w:customStyle="1" w:styleId="rar1">
    <w:name w:val="rar1"/>
    <w:basedOn w:val="a"/>
    <w:pPr>
      <w:spacing w:after="240"/>
    </w:pPr>
  </w:style>
  <w:style w:type="paragraph" w:customStyle="1" w:styleId="any1">
    <w:name w:val="any1"/>
    <w:basedOn w:val="a"/>
    <w:pPr>
      <w:spacing w:after="240"/>
    </w:pPr>
  </w:style>
  <w:style w:type="character" w:customStyle="1" w:styleId="select1">
    <w:name w:val="select1"/>
    <w:basedOn w:val="a0"/>
    <w:rPr>
      <w:color w:val="5B5B5B"/>
      <w:shd w:val="clear" w:color="auto" w:fill="E1E1E1"/>
    </w:rPr>
  </w:style>
  <w:style w:type="paragraph" w:customStyle="1" w:styleId="cit-date1">
    <w:name w:val="cit-date1"/>
    <w:basedOn w:val="a"/>
    <w:pPr>
      <w:spacing w:after="240"/>
    </w:pPr>
    <w:rPr>
      <w:color w:val="EBCCCC"/>
      <w:sz w:val="22"/>
      <w:szCs w:val="22"/>
    </w:rPr>
  </w:style>
  <w:style w:type="paragraph" w:customStyle="1" w:styleId="cit1">
    <w:name w:val="cit1"/>
    <w:basedOn w:val="a"/>
    <w:rPr>
      <w:color w:val="FFF500"/>
      <w:sz w:val="36"/>
      <w:szCs w:val="36"/>
    </w:rPr>
  </w:style>
  <w:style w:type="paragraph" w:customStyle="1" w:styleId="cit-date2">
    <w:name w:val="cit-date2"/>
    <w:basedOn w:val="a"/>
    <w:pPr>
      <w:spacing w:after="90"/>
    </w:pPr>
    <w:rPr>
      <w:color w:val="8C8C8C"/>
      <w:sz w:val="22"/>
      <w:szCs w:val="22"/>
    </w:rPr>
  </w:style>
  <w:style w:type="paragraph" w:customStyle="1" w:styleId="cit-date3">
    <w:name w:val="cit-date3"/>
    <w:basedOn w:val="a"/>
    <w:pPr>
      <w:spacing w:after="90"/>
    </w:pPr>
    <w:rPr>
      <w:color w:val="8C8C8C"/>
      <w:sz w:val="22"/>
      <w:szCs w:val="22"/>
    </w:rPr>
  </w:style>
  <w:style w:type="paragraph" w:customStyle="1" w:styleId="title1">
    <w:name w:val="title1"/>
    <w:basedOn w:val="a"/>
    <w:pPr>
      <w:spacing w:after="90"/>
    </w:pPr>
    <w:rPr>
      <w:b/>
      <w:bCs/>
      <w:sz w:val="29"/>
      <w:szCs w:val="29"/>
    </w:rPr>
  </w:style>
  <w:style w:type="paragraph" w:customStyle="1" w:styleId="desc1">
    <w:name w:val="desc1"/>
    <w:basedOn w:val="a"/>
    <w:rPr>
      <w:sz w:val="26"/>
      <w:szCs w:val="26"/>
    </w:rPr>
  </w:style>
  <w:style w:type="paragraph" w:customStyle="1" w:styleId="title3">
    <w:name w:val="title3"/>
    <w:basedOn w:val="a"/>
    <w:pPr>
      <w:spacing w:after="270"/>
    </w:pPr>
    <w:rPr>
      <w:sz w:val="22"/>
      <w:szCs w:val="22"/>
    </w:rPr>
  </w:style>
  <w:style w:type="paragraph" w:styleId="a6">
    <w:name w:val="No Spacing"/>
    <w:basedOn w:val="a"/>
    <w:uiPriority w:val="1"/>
    <w:qFormat/>
    <w:pPr>
      <w:spacing w:after="240"/>
    </w:pPr>
  </w:style>
  <w:style w:type="character" w:styleId="a7">
    <w:name w:val="Strong"/>
    <w:basedOn w:val="a0"/>
    <w:uiPriority w:val="22"/>
    <w:qFormat/>
    <w:rsid w:val="005769C7"/>
    <w:rPr>
      <w:b/>
      <w:bCs/>
    </w:rPr>
  </w:style>
  <w:style w:type="character" w:styleId="a8">
    <w:name w:val="Emphasis"/>
    <w:basedOn w:val="a0"/>
    <w:uiPriority w:val="20"/>
    <w:qFormat/>
    <w:rsid w:val="006A72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8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4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5934">
                  <w:marLeft w:val="-720"/>
                  <w:marRight w:val="-72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8" w:color="BBC7CD"/>
                    <w:right w:val="none" w:sz="0" w:space="0" w:color="auto"/>
                  </w:divBdr>
                </w:div>
                <w:div w:id="8280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4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203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7777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84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977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1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00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5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87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6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Обслуживание домофона, как часть общего имущества жилого дома</vt:lpstr>
    </vt:vector>
  </TitlesOfParts>
  <Company/>
  <LinksUpToDate>false</LinksUpToDate>
  <CharactersWithSpaces>5688</CharactersWithSpaces>
  <SharedDoc>false</SharedDoc>
  <HyperlinkBase>http://89.rospotrebnadzor.ru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Обслуживание домофона, как часть общего имущества жилого дома</dc:title>
  <dc:subject/>
  <dc:creator>User</dc:creator>
  <cp:keywords/>
  <dc:description/>
  <cp:lastModifiedBy>User</cp:lastModifiedBy>
  <cp:revision>3</cp:revision>
  <dcterms:created xsi:type="dcterms:W3CDTF">2025-08-19T07:20:00Z</dcterms:created>
  <dcterms:modified xsi:type="dcterms:W3CDTF">2025-08-19T14:13:00Z</dcterms:modified>
</cp:coreProperties>
</file>