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-415925</wp:posOffset>
            </wp:positionV>
            <wp:extent cx="860425" cy="1000125"/>
            <wp:effectExtent l="19050" t="0" r="0" b="0"/>
            <wp:wrapTight wrapText="bothSides">
              <wp:wrapPolygon edited="0">
                <wp:start x="9565" y="0"/>
                <wp:lineTo x="4782" y="2057"/>
                <wp:lineTo x="2869" y="4114"/>
                <wp:lineTo x="3348" y="6583"/>
                <wp:lineTo x="8130" y="13166"/>
                <wp:lineTo x="0" y="13166"/>
                <wp:lineTo x="-478" y="18103"/>
                <wp:lineTo x="1913" y="19749"/>
                <wp:lineTo x="1913" y="21394"/>
                <wp:lineTo x="19607" y="21394"/>
                <wp:lineTo x="19607" y="19749"/>
                <wp:lineTo x="21520" y="18926"/>
                <wp:lineTo x="21520" y="14400"/>
                <wp:lineTo x="12912" y="13166"/>
                <wp:lineTo x="13390" y="13166"/>
                <wp:lineTo x="18173" y="6994"/>
                <wp:lineTo x="19129" y="4526"/>
                <wp:lineTo x="17216" y="2057"/>
                <wp:lineTo x="11956" y="0"/>
                <wp:lineTo x="956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F00">
        <w:rPr>
          <w:rFonts w:ascii="Segoe UI" w:hAnsi="Segoe UI"/>
          <w:b/>
          <w:sz w:val="32"/>
        </w:rPr>
        <w:t>11</w:t>
      </w:r>
      <w:r w:rsidRPr="00AD0F7E">
        <w:rPr>
          <w:rFonts w:ascii="Segoe UI" w:hAnsi="Segoe UI"/>
          <w:b/>
          <w:sz w:val="32"/>
        </w:rPr>
        <w:t>.</w:t>
      </w:r>
      <w:r w:rsidR="00E80646">
        <w:rPr>
          <w:rFonts w:ascii="Segoe UI" w:hAnsi="Segoe UI"/>
          <w:b/>
          <w:sz w:val="32"/>
        </w:rPr>
        <w:t>08</w:t>
      </w:r>
      <w:r>
        <w:rPr>
          <w:rFonts w:ascii="Segoe UI" w:hAnsi="Segoe UI"/>
          <w:b/>
          <w:sz w:val="32"/>
        </w:rPr>
        <w:t>.2025</w:t>
      </w:r>
    </w:p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EF38BC" w:rsidRDefault="00EF38BC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 w:rsidRPr="00EF38BC">
        <w:rPr>
          <w:rFonts w:ascii="Segoe UI" w:hAnsi="Segoe UI" w:cs="Segoe UI"/>
          <w:b/>
          <w:sz w:val="32"/>
          <w:szCs w:val="32"/>
        </w:rPr>
        <w:t xml:space="preserve">Татарстан в тройке лидеров в ПФО  </w:t>
      </w:r>
      <w:r>
        <w:rPr>
          <w:rFonts w:ascii="Segoe UI" w:hAnsi="Segoe UI" w:cs="Segoe UI"/>
          <w:b/>
          <w:sz w:val="32"/>
          <w:szCs w:val="32"/>
        </w:rPr>
        <w:t xml:space="preserve">по </w:t>
      </w:r>
      <w:r w:rsidRPr="00EF38BC">
        <w:rPr>
          <w:rFonts w:ascii="Segoe UI" w:hAnsi="Segoe UI" w:cs="Segoe UI"/>
          <w:b/>
          <w:sz w:val="32"/>
          <w:szCs w:val="32"/>
        </w:rPr>
        <w:t>зарегистрирован</w:t>
      </w:r>
      <w:r>
        <w:rPr>
          <w:rFonts w:ascii="Segoe UI" w:hAnsi="Segoe UI" w:cs="Segoe UI"/>
          <w:b/>
          <w:sz w:val="32"/>
          <w:szCs w:val="32"/>
        </w:rPr>
        <w:t>ным</w:t>
      </w:r>
      <w:r w:rsidRPr="00EF38BC">
        <w:rPr>
          <w:rFonts w:ascii="Segoe UI" w:hAnsi="Segoe UI" w:cs="Segoe UI"/>
          <w:b/>
          <w:sz w:val="32"/>
          <w:szCs w:val="32"/>
        </w:rPr>
        <w:t xml:space="preserve"> права</w:t>
      </w:r>
      <w:r>
        <w:rPr>
          <w:rFonts w:ascii="Segoe UI" w:hAnsi="Segoe UI" w:cs="Segoe UI"/>
          <w:b/>
          <w:sz w:val="32"/>
          <w:szCs w:val="32"/>
        </w:rPr>
        <w:t>м</w:t>
      </w:r>
      <w:r w:rsidRPr="00EF38BC">
        <w:rPr>
          <w:rFonts w:ascii="Segoe UI" w:hAnsi="Segoe UI" w:cs="Segoe UI"/>
          <w:b/>
          <w:sz w:val="32"/>
          <w:szCs w:val="32"/>
        </w:rPr>
        <w:t xml:space="preserve"> дольщиков</w:t>
      </w:r>
      <w:r w:rsidR="00D53264">
        <w:rPr>
          <w:rFonts w:ascii="Segoe UI" w:hAnsi="Segoe UI" w:cs="Segoe UI"/>
          <w:b/>
          <w:sz w:val="32"/>
          <w:szCs w:val="32"/>
        </w:rPr>
        <w:t xml:space="preserve"> застройщиками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45206E" w:rsidRDefault="0045206E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394CD4" w:rsidRPr="00EF38BC" w:rsidRDefault="00EF38BC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Татарстан занял вт</w:t>
      </w:r>
      <w:r w:rsidR="00627CE1">
        <w:rPr>
          <w:rFonts w:ascii="Segoe UI" w:hAnsi="Segoe UI" w:cs="Segoe UI"/>
          <w:color w:val="000000"/>
          <w:sz w:val="24"/>
          <w:szCs w:val="24"/>
        </w:rPr>
        <w:t>о</w:t>
      </w:r>
      <w:r>
        <w:rPr>
          <w:rFonts w:ascii="Segoe UI" w:hAnsi="Segoe UI" w:cs="Segoe UI"/>
          <w:color w:val="000000"/>
          <w:sz w:val="24"/>
          <w:szCs w:val="24"/>
        </w:rPr>
        <w:t xml:space="preserve">рое место среди регионов, входящих в Приволжский </w:t>
      </w:r>
      <w:r w:rsidR="00627CE1">
        <w:rPr>
          <w:rFonts w:ascii="Segoe UI" w:hAnsi="Segoe UI" w:cs="Segoe UI"/>
          <w:color w:val="000000"/>
          <w:sz w:val="24"/>
          <w:szCs w:val="24"/>
        </w:rPr>
        <w:t>федеральный</w:t>
      </w:r>
      <w:r>
        <w:rPr>
          <w:rFonts w:ascii="Segoe UI" w:hAnsi="Segoe UI" w:cs="Segoe UI"/>
          <w:color w:val="000000"/>
          <w:sz w:val="24"/>
          <w:szCs w:val="24"/>
        </w:rPr>
        <w:t xml:space="preserve"> округ</w:t>
      </w:r>
      <w:r w:rsidR="00627CE1">
        <w:rPr>
          <w:rFonts w:ascii="Segoe UI" w:hAnsi="Segoe UI" w:cs="Segoe UI"/>
          <w:color w:val="000000"/>
          <w:sz w:val="24"/>
          <w:szCs w:val="24"/>
        </w:rPr>
        <w:t xml:space="preserve">, по </w:t>
      </w:r>
      <w:r w:rsidR="00627CE1" w:rsidRPr="00EF38BC">
        <w:rPr>
          <w:rFonts w:ascii="Segoe UI" w:hAnsi="Segoe UI" w:cs="Segoe UI"/>
          <w:color w:val="000000"/>
          <w:sz w:val="24"/>
          <w:szCs w:val="24"/>
        </w:rPr>
        <w:t>количеству зарегистрированных прав дольщиков</w:t>
      </w:r>
      <w:r w:rsidR="00627CE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27CE1" w:rsidRPr="00EF38BC">
        <w:rPr>
          <w:rFonts w:ascii="Segoe UI" w:hAnsi="Segoe UI" w:cs="Segoe UI"/>
          <w:color w:val="000000"/>
          <w:sz w:val="24"/>
          <w:szCs w:val="24"/>
        </w:rPr>
        <w:t>на основании за</w:t>
      </w:r>
      <w:r w:rsidR="00627CE1">
        <w:rPr>
          <w:rFonts w:ascii="Segoe UI" w:hAnsi="Segoe UI" w:cs="Segoe UI"/>
          <w:color w:val="000000"/>
          <w:sz w:val="24"/>
          <w:szCs w:val="24"/>
        </w:rPr>
        <w:t>явлений, поданных застройщиками.</w:t>
      </w:r>
      <w:r w:rsidR="006451FD">
        <w:rPr>
          <w:rFonts w:ascii="Segoe UI" w:hAnsi="Segoe UI" w:cs="Segoe UI"/>
          <w:color w:val="000000"/>
          <w:sz w:val="24"/>
          <w:szCs w:val="24"/>
        </w:rPr>
        <w:t xml:space="preserve"> В тройке лидеров также Самарская область </w:t>
      </w:r>
      <w:r w:rsidR="00394CD4" w:rsidRPr="00EF38BC">
        <w:rPr>
          <w:rFonts w:ascii="Segoe UI" w:hAnsi="Segoe UI" w:cs="Segoe UI"/>
          <w:color w:val="000000"/>
          <w:sz w:val="24"/>
          <w:szCs w:val="24"/>
        </w:rPr>
        <w:t>и Башкортостан.</w:t>
      </w:r>
    </w:p>
    <w:p w:rsidR="00887F56" w:rsidRPr="00EF38BC" w:rsidRDefault="00D53264" w:rsidP="00887F5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887F56">
        <w:rPr>
          <w:rFonts w:ascii="Segoe UI" w:hAnsi="Segoe UI" w:cs="Segoe UI"/>
          <w:b/>
          <w:color w:val="000000"/>
          <w:sz w:val="24"/>
          <w:szCs w:val="24"/>
        </w:rPr>
        <w:t xml:space="preserve">Напомним, </w:t>
      </w:r>
      <w:r>
        <w:rPr>
          <w:rFonts w:ascii="Segoe UI" w:hAnsi="Segoe UI" w:cs="Segoe UI"/>
          <w:color w:val="000000"/>
          <w:sz w:val="24"/>
          <w:szCs w:val="24"/>
        </w:rPr>
        <w:t>п</w:t>
      </w:r>
      <w:r w:rsidRPr="00EF38BC">
        <w:rPr>
          <w:rFonts w:ascii="Segoe UI" w:hAnsi="Segoe UI" w:cs="Segoe UI"/>
          <w:color w:val="000000"/>
          <w:sz w:val="24"/>
          <w:szCs w:val="24"/>
        </w:rPr>
        <w:t xml:space="preserve">осле вступления в силу Закона № 202-ФЗ застройщики получили возможность подавать в </w:t>
      </w:r>
      <w:proofErr w:type="spellStart"/>
      <w:r w:rsidRPr="00EF38BC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EF38BC">
        <w:rPr>
          <w:rFonts w:ascii="Segoe UI" w:hAnsi="Segoe UI" w:cs="Segoe UI"/>
          <w:color w:val="000000"/>
          <w:sz w:val="24"/>
          <w:szCs w:val="24"/>
        </w:rPr>
        <w:t xml:space="preserve"> без доверенности заявления на регистрацию права собственности от имени участников долевого строительства. </w:t>
      </w:r>
      <w:r w:rsidR="00887F56">
        <w:rPr>
          <w:rFonts w:ascii="Segoe UI" w:hAnsi="Segoe UI" w:cs="Segoe UI"/>
          <w:color w:val="000000"/>
          <w:sz w:val="24"/>
          <w:szCs w:val="24"/>
        </w:rPr>
        <w:t xml:space="preserve">Всего с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начала действия </w:t>
      </w:r>
      <w:r w:rsidR="00887F56">
        <w:rPr>
          <w:rFonts w:ascii="Segoe UI" w:hAnsi="Segoe UI" w:cs="Segoe UI"/>
          <w:color w:val="000000"/>
          <w:sz w:val="24"/>
          <w:szCs w:val="24"/>
        </w:rPr>
        <w:t>этого Закона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, </w:t>
      </w:r>
      <w:proofErr w:type="spellStart"/>
      <w:r w:rsidR="00887F56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887F56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 xml:space="preserve">зарегистрировал право собственности участников долевого строительства в отношении </w:t>
      </w:r>
      <w:r w:rsidR="00887F56">
        <w:rPr>
          <w:rFonts w:ascii="Segoe UI" w:hAnsi="Segoe UI" w:cs="Segoe UI"/>
          <w:color w:val="000000"/>
          <w:sz w:val="24"/>
          <w:szCs w:val="24"/>
        </w:rPr>
        <w:t xml:space="preserve">11 447 </w:t>
      </w:r>
      <w:r w:rsidR="00887F56" w:rsidRPr="00EF38BC">
        <w:rPr>
          <w:rFonts w:ascii="Segoe UI" w:hAnsi="Segoe UI" w:cs="Segoe UI"/>
          <w:color w:val="000000"/>
          <w:sz w:val="24"/>
          <w:szCs w:val="24"/>
        </w:rPr>
        <w:t>объектов недвижимости.</w:t>
      </w:r>
    </w:p>
    <w:p w:rsidR="00D53264" w:rsidRPr="006451FD" w:rsidRDefault="00D53264" w:rsidP="00D53264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«За 5 лет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действия </w:t>
      </w:r>
      <w:proofErr w:type="gramStart"/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закона 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>по заявлениям</w:t>
      </w:r>
      <w:proofErr w:type="gramEnd"/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 застройщиков оформлены права дольщиков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почти на 11,5 тыс. 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объектов,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>при этом 5 183 -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 в 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текущем году. Значительное увеличение 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>регистраций прав</w:t>
      </w:r>
      <w:r w:rsidR="00887F56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 связано с тем, что с 1 марта 2025 года вступил в силу Федеральный закон № 487-ФЗ, закрепивший обязанность застройщиков подавать документы от имени дольщиков.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 xml:space="preserve"> С этой даты д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 xml:space="preserve">окументы подаются 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 xml:space="preserve">к нам </w:t>
      </w:r>
      <w:r w:rsidR="006451FD" w:rsidRPr="006451FD">
        <w:rPr>
          <w:rFonts w:ascii="Segoe UI" w:hAnsi="Segoe UI" w:cs="Segoe UI"/>
          <w:i/>
          <w:color w:val="000000"/>
          <w:sz w:val="24"/>
          <w:szCs w:val="24"/>
        </w:rPr>
        <w:t>в электронном виде без затрат граждан на изготовлени</w:t>
      </w:r>
      <w:r w:rsidR="006451FD">
        <w:rPr>
          <w:rFonts w:ascii="Segoe UI" w:hAnsi="Segoe UI" w:cs="Segoe UI"/>
          <w:i/>
          <w:color w:val="000000"/>
          <w:sz w:val="24"/>
          <w:szCs w:val="24"/>
        </w:rPr>
        <w:t>е электронной цифровой подписи</w:t>
      </w:r>
      <w:r w:rsidRPr="006451FD">
        <w:rPr>
          <w:rFonts w:ascii="Segoe UI" w:hAnsi="Segoe UI" w:cs="Segoe UI"/>
          <w:i/>
          <w:color w:val="000000"/>
          <w:sz w:val="24"/>
          <w:szCs w:val="24"/>
        </w:rPr>
        <w:t xml:space="preserve">», - отметила </w:t>
      </w:r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="006451FD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Татарстана Лилия </w:t>
      </w:r>
      <w:proofErr w:type="spellStart"/>
      <w:r w:rsidR="006451FD" w:rsidRPr="006451FD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6451FD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627CE1" w:rsidRPr="006451FD" w:rsidRDefault="00627CE1" w:rsidP="00EF38BC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394CD4" w:rsidRDefault="00394CD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B15051" w:rsidRDefault="00B1505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877C39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7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1FD" w:rsidRDefault="006451FD">
      <w:pPr>
        <w:spacing w:after="0" w:line="240" w:lineRule="auto"/>
      </w:pPr>
      <w:r>
        <w:separator/>
      </w:r>
    </w:p>
  </w:endnote>
  <w:endnote w:type="continuationSeparator" w:id="1">
    <w:p w:rsidR="006451FD" w:rsidRDefault="0064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1FD" w:rsidRDefault="006451FD">
      <w:pPr>
        <w:spacing w:after="0" w:line="240" w:lineRule="auto"/>
      </w:pPr>
      <w:r>
        <w:separator/>
      </w:r>
    </w:p>
  </w:footnote>
  <w:footnote w:type="continuationSeparator" w:id="1">
    <w:p w:rsidR="006451FD" w:rsidRDefault="0064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42F9"/>
    <w:rsid w:val="0002439A"/>
    <w:rsid w:val="00032D19"/>
    <w:rsid w:val="0004206E"/>
    <w:rsid w:val="00095B73"/>
    <w:rsid w:val="000D4BB4"/>
    <w:rsid w:val="00155905"/>
    <w:rsid w:val="00161DCA"/>
    <w:rsid w:val="001771A3"/>
    <w:rsid w:val="001A42F9"/>
    <w:rsid w:val="0023752C"/>
    <w:rsid w:val="0026036F"/>
    <w:rsid w:val="00391B14"/>
    <w:rsid w:val="00394CD4"/>
    <w:rsid w:val="003B555D"/>
    <w:rsid w:val="003E13CC"/>
    <w:rsid w:val="004267E4"/>
    <w:rsid w:val="0045206E"/>
    <w:rsid w:val="00483886"/>
    <w:rsid w:val="004F5F00"/>
    <w:rsid w:val="00515493"/>
    <w:rsid w:val="005862C7"/>
    <w:rsid w:val="005A52DC"/>
    <w:rsid w:val="005E7762"/>
    <w:rsid w:val="00627CE1"/>
    <w:rsid w:val="00632421"/>
    <w:rsid w:val="006451FD"/>
    <w:rsid w:val="006C1599"/>
    <w:rsid w:val="00777E8A"/>
    <w:rsid w:val="00816ADE"/>
    <w:rsid w:val="00840A7A"/>
    <w:rsid w:val="00840F6F"/>
    <w:rsid w:val="00877C39"/>
    <w:rsid w:val="00887F56"/>
    <w:rsid w:val="009A46B9"/>
    <w:rsid w:val="009B6352"/>
    <w:rsid w:val="00A27E40"/>
    <w:rsid w:val="00A56879"/>
    <w:rsid w:val="00AD0F7E"/>
    <w:rsid w:val="00B15051"/>
    <w:rsid w:val="00B17703"/>
    <w:rsid w:val="00B41E8E"/>
    <w:rsid w:val="00B52B8C"/>
    <w:rsid w:val="00BF24BD"/>
    <w:rsid w:val="00CF4016"/>
    <w:rsid w:val="00D04879"/>
    <w:rsid w:val="00D22A68"/>
    <w:rsid w:val="00D510CC"/>
    <w:rsid w:val="00D53264"/>
    <w:rsid w:val="00D663F8"/>
    <w:rsid w:val="00DA3898"/>
    <w:rsid w:val="00DF0B04"/>
    <w:rsid w:val="00E15903"/>
    <w:rsid w:val="00E63266"/>
    <w:rsid w:val="00E80646"/>
    <w:rsid w:val="00EA079A"/>
    <w:rsid w:val="00EC1EC6"/>
    <w:rsid w:val="00ED5C0E"/>
    <w:rsid w:val="00EF38BC"/>
    <w:rsid w:val="00EF7102"/>
    <w:rsid w:val="00F1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2025-08-04T07:47:00Z</cp:lastPrinted>
  <dcterms:created xsi:type="dcterms:W3CDTF">2025-03-18T12:11:00Z</dcterms:created>
  <dcterms:modified xsi:type="dcterms:W3CDTF">2025-08-11T07:14:00Z</dcterms:modified>
</cp:coreProperties>
</file>