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C8" w:rsidRPr="004056C8" w:rsidRDefault="004056C8" w:rsidP="004056C8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056C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Вниманию участников пивного рынка</w:t>
      </w:r>
    </w:p>
    <w:p w:rsidR="004056C8" w:rsidRPr="004056C8" w:rsidRDefault="004056C8" w:rsidP="004056C8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4056C8">
        <w:rPr>
          <w:color w:val="000000" w:themeColor="text1"/>
          <w:sz w:val="28"/>
          <w:szCs w:val="28"/>
        </w:rPr>
        <w:t xml:space="preserve">С 1 сентября 2025 года, в соответствии с  Правилами маркировки пива, напитков, изготавливаемых на основе пива, и отдельных видов слабоалкогольных напитков средствами </w:t>
      </w:r>
      <w:proofErr w:type="gramStart"/>
      <w:r w:rsidRPr="004056C8">
        <w:rPr>
          <w:color w:val="000000" w:themeColor="text1"/>
          <w:sz w:val="28"/>
          <w:szCs w:val="28"/>
        </w:rPr>
        <w:t>идентификации</w:t>
      </w:r>
      <w:proofErr w:type="gramEnd"/>
      <w:r w:rsidRPr="004056C8">
        <w:rPr>
          <w:color w:val="000000" w:themeColor="text1"/>
          <w:sz w:val="28"/>
          <w:szCs w:val="28"/>
        </w:rPr>
        <w:t xml:space="preserve"> утвержденными постановлением Правительства Российской Федерации от 30 ноября 2022 г. № 2173, все участники оборота пива и слабоалкогольных напитков должны предоставлять в государственную информационную систему мониторинга товаров (ГИС МТ) сведения об обороте пива и слабоалкогольных напитков в потреби</w:t>
      </w:r>
      <w:bookmarkStart w:id="0" w:name="_GoBack"/>
      <w:bookmarkEnd w:id="0"/>
      <w:r w:rsidRPr="004056C8">
        <w:rPr>
          <w:color w:val="000000" w:themeColor="text1"/>
          <w:sz w:val="28"/>
          <w:szCs w:val="28"/>
        </w:rPr>
        <w:t>тельской упаковке.</w:t>
      </w:r>
    </w:p>
    <w:p w:rsidR="004056C8" w:rsidRPr="004056C8" w:rsidRDefault="004056C8" w:rsidP="004056C8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4056C8">
        <w:rPr>
          <w:color w:val="000000" w:themeColor="text1"/>
          <w:sz w:val="28"/>
          <w:szCs w:val="28"/>
        </w:rPr>
        <w:t xml:space="preserve">Вся информация размещена на официальном портале </w:t>
      </w:r>
      <w:proofErr w:type="spellStart"/>
      <w:r w:rsidRPr="004056C8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4056C8">
        <w:rPr>
          <w:color w:val="000000" w:themeColor="text1"/>
          <w:sz w:val="28"/>
          <w:szCs w:val="28"/>
        </w:rPr>
        <w:t xml:space="preserve"> Республики Татарстан в разделе «Деятельность», подраздел «Эксперимент по маркировке пива с 01.04.2023», подразделы «Документы» и «Методические рекомендации и инструкции»:</w:t>
      </w:r>
    </w:p>
    <w:p w:rsidR="00E655AB" w:rsidRPr="004056C8" w:rsidRDefault="004056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56C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4056C8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4056C8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4056C8"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E655AB" w:rsidRPr="0040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F2"/>
    <w:rsid w:val="004056C8"/>
    <w:rsid w:val="00E655AB"/>
    <w:rsid w:val="00E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6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2025-07-28T12:52:00Z</dcterms:created>
  <dcterms:modified xsi:type="dcterms:W3CDTF">2025-07-28T12:53:00Z</dcterms:modified>
</cp:coreProperties>
</file>