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0</w:t>
      </w:r>
      <w:r w:rsidR="00485144">
        <w:rPr>
          <w:rFonts w:ascii="Segoe UI" w:hAnsi="Segoe UI"/>
          <w:b/>
          <w:sz w:val="32"/>
        </w:rPr>
        <w:t>3</w:t>
      </w:r>
      <w:proofErr w:type="gramEnd"/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 w:rsidRPr="007B1B8E">
        <w:fldChar w:fldCharType="begin"/>
      </w:r>
      <w:r>
        <w:instrText>PAGE \* MERGEFORMAT</w:instrText>
      </w:r>
      <w:r w:rsidR="007B1B8E" w:rsidRP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разъяснил, как </w:t>
      </w:r>
      <w:r w:rsidR="00A83E84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построить жилой дом</w:t>
      </w:r>
      <w:r w:rsidRPr="00896B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 использованием счетов </w:t>
      </w:r>
      <w:proofErr w:type="spellStart"/>
      <w:r w:rsidRPr="00896BA7">
        <w:rPr>
          <w:rFonts w:ascii="Segoe UI" w:eastAsia="Times New Roman" w:hAnsi="Segoe UI" w:cs="Times New Roman"/>
          <w:b/>
          <w:color w:val="000000"/>
          <w:sz w:val="32"/>
          <w:szCs w:val="32"/>
        </w:rPr>
        <w:t>эскроу</w:t>
      </w:r>
      <w:proofErr w:type="spellEnd"/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914962" w:rsidRPr="00A95A93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Как сообщалось ранее, с 1 марта 2025 года вступил в силу Федеральный закон от 22.07.2024 № 186-ФЗ «О строительстве жилых домов по договорам строительного подряда с использованием счетов </w:t>
      </w:r>
      <w:proofErr w:type="spellStart"/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>эскроу</w:t>
      </w:r>
      <w:proofErr w:type="spellEnd"/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». </w:t>
      </w:r>
    </w:p>
    <w:p w:rsidR="00914962" w:rsidRPr="00914962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Согласно Закону, теперь применение счетов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 распространяется на строительство индивидуальных жилых домов по договорам подряда по аналогии с многоквартирными домами. 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proofErr w:type="spellStart"/>
      <w:r w:rsidR="00A95A93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пояснили, что п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рименение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эскроу-счетов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 при строительстве индивидуальных домов не является обязательным. Решение об использовании это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го механизма принимают стороны - 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заказчик строительства и подрядная организация, осуществляющая строительные работы.</w:t>
      </w:r>
    </w:p>
    <w:p w:rsidR="00914962" w:rsidRPr="00B775F6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Как 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>отметила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эксперт </w:t>
      </w:r>
      <w:proofErr w:type="spellStart"/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Альбина Алексеева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, если заказчик выбирает общий порядок расчетов с использованием счета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, то деньги,  которые  теперь  заказчики  платят  за  индивидуальный дом,  не  поступают  напрямую  к  подрядчику,  а направляются в банк на специальный сче</w:t>
      </w:r>
      <w:r w:rsidR="00B775F6">
        <w:rPr>
          <w:rFonts w:ascii="Segoe UI" w:eastAsia="Times New Roman" w:hAnsi="Segoe UI" w:cs="Segoe UI"/>
          <w:color w:val="000000"/>
          <w:sz w:val="24"/>
          <w:szCs w:val="24"/>
        </w:rPr>
        <w:t xml:space="preserve">т </w:t>
      </w:r>
      <w:proofErr w:type="spellStart"/>
      <w:r w:rsidR="00B775F6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="00B775F6">
        <w:rPr>
          <w:rFonts w:ascii="Segoe UI" w:eastAsia="Times New Roman" w:hAnsi="Segoe UI" w:cs="Segoe UI"/>
          <w:color w:val="000000"/>
          <w:sz w:val="24"/>
          <w:szCs w:val="24"/>
        </w:rPr>
        <w:t xml:space="preserve">: </w:t>
      </w:r>
      <w:r w:rsidR="00B775F6"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>На этот счет  должны перевести деньги за дом после подписания договора подряда. Перечисленная сумма будет храниться в банке в течение определенного срока, который не может превышать срок окончания  строительства больше чем на 6 месяцев. В течение этого времени они застрахованы, при наступлении страхового случая возмещени</w:t>
      </w:r>
      <w:r w:rsidR="00A95A93">
        <w:rPr>
          <w:rFonts w:ascii="Segoe UI" w:eastAsia="Times New Roman" w:hAnsi="Segoe UI" w:cs="Segoe UI"/>
          <w:i/>
          <w:color w:val="000000"/>
          <w:sz w:val="24"/>
          <w:szCs w:val="24"/>
        </w:rPr>
        <w:t>е составит 100 % суммы до 10 миллионов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рублей</w:t>
      </w:r>
      <w:r w:rsidR="00B775F6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</w:p>
    <w:p w:rsidR="00B775F6" w:rsidRPr="00A95A93" w:rsidRDefault="00A95A93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Также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Росреестре</w:t>
      </w:r>
      <w:proofErr w:type="spellEnd"/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Татарстана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сообщили, что з</w:t>
      </w:r>
      <w:r w:rsidR="00B775F6"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емельный участок, предназначенный для возведения дома, должен находиться в собственности, в аренде или в безвозмездном пользовании у заказчика. 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отношении индивидуальных домов действует </w:t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уведомительный порядок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, 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который  предполагает, что собственник до начала строительства должен направить соответствующее уведомление в органы местного самоуправления. Данны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 о д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оговоре со строителями необходи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включать  в уведомление, которое собственник участка должен подавать перед началом работ. </w:t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Это новое требование,  оно закреплено в части 1 статьи 51.1  Градостроительного кодекса Российской Федерации.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Дом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должен 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строит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ь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ся по типовому проекту, проекты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можно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выбирать на сайте </w:t>
      </w:r>
      <w:proofErr w:type="spellStart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строим</w:t>
      </w:r>
      <w:proofErr w:type="gramStart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.д</w:t>
      </w:r>
      <w:proofErr w:type="gram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ом.рф</w:t>
      </w:r>
      <w:proofErr w:type="spell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течение 5 рабочих дней после того, как в  уполномоченный  банк будут представ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лены сведения о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гос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регистрации</w:t>
      </w:r>
      <w:proofErr w:type="spell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права собственности на новый дом, кредитная организация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перечисляет деньги подрядчику </w:t>
      </w:r>
      <w:r w:rsid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либо направляет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погашение его кредита.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Подрядчику необходимо размещать общую информацию в открытой части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информационной системы</w:t>
      </w:r>
      <w:r w:rsidR="00584C73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жилищного строительства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(ЕИСЖ)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 которой предоставляется свободный доступ, а сведения по конкретным договорам – в закрытой части системы, доступ к которой ограничен.</w:t>
      </w:r>
    </w:p>
    <w:p w:rsidR="00914962" w:rsidRPr="00B775F6" w:rsidRDefault="00914962" w:rsidP="00914962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Заключать договоры с оплатой через счет </w:t>
      </w:r>
      <w:proofErr w:type="spellStart"/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эскроу</w:t>
      </w:r>
      <w:proofErr w:type="spellEnd"/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сможет подрядчик, который соответствует следующим критериям:</w:t>
      </w:r>
    </w:p>
    <w:p w:rsidR="00914962" w:rsidRPr="00B775F6" w:rsidRDefault="00A95A93" w:rsidP="00914962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-  является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юр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лицом</w:t>
      </w:r>
      <w:proofErr w:type="spellEnd"/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или гражданином со статусом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ИП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;</w:t>
      </w:r>
    </w:p>
    <w:p w:rsidR="00914962" w:rsidRPr="00B775F6" w:rsidRDefault="00B775F6" w:rsidP="00914962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зарегистрирован в 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ЕИСЖС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получил соответствующий идентификатор в порядке, установленном приказом Минстроя России;</w:t>
      </w:r>
    </w:p>
    <w:p w:rsidR="00310205" w:rsidRDefault="00B775F6" w:rsidP="00310205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- разместил в системе </w:t>
      </w:r>
      <w:r w:rsidR="00310205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ЕИСЖС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обязательную информацию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B775F6" w:rsidRPr="00B775F6" w:rsidRDefault="00B775F6" w:rsidP="00310205">
      <w:pPr>
        <w:pStyle w:val="a3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584C73">
        <w:rPr>
          <w:rFonts w:ascii="Segoe UI" w:eastAsia="Times New Roman" w:hAnsi="Segoe UI" w:cs="Segoe UI"/>
          <w:b/>
          <w:color w:val="000000"/>
          <w:sz w:val="24"/>
          <w:szCs w:val="24"/>
        </w:rPr>
        <w:tab/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>Размещению в открытой части ЕИСЖС подлежат: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данные о подрядчике (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наименование компании или личные данные ИП, сведения о </w:t>
      </w:r>
      <w:proofErr w:type="spellStart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госрегистрации</w:t>
      </w:r>
      <w:proofErr w:type="spellEnd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, контактные данные, код ОКВЭД, а также информация о к</w:t>
      </w:r>
      <w:r w:rsidR="00584C73">
        <w:rPr>
          <w:rFonts w:ascii="Segoe UI" w:eastAsia="Times New Roman" w:hAnsi="Segoe UI" w:cs="Segoe UI"/>
          <w:color w:val="000000"/>
          <w:sz w:val="24"/>
          <w:szCs w:val="24"/>
        </w:rPr>
        <w:t>оммерческом обозначении, которая используется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в рекламе подрядов на ИЖС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310205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о проектах домов, которые компания (ИП) может построить, в том числе: об основных характеристиках домов, примерной стоимости и ориентировочных сроках их возведения, а также сведения об используемых типовых проектах или </w:t>
      </w:r>
      <w:proofErr w:type="spellStart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домокомплектах</w:t>
      </w:r>
      <w:proofErr w:type="spellEnd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310205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- </w:t>
      </w:r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сведения об уполномоченном банке для открытия счетов </w:t>
      </w:r>
      <w:proofErr w:type="spellStart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B775F6" w:rsidRPr="00B775F6" w:rsidRDefault="00B775F6" w:rsidP="00584C7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>В закрытой части системы размещаются сведения: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заключённом договоре строительного подряда (сюда же нужно будет внести информацию об изменении или расторжении договора, а также об окончании работ и оформлении передаточного акта);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заказчике строительства;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>-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земельном участке, на котором возводится дом, с указанием его кадастрового номера;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об уведомлениях, предусмотренных ст. 51.1 и 55 </w:t>
      </w:r>
      <w:proofErr w:type="spellStart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ГрК</w:t>
      </w:r>
      <w:proofErr w:type="spellEnd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о постановке построенного дома на кадастровый учёт и регистрации права собственности заказчика на этот объект.</w:t>
      </w:r>
    </w:p>
    <w:p w:rsidR="00896BA7" w:rsidRPr="00896BA7" w:rsidRDefault="00896BA7" w:rsidP="00896BA7">
      <w:pPr>
        <w:spacing w:after="0" w:line="240" w:lineRule="atLeast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Pr="00487893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BA7" w:rsidRPr="004B0B68" w:rsidRDefault="00896BA7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7B1B8E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1D6B2C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1D6B2C"/>
    <w:rsid w:val="00261FD8"/>
    <w:rsid w:val="00297B06"/>
    <w:rsid w:val="00310205"/>
    <w:rsid w:val="00351370"/>
    <w:rsid w:val="00424056"/>
    <w:rsid w:val="0047229E"/>
    <w:rsid w:val="00485144"/>
    <w:rsid w:val="0049208A"/>
    <w:rsid w:val="004B0B68"/>
    <w:rsid w:val="005106AF"/>
    <w:rsid w:val="0055706B"/>
    <w:rsid w:val="00584C73"/>
    <w:rsid w:val="005E0290"/>
    <w:rsid w:val="00691589"/>
    <w:rsid w:val="007B1B8E"/>
    <w:rsid w:val="008256C0"/>
    <w:rsid w:val="00896BA7"/>
    <w:rsid w:val="00914962"/>
    <w:rsid w:val="00925E07"/>
    <w:rsid w:val="009E7EBC"/>
    <w:rsid w:val="00A25A7F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D2026A"/>
    <w:rsid w:val="00D97E52"/>
    <w:rsid w:val="00DF1590"/>
    <w:rsid w:val="00E870B3"/>
    <w:rsid w:val="00E963B8"/>
    <w:rsid w:val="00EF36E4"/>
    <w:rsid w:val="00F3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</cp:revision>
  <cp:lastPrinted>2025-04-03T12:07:00Z</cp:lastPrinted>
  <dcterms:created xsi:type="dcterms:W3CDTF">2025-04-03T12:44:00Z</dcterms:created>
  <dcterms:modified xsi:type="dcterms:W3CDTF">2025-04-03T12:56:00Z</dcterms:modified>
</cp:coreProperties>
</file>