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D5BC9" w14:textId="77777777" w:rsidR="00B61453" w:rsidRDefault="00B61453" w:rsidP="004600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6E1DE" w14:textId="209C6224" w:rsidR="00B61453" w:rsidRDefault="00B61453" w:rsidP="00B614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B61453">
        <w:rPr>
          <w:rFonts w:ascii="Times New Roman" w:hAnsi="Times New Roman" w:cs="Times New Roman"/>
          <w:b/>
          <w:bCs/>
          <w:sz w:val="28"/>
          <w:szCs w:val="28"/>
        </w:rPr>
        <w:t>Потребителю: обязательная цифровая маркировка товаров</w:t>
      </w:r>
    </w:p>
    <w:p w14:paraId="2A6DB447" w14:textId="77777777" w:rsidR="00B61453" w:rsidRDefault="00B61453" w:rsidP="004600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4073F62A" w14:textId="1B5DEE64" w:rsidR="00B61453" w:rsidRDefault="00B61453" w:rsidP="00B614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453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0250C18F" wp14:editId="5CB5BCE9">
            <wp:extent cx="3101340" cy="1771375"/>
            <wp:effectExtent l="0" t="0" r="3810" b="635"/>
            <wp:docPr id="2" name="Рисунок 2" descr="https://42.rospotrebnadzor.ru/upload/medialibrary/8aa/ccsp59zfcc4fy15y0rb4den80qbjqij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2.rospotrebnadzor.ru/upload/medialibrary/8aa/ccsp59zfcc4fy15y0rb4den80qbjqij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839" cy="177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D2F5B" w14:textId="77777777" w:rsidR="00B61453" w:rsidRDefault="00B61453" w:rsidP="00B614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77CB50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>В целях предотвращения случаев введения потребителей в заблуждение законодательством Российской Федерации, угрозы здоровью и жизни граждан, незаконного оборота продукции, введена обязательная маркировка определенных видов товаров средствами идентификации, призванная ограничить возможность торговли некачественными и контрафактными изделиями.</w:t>
      </w:r>
    </w:p>
    <w:p w14:paraId="78BF9DFE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1D02B2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 xml:space="preserve">На товар наносят уникальный цифровой код в формате </w:t>
      </w:r>
      <w:proofErr w:type="spellStart"/>
      <w:r w:rsidRPr="00B61453">
        <w:rPr>
          <w:rFonts w:ascii="Times New Roman" w:hAnsi="Times New Roman" w:cs="Times New Roman"/>
          <w:bCs/>
          <w:sz w:val="28"/>
          <w:szCs w:val="28"/>
        </w:rPr>
        <w:t>Data</w:t>
      </w:r>
      <w:proofErr w:type="spellEnd"/>
      <w:r w:rsidRPr="00B614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61453">
        <w:rPr>
          <w:rFonts w:ascii="Times New Roman" w:hAnsi="Times New Roman" w:cs="Times New Roman"/>
          <w:bCs/>
          <w:sz w:val="28"/>
          <w:szCs w:val="28"/>
        </w:rPr>
        <w:t>Matrix</w:t>
      </w:r>
      <w:proofErr w:type="spellEnd"/>
      <w:r w:rsidRPr="00B61453">
        <w:rPr>
          <w:rFonts w:ascii="Times New Roman" w:hAnsi="Times New Roman" w:cs="Times New Roman"/>
          <w:bCs/>
          <w:sz w:val="28"/>
          <w:szCs w:val="28"/>
        </w:rPr>
        <w:t>. По этому коду возможно отследить движение продукции:</w:t>
      </w:r>
    </w:p>
    <w:p w14:paraId="75FD5661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E7C0C6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>- кто и когда изготовил или импортировал товар,</w:t>
      </w:r>
    </w:p>
    <w:p w14:paraId="5FDB3762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E88111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>- какой магазин его купил и продал.</w:t>
      </w:r>
    </w:p>
    <w:p w14:paraId="2DAC5A8B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1A5997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 xml:space="preserve">Маркировка гарантирует, что оптовики не закупят подделки, а розничные сети не поставят их на свои полки. Чтобы обеспечить </w:t>
      </w:r>
      <w:proofErr w:type="spellStart"/>
      <w:r w:rsidRPr="00B61453">
        <w:rPr>
          <w:rFonts w:ascii="Times New Roman" w:hAnsi="Times New Roman" w:cs="Times New Roman"/>
          <w:bCs/>
          <w:sz w:val="28"/>
          <w:szCs w:val="28"/>
        </w:rPr>
        <w:t>прослеживаемость</w:t>
      </w:r>
      <w:proofErr w:type="spellEnd"/>
      <w:r w:rsidRPr="00B61453">
        <w:rPr>
          <w:rFonts w:ascii="Times New Roman" w:hAnsi="Times New Roman" w:cs="Times New Roman"/>
          <w:bCs/>
          <w:sz w:val="28"/>
          <w:szCs w:val="28"/>
        </w:rPr>
        <w:t xml:space="preserve"> продукции, все участники оборота обязаны регистрироваться в системе «Честный знак».</w:t>
      </w:r>
    </w:p>
    <w:p w14:paraId="35EBE08E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B76E1E" w14:textId="3512743D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>Маркировка «Честный знак» позволяет отследить и проверить каждую единицу продукции — узнать, откуда конкретно этот товар появился и на каком этапе продажи сейчас находится.</w:t>
      </w:r>
    </w:p>
    <w:p w14:paraId="7B244BB2" w14:textId="0AD35DDA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 wp14:anchorId="6D3A1047" wp14:editId="3E7381E2">
            <wp:extent cx="3832860" cy="1459387"/>
            <wp:effectExtent l="0" t="0" r="0" b="7620"/>
            <wp:docPr id="3" name="Рисунок 3" descr="https://42.rospotrebnadzor.ru/upload/medialibrary/ee0/lwafytvmsfncun9oe014zwo0j1u7r1u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42.rospotrebnadzor.ru/upload/medialibrary/ee0/lwafytvmsfncun9oe014zwo0j1u7r1u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229" cy="146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A8A60" w14:textId="77777777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9DAFBC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>Правовое регулирование</w:t>
      </w:r>
    </w:p>
    <w:p w14:paraId="666B9DEE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969D1C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lastRenderedPageBreak/>
        <w:t>1.      Федеральный закон от 31.12.2017 № 487-ФЗ внес изменения в закон о торговле и ввел маркировку.</w:t>
      </w:r>
    </w:p>
    <w:p w14:paraId="3216195C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D79E44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>2.      Федеральный закон от 25.12.2018 № 488-ФЗ ввел следующие понятия: код маркировки, товары, подлежащие обязательной маркировке, участники оборота товаров, средства идентификации. Также в документе описан порядок доступа к системе мониторинга и обязанности участников оборота.</w:t>
      </w:r>
    </w:p>
    <w:p w14:paraId="2EDF40E4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C9286B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>3.      Распоряжение Правительства РФ от 28.04.2018 № 791-р утвердило, что каждый товар необходимо маркировать уникальным кодом, а данные, которые передают участники оборота, будут храниться в единой информационной системе.</w:t>
      </w:r>
    </w:p>
    <w:p w14:paraId="5120768C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70C55B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>4.      Распоряжение Правительства РФ от 28.04.2018 № 792-р утвердило список товарных групп, которые подлежат обязательной маркировке.</w:t>
      </w:r>
    </w:p>
    <w:p w14:paraId="32500E80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490131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>5.      Постановление Правительства РФ от 26.04.2019 № 515 регламентирует общие правила работы с маркировкой. Правила, сроки и детали маркировки каждой конкретной группы товаров устанавливаются в отдельном постановлении правительства.</w:t>
      </w:r>
    </w:p>
    <w:p w14:paraId="3FBF9396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D6B468" w14:textId="338DB2B7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 xml:space="preserve">6.      Закон Российской Федерации от 07.02.1992 № 2300-1 «О защите прав потребителей» определил </w:t>
      </w:r>
      <w:proofErr w:type="spellStart"/>
      <w:r w:rsidRPr="00B61453">
        <w:rPr>
          <w:rFonts w:ascii="Times New Roman" w:hAnsi="Times New Roman" w:cs="Times New Roman"/>
          <w:bCs/>
          <w:sz w:val="28"/>
          <w:szCs w:val="28"/>
        </w:rPr>
        <w:t>Роспотребнадзор</w:t>
      </w:r>
      <w:proofErr w:type="spellEnd"/>
      <w:r w:rsidRPr="00B61453">
        <w:rPr>
          <w:rFonts w:ascii="Times New Roman" w:hAnsi="Times New Roman" w:cs="Times New Roman"/>
          <w:bCs/>
          <w:sz w:val="28"/>
          <w:szCs w:val="28"/>
        </w:rPr>
        <w:t xml:space="preserve"> контролирующим органом за цифровой маркировкой в розничной торговле.</w:t>
      </w:r>
    </w:p>
    <w:p w14:paraId="5E0DEC6C" w14:textId="77777777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33D22F" w14:textId="0E7DE9F2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 wp14:anchorId="6BFDD3FE" wp14:editId="2ED085F8">
            <wp:extent cx="1927544" cy="1737360"/>
            <wp:effectExtent l="0" t="0" r="0" b="0"/>
            <wp:docPr id="4" name="Рисунок 4" descr="https://42.rospotrebnadzor.ru/upload/medialibrary/721/qho3r060dh61zm3dymhdot8cou7s7bq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42.rospotrebnadzor.ru/upload/medialibrary/721/qho3r060dh61zm3dymhdot8cou7s7bq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071" cy="174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3B592" w14:textId="77777777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B040A1" w14:textId="77777777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583B3F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>За нарушение правил маркировки бизнесу грозят штрафы, конфискация товара и уголовная ответственность.</w:t>
      </w:r>
    </w:p>
    <w:p w14:paraId="542F4FB2" w14:textId="513074FF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E53DB8" w14:textId="4B053394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маркировки</w:t>
      </w:r>
    </w:p>
    <w:p w14:paraId="1CE9A04C" w14:textId="007D73D2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>На регистрацию в системе «Честный знак» дается 7 календарных дней с момента производства, ввоза или старта продажи маркированных товаров. Если бизнес в отдаленных или труднодоступных местностях, срок маркировки увеличивается до 30 дней.</w:t>
      </w:r>
    </w:p>
    <w:p w14:paraId="21987F8C" w14:textId="77777777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460255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45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Какие коды маркировки бывают и их отличия от других кодов</w:t>
      </w:r>
    </w:p>
    <w:p w14:paraId="7BD43DC2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52353D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>На каждый подконтрольный товар наносят маркировку. Она бывает двух видов:</w:t>
      </w:r>
    </w:p>
    <w:p w14:paraId="24D11F15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A22BC5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 xml:space="preserve">•        </w:t>
      </w:r>
      <w:proofErr w:type="spellStart"/>
      <w:r w:rsidRPr="00B61453">
        <w:rPr>
          <w:rFonts w:ascii="Times New Roman" w:hAnsi="Times New Roman" w:cs="Times New Roman"/>
          <w:bCs/>
          <w:sz w:val="28"/>
          <w:szCs w:val="28"/>
        </w:rPr>
        <w:t>Data</w:t>
      </w:r>
      <w:proofErr w:type="spellEnd"/>
      <w:r w:rsidRPr="00B614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61453">
        <w:rPr>
          <w:rFonts w:ascii="Times New Roman" w:hAnsi="Times New Roman" w:cs="Times New Roman"/>
          <w:bCs/>
          <w:sz w:val="28"/>
          <w:szCs w:val="28"/>
        </w:rPr>
        <w:t>Matrix</w:t>
      </w:r>
      <w:proofErr w:type="spellEnd"/>
      <w:r w:rsidRPr="00B61453">
        <w:rPr>
          <w:rFonts w:ascii="Times New Roman" w:hAnsi="Times New Roman" w:cs="Times New Roman"/>
          <w:bCs/>
          <w:sz w:val="28"/>
          <w:szCs w:val="28"/>
        </w:rPr>
        <w:t>. Это уникальный графический код, в котором зашита информация о товаре. Если отсканировать код, можно узнать место, дату и время производства, процесс перехода от собственника к собственнику, дату и место продажи.</w:t>
      </w:r>
    </w:p>
    <w:p w14:paraId="3975CE74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7E0038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>•        RFID метка. Это радиочастотный чип, в котором точно так же зашифрованы сведения о товаре. RFID метки используются для шуб и меховых изделий. Еще их можно наносить на шины и велосипеды, но только в качестве дополнительного средства идентификации.</w:t>
      </w:r>
    </w:p>
    <w:p w14:paraId="37DB5A82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61DBF9" w14:textId="752BF1EF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 xml:space="preserve">Графический </w:t>
      </w:r>
      <w:proofErr w:type="spellStart"/>
      <w:r w:rsidRPr="00B61453">
        <w:rPr>
          <w:rFonts w:ascii="Times New Roman" w:hAnsi="Times New Roman" w:cs="Times New Roman"/>
          <w:bCs/>
          <w:sz w:val="28"/>
          <w:szCs w:val="28"/>
        </w:rPr>
        <w:t>Data</w:t>
      </w:r>
      <w:proofErr w:type="spellEnd"/>
      <w:r w:rsidRPr="00B614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61453">
        <w:rPr>
          <w:rFonts w:ascii="Times New Roman" w:hAnsi="Times New Roman" w:cs="Times New Roman"/>
          <w:bCs/>
          <w:sz w:val="28"/>
          <w:szCs w:val="28"/>
        </w:rPr>
        <w:t>Matrix</w:t>
      </w:r>
      <w:proofErr w:type="spellEnd"/>
      <w:r w:rsidRPr="00B61453">
        <w:rPr>
          <w:rFonts w:ascii="Times New Roman" w:hAnsi="Times New Roman" w:cs="Times New Roman"/>
          <w:bCs/>
          <w:sz w:val="28"/>
          <w:szCs w:val="28"/>
        </w:rPr>
        <w:t xml:space="preserve"> часто путают с более привычными QR кодами и линейными </w:t>
      </w:r>
      <w:proofErr w:type="spellStart"/>
      <w:r w:rsidRPr="00B61453">
        <w:rPr>
          <w:rFonts w:ascii="Times New Roman" w:hAnsi="Times New Roman" w:cs="Times New Roman"/>
          <w:bCs/>
          <w:sz w:val="28"/>
          <w:szCs w:val="28"/>
        </w:rPr>
        <w:t>штрихкодами</w:t>
      </w:r>
      <w:proofErr w:type="spellEnd"/>
      <w:r w:rsidRPr="00B61453">
        <w:rPr>
          <w:rFonts w:ascii="Times New Roman" w:hAnsi="Times New Roman" w:cs="Times New Roman"/>
          <w:bCs/>
          <w:sz w:val="28"/>
          <w:szCs w:val="28"/>
        </w:rPr>
        <w:t xml:space="preserve">. Это всё способы кодировать информацию, но они не взаимозаменяемы. Требованиями к маркировке товаров предусмотрено использование именно </w:t>
      </w:r>
      <w:proofErr w:type="spellStart"/>
      <w:r w:rsidRPr="00B61453">
        <w:rPr>
          <w:rFonts w:ascii="Times New Roman" w:hAnsi="Times New Roman" w:cs="Times New Roman"/>
          <w:bCs/>
          <w:sz w:val="28"/>
          <w:szCs w:val="28"/>
        </w:rPr>
        <w:t>Data</w:t>
      </w:r>
      <w:proofErr w:type="spellEnd"/>
      <w:r w:rsidRPr="00B614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61453">
        <w:rPr>
          <w:rFonts w:ascii="Times New Roman" w:hAnsi="Times New Roman" w:cs="Times New Roman"/>
          <w:bCs/>
          <w:sz w:val="28"/>
          <w:szCs w:val="28"/>
        </w:rPr>
        <w:t>Matrix</w:t>
      </w:r>
      <w:proofErr w:type="spellEnd"/>
      <w:r w:rsidRPr="00B61453">
        <w:rPr>
          <w:rFonts w:ascii="Times New Roman" w:hAnsi="Times New Roman" w:cs="Times New Roman"/>
          <w:bCs/>
          <w:sz w:val="28"/>
          <w:szCs w:val="28"/>
        </w:rPr>
        <w:t>.</w:t>
      </w:r>
    </w:p>
    <w:p w14:paraId="2F40CF8D" w14:textId="77777777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ED4D52" w14:textId="77777777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6723DF" w14:textId="71168329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 wp14:anchorId="29267323" wp14:editId="755F45BA">
            <wp:extent cx="5189220" cy="1643759"/>
            <wp:effectExtent l="0" t="0" r="0" b="0"/>
            <wp:docPr id="5" name="Рисунок 5" descr="https://42.rospotrebnadzor.ru/upload/medialibrary/f49/wcyr30sxmw10t0zrntw6m01m31y9ay0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42.rospotrebnadzor.ru/upload/medialibrary/f49/wcyr30sxmw10t0zrntw6m01m31y9ay0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105" cy="164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7398F" w14:textId="77777777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02E29C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EC08DD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 xml:space="preserve">Линейный </w:t>
      </w:r>
      <w:proofErr w:type="spellStart"/>
      <w:r w:rsidRPr="00B61453">
        <w:rPr>
          <w:rFonts w:ascii="Times New Roman" w:hAnsi="Times New Roman" w:cs="Times New Roman"/>
          <w:bCs/>
          <w:sz w:val="28"/>
          <w:szCs w:val="28"/>
        </w:rPr>
        <w:t>штрихкод</w:t>
      </w:r>
      <w:proofErr w:type="spellEnd"/>
      <w:r w:rsidRPr="00B61453">
        <w:rPr>
          <w:rFonts w:ascii="Times New Roman" w:hAnsi="Times New Roman" w:cs="Times New Roman"/>
          <w:bCs/>
          <w:sz w:val="28"/>
          <w:szCs w:val="28"/>
        </w:rPr>
        <w:t xml:space="preserve"> - одномерный: он кодирует небольшой объем информации с помощью вертикальных полос.</w:t>
      </w:r>
    </w:p>
    <w:p w14:paraId="0F1CD2CA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CF5451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 xml:space="preserve">QR код и </w:t>
      </w:r>
      <w:proofErr w:type="spellStart"/>
      <w:r w:rsidRPr="00B61453">
        <w:rPr>
          <w:rFonts w:ascii="Times New Roman" w:hAnsi="Times New Roman" w:cs="Times New Roman"/>
          <w:bCs/>
          <w:sz w:val="28"/>
          <w:szCs w:val="28"/>
        </w:rPr>
        <w:t>Data</w:t>
      </w:r>
      <w:proofErr w:type="spellEnd"/>
      <w:r w:rsidRPr="00B614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61453">
        <w:rPr>
          <w:rFonts w:ascii="Times New Roman" w:hAnsi="Times New Roman" w:cs="Times New Roman"/>
          <w:bCs/>
          <w:sz w:val="28"/>
          <w:szCs w:val="28"/>
        </w:rPr>
        <w:t>Matrix</w:t>
      </w:r>
      <w:proofErr w:type="spellEnd"/>
      <w:r w:rsidRPr="00B61453">
        <w:rPr>
          <w:rFonts w:ascii="Times New Roman" w:hAnsi="Times New Roman" w:cs="Times New Roman"/>
          <w:bCs/>
          <w:sz w:val="28"/>
          <w:szCs w:val="28"/>
        </w:rPr>
        <w:t xml:space="preserve"> - двумерные: данные зашифрованы не только по вертикали, но и по горизонтали, так что информации в них содержится больше. Но при этом </w:t>
      </w:r>
      <w:proofErr w:type="spellStart"/>
      <w:r w:rsidRPr="00B61453">
        <w:rPr>
          <w:rFonts w:ascii="Times New Roman" w:hAnsi="Times New Roman" w:cs="Times New Roman"/>
          <w:bCs/>
          <w:sz w:val="28"/>
          <w:szCs w:val="28"/>
        </w:rPr>
        <w:t>Data</w:t>
      </w:r>
      <w:proofErr w:type="spellEnd"/>
      <w:r w:rsidRPr="00B614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61453">
        <w:rPr>
          <w:rFonts w:ascii="Times New Roman" w:hAnsi="Times New Roman" w:cs="Times New Roman"/>
          <w:bCs/>
          <w:sz w:val="28"/>
          <w:szCs w:val="28"/>
        </w:rPr>
        <w:t>Matrix</w:t>
      </w:r>
      <w:proofErr w:type="spellEnd"/>
      <w:r w:rsidRPr="00B61453">
        <w:rPr>
          <w:rFonts w:ascii="Times New Roman" w:hAnsi="Times New Roman" w:cs="Times New Roman"/>
          <w:bCs/>
          <w:sz w:val="28"/>
          <w:szCs w:val="28"/>
        </w:rPr>
        <w:t xml:space="preserve"> более «вместительный», чем QR: на меньшей площади можно разместить больше данных.</w:t>
      </w:r>
    </w:p>
    <w:p w14:paraId="2FE28576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26D823" w14:textId="77777777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 xml:space="preserve">Обычно коды маркировки заказывают производители и импортеры, но иногда они могут потребоваться оптовым и розничным продавцам. Например, когда в поступившей партии есть товар с утраченным кодом или покупатель вернул товар с поврежденной маркировкой. Прежде чем выставлять такой товар на продажу, его надо </w:t>
      </w:r>
      <w:proofErr w:type="spellStart"/>
      <w:r w:rsidRPr="00B61453">
        <w:rPr>
          <w:rFonts w:ascii="Times New Roman" w:hAnsi="Times New Roman" w:cs="Times New Roman"/>
          <w:bCs/>
          <w:sz w:val="28"/>
          <w:szCs w:val="28"/>
        </w:rPr>
        <w:t>перемаркировать</w:t>
      </w:r>
      <w:proofErr w:type="spellEnd"/>
      <w:r w:rsidRPr="00B61453">
        <w:rPr>
          <w:rFonts w:ascii="Times New Roman" w:hAnsi="Times New Roman" w:cs="Times New Roman"/>
          <w:bCs/>
          <w:sz w:val="28"/>
          <w:szCs w:val="28"/>
        </w:rPr>
        <w:t>, то есть присвоить новый код.</w:t>
      </w:r>
    </w:p>
    <w:p w14:paraId="26D6F0B0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3E6925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084BF8" w14:textId="7F9233B7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>За внедрение и развитие маркировки товаров отвечает Центр развития перспективных технологий (ЦРПТ). Он курирует работу «Честного знака», генерирует коды, которые получают производители и импортеры, ведет список всех участников оборота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EDC577F" w14:textId="77777777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156886" w14:textId="4D6338C6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 wp14:anchorId="1CC83DD0" wp14:editId="4C02FE23">
            <wp:extent cx="1363980" cy="1363980"/>
            <wp:effectExtent l="0" t="0" r="7620" b="7620"/>
            <wp:docPr id="6" name="Рисунок 6" descr="https://42.rospotrebnadzor.ru/upload/medialibrary/043/q80awi0ddln55a3szrsri7pdl62uqc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42.rospotrebnadzor.ru/upload/medialibrary/043/q80awi0ddln55a3szrsri7pdl62uqcp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0B528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453">
        <w:rPr>
          <w:rFonts w:ascii="Times New Roman" w:hAnsi="Times New Roman" w:cs="Times New Roman"/>
          <w:b/>
          <w:bCs/>
          <w:sz w:val="28"/>
          <w:szCs w:val="28"/>
        </w:rPr>
        <w:t>Как проверить маркировку товара?</w:t>
      </w:r>
    </w:p>
    <w:p w14:paraId="6FA27E65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F14FE0" w14:textId="47D7D1BE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>Чтобы проверить подлинность маркировки, можно установить на свой смартфон приложение «Честный знак».</w:t>
      </w:r>
    </w:p>
    <w:p w14:paraId="462E6933" w14:textId="77777777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DC6BAB" w14:textId="37F859D1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>Сегодня обязательной маркировке подлежат следующие товары:</w:t>
      </w:r>
    </w:p>
    <w:p w14:paraId="4D9A766D" w14:textId="36CBB14F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 wp14:anchorId="2839C4AA" wp14:editId="12490F00">
            <wp:extent cx="5760720" cy="4407222"/>
            <wp:effectExtent l="0" t="0" r="0" b="0"/>
            <wp:docPr id="7" name="Рисунок 7" descr="https://42.rospotrebnadzor.ru/upload/medialibrary/077/2pnxfctc5sgsfs3v3s5piwf9iguyyyt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42.rospotrebnadzor.ru/upload/medialibrary/077/2pnxfctc5sgsfs3v3s5piwf9iguyyyt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166" cy="440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E02B9" w14:textId="2E527F85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453">
        <w:rPr>
          <w:rFonts w:ascii="Times New Roman" w:hAnsi="Times New Roman" w:cs="Times New Roman"/>
          <w:b/>
          <w:bCs/>
          <w:sz w:val="28"/>
          <w:szCs w:val="28"/>
        </w:rPr>
        <w:t>Перечень товаров, подлежащих обязательной маркировке расширяется каждый год.</w:t>
      </w:r>
    </w:p>
    <w:p w14:paraId="15B634F8" w14:textId="0BCEA214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453">
        <w:rPr>
          <w:rFonts w:ascii="Times New Roman" w:hAnsi="Times New Roman" w:cs="Times New Roman"/>
          <w:b/>
          <w:bCs/>
          <w:sz w:val="28"/>
          <w:szCs w:val="28"/>
        </w:rPr>
        <w:t>Как выявить контрафакт и куда обращаться?</w:t>
      </w:r>
    </w:p>
    <w:p w14:paraId="112C8374" w14:textId="5D8BB6A9" w:rsid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453">
        <w:rPr>
          <w:rFonts w:ascii="Times New Roman" w:hAnsi="Times New Roman" w:cs="Times New Roman"/>
          <w:b/>
          <w:bCs/>
          <w:sz w:val="28"/>
          <w:szCs w:val="28"/>
        </w:rPr>
        <w:lastRenderedPageBreak/>
        <w:drawing>
          <wp:inline distT="0" distB="0" distL="0" distR="0" wp14:anchorId="3D448BF8" wp14:editId="651F1990">
            <wp:extent cx="5669280" cy="2094674"/>
            <wp:effectExtent l="0" t="0" r="7620" b="1270"/>
            <wp:docPr id="8" name="Рисунок 8" descr="https://42.rospotrebnadzor.ru/upload/medialibrary/90f/enu8ddu03kds95586dsr0m6qj2hmaa5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42.rospotrebnadzor.ru/upload/medialibrary/90f/enu8ddu03kds95586dsr0m6qj2hmaa5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777" cy="20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0556A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 xml:space="preserve">1.      При покупке товара в первую очередь, обращайте внимание на наличие штрих-кода </w:t>
      </w:r>
      <w:proofErr w:type="spellStart"/>
      <w:r w:rsidRPr="00B61453">
        <w:rPr>
          <w:rFonts w:ascii="Times New Roman" w:hAnsi="Times New Roman" w:cs="Times New Roman"/>
          <w:bCs/>
          <w:sz w:val="28"/>
          <w:szCs w:val="28"/>
        </w:rPr>
        <w:t>Data</w:t>
      </w:r>
      <w:proofErr w:type="spellEnd"/>
      <w:r w:rsidRPr="00B614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61453">
        <w:rPr>
          <w:rFonts w:ascii="Times New Roman" w:hAnsi="Times New Roman" w:cs="Times New Roman"/>
          <w:bCs/>
          <w:sz w:val="28"/>
          <w:szCs w:val="28"/>
        </w:rPr>
        <w:t>Matrix</w:t>
      </w:r>
      <w:proofErr w:type="spellEnd"/>
      <w:r w:rsidRPr="00B61453">
        <w:rPr>
          <w:rFonts w:ascii="Times New Roman" w:hAnsi="Times New Roman" w:cs="Times New Roman"/>
          <w:bCs/>
          <w:sz w:val="28"/>
          <w:szCs w:val="28"/>
        </w:rPr>
        <w:t>.</w:t>
      </w:r>
    </w:p>
    <w:p w14:paraId="0179AE96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2B5EB9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 xml:space="preserve">Он должен быть четким и ярким, легко считываться с помощью приложения «Честный знак», которое доступно на </w:t>
      </w:r>
      <w:proofErr w:type="spellStart"/>
      <w:r w:rsidRPr="00B61453">
        <w:rPr>
          <w:rFonts w:ascii="Times New Roman" w:hAnsi="Times New Roman" w:cs="Times New Roman"/>
          <w:bCs/>
          <w:sz w:val="28"/>
          <w:szCs w:val="28"/>
        </w:rPr>
        <w:t>Android</w:t>
      </w:r>
      <w:proofErr w:type="spellEnd"/>
      <w:r w:rsidRPr="00B6145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B61453">
        <w:rPr>
          <w:rFonts w:ascii="Times New Roman" w:hAnsi="Times New Roman" w:cs="Times New Roman"/>
          <w:bCs/>
          <w:sz w:val="28"/>
          <w:szCs w:val="28"/>
        </w:rPr>
        <w:t>iOS</w:t>
      </w:r>
      <w:proofErr w:type="spellEnd"/>
      <w:r w:rsidRPr="00B61453">
        <w:rPr>
          <w:rFonts w:ascii="Times New Roman" w:hAnsi="Times New Roman" w:cs="Times New Roman"/>
          <w:bCs/>
          <w:sz w:val="28"/>
          <w:szCs w:val="28"/>
        </w:rPr>
        <w:t>. После сканирования на экране вашего смартфона появится подробная информация об изготовителе и стране происхождения товара, его модели, размере, составе и других признаках товара.</w:t>
      </w:r>
    </w:p>
    <w:p w14:paraId="7EDDBBD1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7B39C0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>2.      Если при проверке обнаружится ошибка кода или описание, не соответствующее товару, Вы можете незамедлительно направить жалобу через приложение.</w:t>
      </w:r>
    </w:p>
    <w:p w14:paraId="61633D82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3B9E5C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>Её рассмотрят операторы системы маркировки. Впоследствии они определят вид нарушения и передадут сообщение в контрольно-надзорные органы. При этом, не раскрываются персональные данные покупателей.</w:t>
      </w:r>
    </w:p>
    <w:p w14:paraId="05370C1D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D85C19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 xml:space="preserve">3.      Если при покупке на коробке, либо другой упаковке, отсутствует информация об изготовителе, составе материала, дате изготовления, а также цифровая маркировка с кодом </w:t>
      </w:r>
      <w:proofErr w:type="spellStart"/>
      <w:r w:rsidRPr="00B61453">
        <w:rPr>
          <w:rFonts w:ascii="Times New Roman" w:hAnsi="Times New Roman" w:cs="Times New Roman"/>
          <w:bCs/>
          <w:sz w:val="28"/>
          <w:szCs w:val="28"/>
        </w:rPr>
        <w:t>Data</w:t>
      </w:r>
      <w:proofErr w:type="spellEnd"/>
      <w:r w:rsidRPr="00B614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61453">
        <w:rPr>
          <w:rFonts w:ascii="Times New Roman" w:hAnsi="Times New Roman" w:cs="Times New Roman"/>
          <w:bCs/>
          <w:sz w:val="28"/>
          <w:szCs w:val="28"/>
        </w:rPr>
        <w:t>Matrix</w:t>
      </w:r>
      <w:proofErr w:type="spellEnd"/>
      <w:r w:rsidRPr="00B61453">
        <w:rPr>
          <w:rFonts w:ascii="Times New Roman" w:hAnsi="Times New Roman" w:cs="Times New Roman"/>
          <w:bCs/>
          <w:sz w:val="28"/>
          <w:szCs w:val="28"/>
        </w:rPr>
        <w:t xml:space="preserve">, свидетельствующая о качестве продукции, лучше отказаться от такой покупки и сообщить о факте нарушения в </w:t>
      </w:r>
      <w:proofErr w:type="spellStart"/>
      <w:r w:rsidRPr="00B61453">
        <w:rPr>
          <w:rFonts w:ascii="Times New Roman" w:hAnsi="Times New Roman" w:cs="Times New Roman"/>
          <w:bCs/>
          <w:sz w:val="28"/>
          <w:szCs w:val="28"/>
        </w:rPr>
        <w:t>Роспотребнадзор</w:t>
      </w:r>
      <w:proofErr w:type="spellEnd"/>
      <w:r w:rsidRPr="00B61453">
        <w:rPr>
          <w:rFonts w:ascii="Times New Roman" w:hAnsi="Times New Roman" w:cs="Times New Roman"/>
          <w:bCs/>
          <w:sz w:val="28"/>
          <w:szCs w:val="28"/>
        </w:rPr>
        <w:t>.</w:t>
      </w:r>
    </w:p>
    <w:p w14:paraId="26520154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09A99D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453">
        <w:rPr>
          <w:rFonts w:ascii="Times New Roman" w:hAnsi="Times New Roman" w:cs="Times New Roman"/>
          <w:bCs/>
          <w:sz w:val="28"/>
          <w:szCs w:val="28"/>
        </w:rPr>
        <w:t>Обращение должно быть оформлено в письменном виде, в котором важно указать название юридического лица, его регистрационные данные (ИНН, ОГРН) совершившего нарушение, и его основные данные. Также, следует приложить документированные материалы (фотоматериалы, сканы или копию чека, если Вы купили товар без маркировки), свидетельствующие о факте нарушения.</w:t>
      </w:r>
    </w:p>
    <w:p w14:paraId="7524A504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9EB5ED" w14:textId="77777777" w:rsidR="00B61453" w:rsidRPr="00B61453" w:rsidRDefault="00B61453" w:rsidP="00B61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08AC24" w14:textId="6F2C206B" w:rsidR="002142FA" w:rsidRDefault="00202C8E" w:rsidP="00460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="0046003C">
        <w:rPr>
          <w:rFonts w:ascii="Times New Roman" w:hAnsi="Times New Roman" w:cs="Times New Roman"/>
          <w:sz w:val="28"/>
          <w:szCs w:val="28"/>
        </w:rPr>
        <w:t>Нурлатский</w:t>
      </w:r>
      <w:proofErr w:type="spellEnd"/>
      <w:r w:rsidR="0046003C"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</w:p>
    <w:p w14:paraId="54C0AFAD" w14:textId="1D8005BB" w:rsidR="002142FA" w:rsidRPr="0046003C" w:rsidRDefault="002142FA" w:rsidP="00460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42FA" w:rsidRPr="0046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3C"/>
    <w:rsid w:val="00013751"/>
    <w:rsid w:val="001C204D"/>
    <w:rsid w:val="00202C8E"/>
    <w:rsid w:val="002142FA"/>
    <w:rsid w:val="002C54C1"/>
    <w:rsid w:val="003D0F4B"/>
    <w:rsid w:val="0046003C"/>
    <w:rsid w:val="004608D9"/>
    <w:rsid w:val="005D0736"/>
    <w:rsid w:val="006370AF"/>
    <w:rsid w:val="007963A3"/>
    <w:rsid w:val="009335C1"/>
    <w:rsid w:val="00A548B9"/>
    <w:rsid w:val="00AF030E"/>
    <w:rsid w:val="00B61453"/>
    <w:rsid w:val="00BD63A3"/>
    <w:rsid w:val="00C10E26"/>
    <w:rsid w:val="00F0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17EF"/>
  <w15:chartTrackingRefBased/>
  <w15:docId w15:val="{9EF17F9E-FAA1-48F2-9D44-2B80402C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42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rgafurova</dc:creator>
  <cp:keywords/>
  <dc:description/>
  <cp:lastModifiedBy>User</cp:lastModifiedBy>
  <cp:revision>2</cp:revision>
  <dcterms:created xsi:type="dcterms:W3CDTF">2024-11-21T07:38:00Z</dcterms:created>
  <dcterms:modified xsi:type="dcterms:W3CDTF">2024-11-21T07:38:00Z</dcterms:modified>
</cp:coreProperties>
</file>