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71" w:rsidRDefault="002650D5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-285750</wp:posOffset>
            </wp:positionV>
            <wp:extent cx="890270" cy="1028700"/>
            <wp:effectExtent l="19050" t="0" r="5080" b="0"/>
            <wp:wrapTight wrapText="bothSides">
              <wp:wrapPolygon edited="0">
                <wp:start x="9706" y="0"/>
                <wp:lineTo x="4622" y="2000"/>
                <wp:lineTo x="2773" y="3600"/>
                <wp:lineTo x="3235" y="6400"/>
                <wp:lineTo x="8320" y="12800"/>
                <wp:lineTo x="-462" y="13600"/>
                <wp:lineTo x="-462" y="18400"/>
                <wp:lineTo x="2311" y="19200"/>
                <wp:lineTo x="1849" y="21200"/>
                <wp:lineTo x="19874" y="21200"/>
                <wp:lineTo x="19874" y="19600"/>
                <wp:lineTo x="19412" y="19200"/>
                <wp:lineTo x="21723" y="19200"/>
                <wp:lineTo x="21723" y="14400"/>
                <wp:lineTo x="12942" y="12800"/>
                <wp:lineTo x="13404" y="12800"/>
                <wp:lineTo x="18488" y="6800"/>
                <wp:lineTo x="19412" y="4400"/>
                <wp:lineTo x="17101" y="2000"/>
                <wp:lineTo x="12017" y="0"/>
                <wp:lineTo x="9706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E00">
        <w:rPr>
          <w:rFonts w:ascii="Segoe UI" w:hAnsi="Segoe UI"/>
          <w:b/>
          <w:sz w:val="32"/>
        </w:rPr>
        <w:t>20.08</w:t>
      </w:r>
      <w:r w:rsidR="00470971">
        <w:rPr>
          <w:rFonts w:ascii="Segoe UI" w:hAnsi="Segoe UI"/>
          <w:b/>
          <w:sz w:val="32"/>
        </w:rPr>
        <w:t>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30F51" w:rsidRDefault="00830F51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proofErr w:type="gramStart"/>
      <w:r>
        <w:rPr>
          <w:rFonts w:ascii="Segoe UI" w:hAnsi="Segoe UI"/>
          <w:b/>
          <w:color w:val="000000"/>
          <w:sz w:val="32"/>
          <w:szCs w:val="32"/>
        </w:rPr>
        <w:t>Социальная</w:t>
      </w:r>
      <w:proofErr w:type="gramEnd"/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Segoe UI" w:hAnsi="Segoe UI"/>
          <w:b/>
          <w:color w:val="000000"/>
          <w:sz w:val="32"/>
          <w:szCs w:val="32"/>
        </w:rPr>
        <w:t>догазификация</w:t>
      </w:r>
      <w:proofErr w:type="spellEnd"/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486E00">
        <w:rPr>
          <w:rFonts w:ascii="Segoe UI" w:hAnsi="Segoe UI"/>
          <w:b/>
          <w:color w:val="000000"/>
          <w:sz w:val="32"/>
          <w:szCs w:val="32"/>
        </w:rPr>
        <w:t xml:space="preserve">СНТ </w:t>
      </w:r>
      <w:r w:rsidR="00A550AF">
        <w:rPr>
          <w:rFonts w:ascii="Segoe UI" w:hAnsi="Segoe UI"/>
          <w:b/>
          <w:color w:val="000000"/>
          <w:sz w:val="32"/>
          <w:szCs w:val="32"/>
        </w:rPr>
        <w:t>в Татарстане</w:t>
      </w:r>
      <w:r>
        <w:rPr>
          <w:rFonts w:ascii="Segoe UI" w:hAnsi="Segoe UI"/>
          <w:b/>
          <w:color w:val="000000"/>
          <w:sz w:val="32"/>
          <w:szCs w:val="32"/>
        </w:rPr>
        <w:t xml:space="preserve">: </w:t>
      </w:r>
    </w:p>
    <w:p w:rsidR="00D71A3C" w:rsidRDefault="00830F51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актуальные вопросы и ответы на них</w:t>
      </w:r>
      <w:r w:rsidR="00486E00"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486E00" w:rsidRDefault="00486E00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2650D5" w:rsidRPr="00486E00" w:rsidRDefault="00486E00" w:rsidP="002650D5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486E00">
        <w:rPr>
          <w:rFonts w:ascii="Segoe UI" w:hAnsi="Segoe UI"/>
          <w:i/>
          <w:color w:val="000000"/>
          <w:sz w:val="24"/>
          <w:szCs w:val="24"/>
        </w:rPr>
        <w:t xml:space="preserve">Эксперты </w:t>
      </w:r>
      <w:proofErr w:type="spellStart"/>
      <w:r w:rsidR="00AC214F" w:rsidRPr="00486E00">
        <w:rPr>
          <w:rFonts w:ascii="Segoe UI" w:hAnsi="Segoe UI"/>
          <w:i/>
          <w:color w:val="000000"/>
          <w:sz w:val="24"/>
          <w:szCs w:val="24"/>
        </w:rPr>
        <w:t>Росреестр</w:t>
      </w:r>
      <w:r w:rsidRPr="00486E00">
        <w:rPr>
          <w:rFonts w:ascii="Segoe UI" w:hAnsi="Segoe UI"/>
          <w:i/>
          <w:color w:val="000000"/>
          <w:sz w:val="24"/>
          <w:szCs w:val="24"/>
        </w:rPr>
        <w:t>а</w:t>
      </w:r>
      <w:proofErr w:type="spellEnd"/>
      <w:r w:rsidRPr="00486E00">
        <w:rPr>
          <w:rFonts w:ascii="Segoe UI" w:hAnsi="Segoe UI"/>
          <w:i/>
          <w:color w:val="000000"/>
          <w:sz w:val="24"/>
          <w:szCs w:val="24"/>
        </w:rPr>
        <w:t xml:space="preserve"> и </w:t>
      </w:r>
      <w:proofErr w:type="spellStart"/>
      <w:r w:rsidRPr="00486E00">
        <w:rPr>
          <w:rFonts w:ascii="Segoe UI" w:hAnsi="Segoe UI"/>
          <w:i/>
          <w:color w:val="000000"/>
          <w:sz w:val="24"/>
          <w:szCs w:val="24"/>
        </w:rPr>
        <w:t>Роскадастра</w:t>
      </w:r>
      <w:proofErr w:type="spellEnd"/>
      <w:r w:rsidRPr="00486E00">
        <w:rPr>
          <w:rFonts w:ascii="Segoe UI" w:hAnsi="Segoe UI"/>
          <w:i/>
          <w:color w:val="000000"/>
          <w:sz w:val="24"/>
          <w:szCs w:val="24"/>
        </w:rPr>
        <w:t xml:space="preserve"> по Республике </w:t>
      </w:r>
      <w:r w:rsidR="00AC214F" w:rsidRPr="00486E00">
        <w:rPr>
          <w:rFonts w:ascii="Segoe UI" w:hAnsi="Segoe UI"/>
          <w:i/>
          <w:color w:val="000000"/>
          <w:sz w:val="24"/>
          <w:szCs w:val="24"/>
        </w:rPr>
        <w:t>Татарстан</w:t>
      </w:r>
      <w:r w:rsidRPr="00486E00">
        <w:rPr>
          <w:rFonts w:ascii="Segoe UI" w:hAnsi="Segoe UI"/>
          <w:i/>
          <w:color w:val="000000"/>
          <w:sz w:val="24"/>
          <w:szCs w:val="24"/>
        </w:rPr>
        <w:t xml:space="preserve"> ответили </w:t>
      </w:r>
      <w:r w:rsidR="002650D5" w:rsidRPr="00486E00">
        <w:rPr>
          <w:rFonts w:ascii="Segoe UI" w:hAnsi="Segoe UI"/>
          <w:i/>
          <w:color w:val="000000"/>
          <w:sz w:val="24"/>
          <w:szCs w:val="24"/>
        </w:rPr>
        <w:t xml:space="preserve">на </w:t>
      </w:r>
      <w:r w:rsidRPr="00486E00">
        <w:rPr>
          <w:rFonts w:ascii="Segoe UI" w:hAnsi="Segoe UI"/>
          <w:i/>
          <w:color w:val="000000"/>
          <w:sz w:val="24"/>
          <w:szCs w:val="24"/>
        </w:rPr>
        <w:t xml:space="preserve">вопросы граждан, поступившие в ходе горячей линии по вопросам </w:t>
      </w:r>
      <w:r>
        <w:rPr>
          <w:rFonts w:ascii="Segoe UI" w:hAnsi="Segoe UI"/>
          <w:i/>
          <w:color w:val="000000"/>
          <w:sz w:val="24"/>
          <w:szCs w:val="24"/>
        </w:rPr>
        <w:t xml:space="preserve"> участия в госпрограмме </w:t>
      </w:r>
      <w:r w:rsidRPr="00486E00">
        <w:rPr>
          <w:rFonts w:ascii="Segoe UI" w:hAnsi="Segoe UI"/>
          <w:i/>
          <w:color w:val="000000"/>
          <w:sz w:val="24"/>
          <w:szCs w:val="24"/>
        </w:rPr>
        <w:t xml:space="preserve"> бесплатной </w:t>
      </w:r>
      <w:proofErr w:type="spellStart"/>
      <w:r w:rsidRPr="00486E00">
        <w:rPr>
          <w:rFonts w:ascii="Segoe UI" w:hAnsi="Segoe UI"/>
          <w:i/>
          <w:color w:val="000000"/>
          <w:sz w:val="24"/>
          <w:szCs w:val="24"/>
        </w:rPr>
        <w:t>догазификации</w:t>
      </w:r>
      <w:proofErr w:type="spellEnd"/>
      <w:r w:rsidRPr="00486E00">
        <w:rPr>
          <w:rFonts w:ascii="Segoe UI" w:hAnsi="Segoe UI"/>
          <w:i/>
          <w:color w:val="000000"/>
          <w:sz w:val="24"/>
          <w:szCs w:val="24"/>
        </w:rPr>
        <w:t xml:space="preserve"> СНТ. </w:t>
      </w:r>
      <w:r w:rsidR="006C565B">
        <w:rPr>
          <w:rFonts w:ascii="Segoe UI" w:hAnsi="Segoe UI"/>
          <w:i/>
          <w:color w:val="000000"/>
          <w:sz w:val="24"/>
          <w:szCs w:val="24"/>
        </w:rPr>
        <w:t xml:space="preserve">Некоторые из них предлагаем вашему вниманию. </w:t>
      </w:r>
      <w:r w:rsidR="00A550AF">
        <w:rPr>
          <w:rFonts w:ascii="Segoe UI" w:hAnsi="Segoe UI"/>
          <w:i/>
          <w:color w:val="000000"/>
          <w:sz w:val="24"/>
          <w:szCs w:val="24"/>
        </w:rPr>
        <w:t xml:space="preserve">С другими </w:t>
      </w:r>
      <w:r w:rsidR="00830F51">
        <w:rPr>
          <w:rFonts w:ascii="Segoe UI" w:hAnsi="Segoe UI"/>
          <w:i/>
          <w:color w:val="000000"/>
          <w:sz w:val="24"/>
          <w:szCs w:val="24"/>
        </w:rPr>
        <w:t xml:space="preserve">актуальными </w:t>
      </w:r>
      <w:r w:rsidR="00A550AF">
        <w:rPr>
          <w:rFonts w:ascii="Segoe UI" w:hAnsi="Segoe UI"/>
          <w:i/>
          <w:color w:val="000000"/>
          <w:sz w:val="24"/>
          <w:szCs w:val="24"/>
        </w:rPr>
        <w:t xml:space="preserve">вопросами и развернутыми ответами можно ознакомиться </w:t>
      </w:r>
      <w:hyperlink r:id="rId6" w:history="1">
        <w:r w:rsidR="00A550AF" w:rsidRPr="00A550AF">
          <w:rPr>
            <w:rStyle w:val="a4"/>
            <w:rFonts w:ascii="Segoe UI" w:hAnsi="Segoe UI"/>
            <w:i/>
            <w:sz w:val="24"/>
            <w:szCs w:val="24"/>
          </w:rPr>
          <w:t xml:space="preserve">здесь. </w:t>
        </w:r>
      </w:hyperlink>
      <w:r w:rsidR="00A550AF">
        <w:rPr>
          <w:rFonts w:ascii="Segoe UI" w:hAnsi="Segoe UI"/>
          <w:i/>
          <w:color w:val="000000"/>
          <w:sz w:val="24"/>
          <w:szCs w:val="24"/>
        </w:rPr>
        <w:t xml:space="preserve"> </w:t>
      </w:r>
    </w:p>
    <w:p w:rsidR="00486E00" w:rsidRPr="00264291" w:rsidRDefault="00486E00" w:rsidP="0026429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264291">
        <w:rPr>
          <w:rFonts w:ascii="Segoe UI" w:hAnsi="Segoe UI"/>
          <w:b/>
          <w:color w:val="000000"/>
          <w:sz w:val="24"/>
          <w:szCs w:val="24"/>
        </w:rPr>
        <w:t>Подскажите, пожалуйста, программа «газификация» распространяется на все СНТ?</w:t>
      </w:r>
    </w:p>
    <w:p w:rsidR="00264291" w:rsidRDefault="00264291" w:rsidP="00264291">
      <w:pPr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- </w:t>
      </w:r>
      <w:r w:rsidR="00486E00" w:rsidRPr="00486E00">
        <w:rPr>
          <w:rFonts w:ascii="Segoe UI" w:hAnsi="Segoe UI"/>
          <w:color w:val="000000"/>
          <w:sz w:val="24"/>
          <w:szCs w:val="24"/>
        </w:rPr>
        <w:t xml:space="preserve">Основными критериями для участия в программе </w:t>
      </w:r>
      <w:r w:rsidR="00830F51">
        <w:rPr>
          <w:rFonts w:ascii="Segoe UI" w:hAnsi="Segoe UI"/>
          <w:color w:val="000000"/>
          <w:sz w:val="24"/>
          <w:szCs w:val="24"/>
        </w:rPr>
        <w:t xml:space="preserve">социальной </w:t>
      </w:r>
      <w:r w:rsidR="00486E00" w:rsidRPr="00486E00">
        <w:rPr>
          <w:rFonts w:ascii="Segoe UI" w:hAnsi="Segoe UI"/>
          <w:color w:val="000000"/>
          <w:sz w:val="24"/>
          <w:szCs w:val="24"/>
        </w:rPr>
        <w:t>газификации являются нахождение территории ведения гражданами садоводства в границах населенного пункта и зарегистрированное в Едином государственном реестре недвижимости право собственности физического лица на земельный участок и жилой дом.</w:t>
      </w:r>
      <w:r w:rsidRPr="00264291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673E0D">
        <w:rPr>
          <w:rFonts w:ascii="Segoe UI" w:hAnsi="Segoe UI"/>
          <w:color w:val="000000" w:themeColor="text1"/>
          <w:sz w:val="24"/>
          <w:szCs w:val="24"/>
        </w:rPr>
        <w:t xml:space="preserve">Населённый пункт должен быть газифицирован или программа газификации предусматривает строительство газовых сетей до границ СНТ в текущем году. Планы-графики </w:t>
      </w:r>
      <w:proofErr w:type="spellStart"/>
      <w:r w:rsidRPr="00673E0D">
        <w:rPr>
          <w:rFonts w:ascii="Segoe UI" w:hAnsi="Segoe UI"/>
          <w:color w:val="000000" w:themeColor="text1"/>
          <w:sz w:val="24"/>
          <w:szCs w:val="24"/>
        </w:rPr>
        <w:t>догазификации</w:t>
      </w:r>
      <w:proofErr w:type="spellEnd"/>
      <w:r w:rsidRPr="00673E0D">
        <w:rPr>
          <w:rFonts w:ascii="Segoe UI" w:hAnsi="Segoe UI"/>
          <w:color w:val="000000" w:themeColor="text1"/>
          <w:sz w:val="24"/>
          <w:szCs w:val="24"/>
        </w:rPr>
        <w:t xml:space="preserve"> СНТ утверждаются органами власти субъектов.</w:t>
      </w:r>
    </w:p>
    <w:p w:rsidR="00264291" w:rsidRPr="00264291" w:rsidRDefault="00264291" w:rsidP="00264291">
      <w:pPr>
        <w:spacing w:after="0" w:line="240" w:lineRule="auto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264291">
        <w:rPr>
          <w:rFonts w:ascii="Segoe UI" w:hAnsi="Segoe UI"/>
          <w:b/>
          <w:color w:val="000000" w:themeColor="text1"/>
          <w:sz w:val="24"/>
          <w:szCs w:val="24"/>
        </w:rPr>
        <w:t>Если на участке расположен садовый дом, подвести бесплатно газ уже не получится?</w:t>
      </w:r>
    </w:p>
    <w:p w:rsidR="00DB2E31" w:rsidRPr="00486E00" w:rsidRDefault="00264291" w:rsidP="00DB2E3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264291">
        <w:rPr>
          <w:rFonts w:ascii="Segoe UI" w:hAnsi="Segoe UI"/>
          <w:color w:val="000000" w:themeColor="text1"/>
          <w:sz w:val="24"/>
          <w:szCs w:val="24"/>
        </w:rPr>
        <w:t>-</w:t>
      </w:r>
      <w:r>
        <w:rPr>
          <w:rFonts w:ascii="Segoe UI" w:hAnsi="Segoe UI"/>
          <w:color w:val="000000" w:themeColor="text1"/>
          <w:sz w:val="24"/>
          <w:szCs w:val="24"/>
        </w:rPr>
        <w:t xml:space="preserve"> Е</w:t>
      </w:r>
      <w:r w:rsidRPr="00264291">
        <w:rPr>
          <w:rFonts w:ascii="Segoe UI" w:hAnsi="Segoe UI"/>
          <w:color w:val="000000" w:themeColor="text1"/>
          <w:sz w:val="24"/>
          <w:szCs w:val="24"/>
        </w:rPr>
        <w:t>сли на участке находится садовый дом с назначением «нежилое», то его следует перевести в жилой (в соответствии с постановлением Правительства РФ от 28.01.2006 № 47). Перевод садового дома со статусом «нежилой» в статус «жилой» необходим, чтобы подтвердить пригодность данного объекта для постоянного проживания и оформления прописки. Дом должен соответствовать строительным нормам и в нем должны быть все условия для круглогодичного про</w:t>
      </w:r>
      <w:r>
        <w:rPr>
          <w:rFonts w:ascii="Segoe UI" w:hAnsi="Segoe UI"/>
          <w:color w:val="000000" w:themeColor="text1"/>
          <w:sz w:val="24"/>
          <w:szCs w:val="24"/>
        </w:rPr>
        <w:t xml:space="preserve">живания. </w:t>
      </w:r>
      <w:r w:rsidR="00DB2E31" w:rsidRPr="00DB2E31">
        <w:rPr>
          <w:rFonts w:ascii="Segoe UI" w:hAnsi="Segoe UI"/>
          <w:color w:val="000000"/>
          <w:sz w:val="24"/>
          <w:szCs w:val="24"/>
        </w:rPr>
        <w:t>Окончательное решение о соответствии дома всем необходимым требованиям принимает Исполком по месту нахождения СНТ.</w:t>
      </w:r>
      <w:r w:rsidR="00DB2E31">
        <w:rPr>
          <w:rFonts w:ascii="Segoe UI" w:hAnsi="Segoe UI"/>
          <w:color w:val="000000"/>
          <w:sz w:val="24"/>
          <w:szCs w:val="24"/>
        </w:rPr>
        <w:t xml:space="preserve"> </w:t>
      </w:r>
      <w:r w:rsidR="006C565B" w:rsidRPr="006C565B">
        <w:rPr>
          <w:rFonts w:ascii="Segoe UI" w:hAnsi="Segoe UI"/>
          <w:color w:val="000000" w:themeColor="text1"/>
          <w:sz w:val="24"/>
          <w:szCs w:val="24"/>
        </w:rPr>
        <w:t xml:space="preserve">Если Исполком принимает положительное решение, то он самостоятельно подает документы в </w:t>
      </w:r>
      <w:proofErr w:type="spellStart"/>
      <w:r w:rsidR="006C565B" w:rsidRPr="006C565B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6C565B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="006C565B" w:rsidRPr="006C565B">
        <w:rPr>
          <w:rFonts w:ascii="Segoe UI" w:hAnsi="Segoe UI"/>
          <w:color w:val="000000" w:themeColor="text1"/>
          <w:sz w:val="24"/>
          <w:szCs w:val="24"/>
        </w:rPr>
        <w:t xml:space="preserve">, который, в свою очередь,  и меняет назначение вашего дома. </w:t>
      </w:r>
      <w:r w:rsidR="00DB2E31" w:rsidRPr="00DB2E31">
        <w:rPr>
          <w:rFonts w:ascii="Segoe UI" w:hAnsi="Segoe UI"/>
          <w:b/>
          <w:color w:val="000000" w:themeColor="text1"/>
          <w:sz w:val="24"/>
          <w:szCs w:val="24"/>
        </w:rPr>
        <w:t xml:space="preserve">Обращаем внимание, </w:t>
      </w:r>
      <w:r w:rsidR="00DB2E31">
        <w:rPr>
          <w:rFonts w:ascii="Segoe UI" w:hAnsi="Segoe UI"/>
          <w:color w:val="000000" w:themeColor="text1"/>
          <w:sz w:val="24"/>
          <w:szCs w:val="24"/>
        </w:rPr>
        <w:t xml:space="preserve">что </w:t>
      </w:r>
      <w:r w:rsidR="00DB2E31" w:rsidRPr="00486E00">
        <w:rPr>
          <w:rFonts w:ascii="Segoe UI" w:hAnsi="Segoe UI"/>
          <w:color w:val="000000"/>
          <w:sz w:val="24"/>
          <w:szCs w:val="24"/>
        </w:rPr>
        <w:t>при наличии обременений в виде ипотеки</w:t>
      </w:r>
      <w:r w:rsidR="00DB2E31">
        <w:rPr>
          <w:rFonts w:ascii="Segoe UI" w:hAnsi="Segoe UI"/>
          <w:color w:val="000000"/>
          <w:sz w:val="24"/>
          <w:szCs w:val="24"/>
        </w:rPr>
        <w:t>,</w:t>
      </w:r>
      <w:r w:rsidR="00DB2E31" w:rsidRPr="00486E00">
        <w:rPr>
          <w:rFonts w:ascii="Segoe UI" w:hAnsi="Segoe UI"/>
          <w:color w:val="000000"/>
          <w:sz w:val="24"/>
          <w:szCs w:val="24"/>
        </w:rPr>
        <w:t xml:space="preserve"> </w:t>
      </w:r>
      <w:r w:rsidR="00DB2E31" w:rsidRPr="00264291">
        <w:rPr>
          <w:rFonts w:ascii="Segoe UI" w:hAnsi="Segoe UI"/>
          <w:color w:val="000000" w:themeColor="text1"/>
          <w:sz w:val="24"/>
          <w:szCs w:val="24"/>
        </w:rPr>
        <w:t>ареста, залога и других ограничений</w:t>
      </w:r>
      <w:r w:rsidR="00DB2E31" w:rsidRPr="00486E00">
        <w:rPr>
          <w:rFonts w:ascii="Segoe UI" w:hAnsi="Segoe UI"/>
          <w:color w:val="000000"/>
          <w:sz w:val="24"/>
          <w:szCs w:val="24"/>
        </w:rPr>
        <w:t xml:space="preserve"> </w:t>
      </w:r>
      <w:r w:rsidR="00DB2E31">
        <w:rPr>
          <w:rFonts w:ascii="Segoe UI" w:hAnsi="Segoe UI"/>
          <w:color w:val="000000"/>
          <w:sz w:val="24"/>
          <w:szCs w:val="24"/>
        </w:rPr>
        <w:t>(</w:t>
      </w:r>
      <w:r w:rsidR="00DB2E31" w:rsidRPr="00486E00">
        <w:rPr>
          <w:rFonts w:ascii="Segoe UI" w:hAnsi="Segoe UI"/>
          <w:color w:val="000000"/>
          <w:sz w:val="24"/>
          <w:szCs w:val="24"/>
        </w:rPr>
        <w:t>даже если дом соответствует всем строительным нормам и в нем е</w:t>
      </w:r>
      <w:r w:rsidR="00DB2E31">
        <w:rPr>
          <w:rFonts w:ascii="Segoe UI" w:hAnsi="Segoe UI"/>
          <w:color w:val="000000"/>
          <w:sz w:val="24"/>
          <w:szCs w:val="24"/>
        </w:rPr>
        <w:t xml:space="preserve">сть все условия для проживания) </w:t>
      </w:r>
      <w:r w:rsidR="00DB2E31" w:rsidRPr="00486E00">
        <w:rPr>
          <w:rFonts w:ascii="Segoe UI" w:hAnsi="Segoe UI"/>
          <w:color w:val="000000"/>
          <w:sz w:val="24"/>
          <w:szCs w:val="24"/>
        </w:rPr>
        <w:t xml:space="preserve">перевести в </w:t>
      </w:r>
      <w:r w:rsidR="00DB2E31">
        <w:rPr>
          <w:rFonts w:ascii="Segoe UI" w:hAnsi="Segoe UI"/>
          <w:color w:val="000000"/>
          <w:sz w:val="24"/>
          <w:szCs w:val="24"/>
        </w:rPr>
        <w:t>«</w:t>
      </w:r>
      <w:r w:rsidR="00DB2E31" w:rsidRPr="00486E00">
        <w:rPr>
          <w:rFonts w:ascii="Segoe UI" w:hAnsi="Segoe UI"/>
          <w:color w:val="000000"/>
          <w:sz w:val="24"/>
          <w:szCs w:val="24"/>
        </w:rPr>
        <w:t>жилой</w:t>
      </w:r>
      <w:r w:rsidR="00DB2E31">
        <w:rPr>
          <w:rFonts w:ascii="Segoe UI" w:hAnsi="Segoe UI"/>
          <w:color w:val="000000"/>
          <w:sz w:val="24"/>
          <w:szCs w:val="24"/>
        </w:rPr>
        <w:t>»</w:t>
      </w:r>
      <w:r w:rsidR="00DB2E31" w:rsidRPr="00486E00">
        <w:rPr>
          <w:rFonts w:ascii="Segoe UI" w:hAnsi="Segoe UI"/>
          <w:color w:val="000000"/>
          <w:sz w:val="24"/>
          <w:szCs w:val="24"/>
        </w:rPr>
        <w:t xml:space="preserve"> </w:t>
      </w:r>
      <w:r w:rsidR="00DB2E31">
        <w:rPr>
          <w:rFonts w:ascii="Segoe UI" w:hAnsi="Segoe UI"/>
          <w:color w:val="000000"/>
          <w:sz w:val="24"/>
          <w:szCs w:val="24"/>
        </w:rPr>
        <w:t xml:space="preserve">- </w:t>
      </w:r>
      <w:r w:rsidR="00DB2E31" w:rsidRPr="00486E00">
        <w:rPr>
          <w:rFonts w:ascii="Segoe UI" w:hAnsi="Segoe UI"/>
          <w:color w:val="000000"/>
          <w:sz w:val="24"/>
          <w:szCs w:val="24"/>
        </w:rPr>
        <w:t>не получится.</w:t>
      </w:r>
      <w:r w:rsidR="00DB2E31">
        <w:rPr>
          <w:rFonts w:ascii="Segoe UI" w:hAnsi="Segoe UI"/>
          <w:color w:val="000000"/>
          <w:sz w:val="24"/>
          <w:szCs w:val="24"/>
        </w:rPr>
        <w:t xml:space="preserve"> </w:t>
      </w:r>
    </w:p>
    <w:p w:rsidR="00DB2E31" w:rsidRPr="00DB2E31" w:rsidRDefault="00D12914" w:rsidP="00DB2E31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b/>
          <w:color w:val="000000"/>
          <w:sz w:val="24"/>
          <w:szCs w:val="24"/>
        </w:rPr>
        <w:t xml:space="preserve">Мой </w:t>
      </w:r>
      <w:r w:rsidRPr="00D12914">
        <w:rPr>
          <w:rFonts w:ascii="Segoe UI" w:hAnsi="Segoe UI"/>
          <w:b/>
          <w:color w:val="000000"/>
          <w:sz w:val="24"/>
          <w:szCs w:val="24"/>
        </w:rPr>
        <w:t>садовы</w:t>
      </w:r>
      <w:r>
        <w:rPr>
          <w:rFonts w:ascii="Segoe UI" w:hAnsi="Segoe UI"/>
          <w:b/>
          <w:color w:val="000000"/>
          <w:sz w:val="24"/>
          <w:szCs w:val="24"/>
        </w:rPr>
        <w:t xml:space="preserve">й дом пригоден для круглогодичного проживания. </w:t>
      </w:r>
      <w:r w:rsidRPr="00D12914">
        <w:rPr>
          <w:rFonts w:ascii="Segoe UI" w:hAnsi="Segoe UI"/>
          <w:b/>
          <w:color w:val="000000"/>
          <w:sz w:val="24"/>
          <w:szCs w:val="24"/>
        </w:rPr>
        <w:t>При этом</w:t>
      </w:r>
      <w:r>
        <w:rPr>
          <w:rFonts w:ascii="Segoe UI" w:hAnsi="Segoe UI"/>
          <w:b/>
          <w:color w:val="000000"/>
          <w:sz w:val="24"/>
          <w:szCs w:val="24"/>
        </w:rPr>
        <w:t xml:space="preserve"> по документам он </w:t>
      </w:r>
      <w:r w:rsidR="006C565B">
        <w:rPr>
          <w:rFonts w:ascii="Segoe UI" w:hAnsi="Segoe UI"/>
          <w:b/>
          <w:color w:val="000000"/>
          <w:sz w:val="24"/>
          <w:szCs w:val="24"/>
        </w:rPr>
        <w:t xml:space="preserve">значится как </w:t>
      </w:r>
      <w:r>
        <w:rPr>
          <w:rFonts w:ascii="Segoe UI" w:hAnsi="Segoe UI"/>
          <w:b/>
          <w:color w:val="000000"/>
          <w:sz w:val="24"/>
          <w:szCs w:val="24"/>
        </w:rPr>
        <w:t>«нежилой».  Могу ли я самостоятельно</w:t>
      </w:r>
      <w:r w:rsidR="00DB2E31" w:rsidRPr="00DB2E31">
        <w:rPr>
          <w:rFonts w:ascii="Segoe UI" w:hAnsi="Segoe UI"/>
          <w:b/>
          <w:color w:val="000000"/>
          <w:sz w:val="24"/>
          <w:szCs w:val="24"/>
        </w:rPr>
        <w:t xml:space="preserve"> определить,</w:t>
      </w:r>
      <w:r>
        <w:rPr>
          <w:rFonts w:ascii="Segoe UI" w:hAnsi="Segoe UI"/>
          <w:b/>
          <w:color w:val="000000"/>
          <w:sz w:val="24"/>
          <w:szCs w:val="24"/>
        </w:rPr>
        <w:t xml:space="preserve"> можно ли его перевести в</w:t>
      </w:r>
      <w:r w:rsidR="00DB2E31" w:rsidRPr="00DB2E31">
        <w:rPr>
          <w:rFonts w:ascii="Segoe UI" w:hAnsi="Segoe UI"/>
          <w:b/>
          <w:color w:val="000000"/>
          <w:sz w:val="24"/>
          <w:szCs w:val="24"/>
        </w:rPr>
        <w:t xml:space="preserve"> </w:t>
      </w:r>
      <w:r>
        <w:rPr>
          <w:rFonts w:ascii="Segoe UI" w:hAnsi="Segoe UI"/>
          <w:b/>
          <w:color w:val="000000"/>
          <w:sz w:val="24"/>
          <w:szCs w:val="24"/>
        </w:rPr>
        <w:t>«</w:t>
      </w:r>
      <w:r w:rsidR="00DB2E31" w:rsidRPr="00DB2E31">
        <w:rPr>
          <w:rFonts w:ascii="Segoe UI" w:hAnsi="Segoe UI"/>
          <w:b/>
          <w:color w:val="000000"/>
          <w:sz w:val="24"/>
          <w:szCs w:val="24"/>
        </w:rPr>
        <w:t>жилой</w:t>
      </w:r>
      <w:r>
        <w:rPr>
          <w:rFonts w:ascii="Segoe UI" w:hAnsi="Segoe UI"/>
          <w:b/>
          <w:color w:val="000000"/>
          <w:sz w:val="24"/>
          <w:szCs w:val="24"/>
        </w:rPr>
        <w:t>»</w:t>
      </w:r>
      <w:r w:rsidR="00DB2E31" w:rsidRPr="00DB2E31">
        <w:rPr>
          <w:rFonts w:ascii="Segoe UI" w:hAnsi="Segoe UI"/>
          <w:b/>
          <w:color w:val="000000"/>
          <w:sz w:val="24"/>
          <w:szCs w:val="24"/>
        </w:rPr>
        <w:t>?</w:t>
      </w:r>
    </w:p>
    <w:p w:rsidR="00D12914" w:rsidRDefault="00D12914" w:rsidP="00BE57F4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- П</w:t>
      </w:r>
      <w:r w:rsidRPr="00D12914">
        <w:rPr>
          <w:rFonts w:ascii="Segoe UI" w:hAnsi="Segoe UI"/>
          <w:color w:val="000000" w:themeColor="text1"/>
          <w:sz w:val="24"/>
          <w:szCs w:val="24"/>
        </w:rPr>
        <w:t>еред тем, как приглашать эксперта</w:t>
      </w:r>
      <w:r>
        <w:rPr>
          <w:rFonts w:ascii="Segoe UI" w:hAnsi="Segoe UI"/>
          <w:color w:val="000000" w:themeColor="text1"/>
          <w:sz w:val="24"/>
          <w:szCs w:val="24"/>
        </w:rPr>
        <w:t>, который точно определит соответствие вашего дома «жилому», и</w:t>
      </w:r>
      <w:r w:rsidR="00830F51">
        <w:rPr>
          <w:rFonts w:ascii="Segoe UI" w:hAnsi="Segoe UI"/>
          <w:color w:val="000000" w:themeColor="text1"/>
          <w:sz w:val="24"/>
          <w:szCs w:val="24"/>
        </w:rPr>
        <w:t xml:space="preserve"> оплачивать его услуги</w:t>
      </w:r>
      <w:r w:rsidRPr="00D12914"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="006C565B">
        <w:rPr>
          <w:rFonts w:ascii="Segoe UI" w:hAnsi="Segoe UI"/>
          <w:color w:val="000000" w:themeColor="text1"/>
          <w:sz w:val="24"/>
          <w:szCs w:val="24"/>
        </w:rPr>
        <w:t xml:space="preserve">действительно, </w:t>
      </w:r>
      <w:r w:rsidRPr="00D12914">
        <w:rPr>
          <w:rFonts w:ascii="Segoe UI" w:hAnsi="Segoe UI"/>
          <w:color w:val="000000" w:themeColor="text1"/>
          <w:sz w:val="24"/>
          <w:szCs w:val="24"/>
        </w:rPr>
        <w:t xml:space="preserve">вы можете самостоятельно </w:t>
      </w:r>
      <w:r>
        <w:rPr>
          <w:rFonts w:ascii="Segoe UI" w:hAnsi="Segoe UI"/>
          <w:color w:val="000000" w:themeColor="text1"/>
          <w:sz w:val="24"/>
          <w:szCs w:val="24"/>
        </w:rPr>
        <w:t xml:space="preserve"> оценить видимые критерии, а именно: </w:t>
      </w:r>
    </w:p>
    <w:p w:rsidR="00D12914" w:rsidRPr="00D12914" w:rsidRDefault="00D12914" w:rsidP="00D12914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12914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6C565B">
        <w:rPr>
          <w:rFonts w:ascii="Segoe UI" w:hAnsi="Segoe UI"/>
          <w:color w:val="000000" w:themeColor="text1"/>
          <w:sz w:val="24"/>
          <w:szCs w:val="24"/>
        </w:rPr>
        <w:t>е</w:t>
      </w:r>
      <w:r w:rsidRPr="00D12914">
        <w:rPr>
          <w:rFonts w:ascii="Segoe UI" w:hAnsi="Segoe UI"/>
          <w:color w:val="000000" w:themeColor="text1"/>
          <w:sz w:val="24"/>
          <w:szCs w:val="24"/>
        </w:rPr>
        <w:t>сть ли  инженерные сети и коммуникации (отопление, водопровод), которые удобно расположены и не смогут травмироват</w:t>
      </w:r>
      <w:r w:rsidR="006C565B">
        <w:rPr>
          <w:rFonts w:ascii="Segoe UI" w:hAnsi="Segoe UI"/>
          <w:color w:val="000000" w:themeColor="text1"/>
          <w:sz w:val="24"/>
          <w:szCs w:val="24"/>
        </w:rPr>
        <w:t>ь жильцов дома при эксплуатации;</w:t>
      </w:r>
    </w:p>
    <w:p w:rsidR="00D12914" w:rsidRPr="00D12914" w:rsidRDefault="00D12914" w:rsidP="00D12914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12914"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6C565B">
        <w:rPr>
          <w:rFonts w:ascii="Segoe UI" w:hAnsi="Segoe UI"/>
          <w:color w:val="000000" w:themeColor="text1"/>
          <w:sz w:val="24"/>
          <w:szCs w:val="24"/>
        </w:rPr>
        <w:t>к</w:t>
      </w:r>
      <w:r w:rsidRPr="00D12914">
        <w:rPr>
          <w:rFonts w:ascii="Segoe UI" w:hAnsi="Segoe UI"/>
          <w:color w:val="000000" w:themeColor="text1"/>
          <w:sz w:val="24"/>
          <w:szCs w:val="24"/>
        </w:rPr>
        <w:t xml:space="preserve">акое состояние несущих конструкций (должна </w:t>
      </w:r>
      <w:r w:rsidR="006C565B">
        <w:rPr>
          <w:rFonts w:ascii="Segoe UI" w:hAnsi="Segoe UI"/>
          <w:color w:val="000000" w:themeColor="text1"/>
          <w:sz w:val="24"/>
          <w:szCs w:val="24"/>
        </w:rPr>
        <w:t>отсутствовать угроза обрушения);</w:t>
      </w:r>
    </w:p>
    <w:p w:rsidR="00D12914" w:rsidRPr="00D12914" w:rsidRDefault="006C565B" w:rsidP="00D12914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- с</w:t>
      </w:r>
      <w:r w:rsidR="00D12914" w:rsidRPr="00D12914">
        <w:rPr>
          <w:rFonts w:ascii="Segoe UI" w:hAnsi="Segoe UI"/>
          <w:color w:val="000000" w:themeColor="text1"/>
          <w:sz w:val="24"/>
          <w:szCs w:val="24"/>
        </w:rPr>
        <w:t>тены должны быть утеплены и иметь высоту более 2,5—2,7 м. в завис</w:t>
      </w:r>
      <w:r>
        <w:rPr>
          <w:rFonts w:ascii="Segoe UI" w:hAnsi="Segoe UI"/>
          <w:color w:val="000000" w:themeColor="text1"/>
          <w:sz w:val="24"/>
          <w:szCs w:val="24"/>
        </w:rPr>
        <w:t>имости от климатического района.</w:t>
      </w:r>
    </w:p>
    <w:p w:rsidR="00D12914" w:rsidRPr="00D12914" w:rsidRDefault="006C565B" w:rsidP="00D12914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lastRenderedPageBreak/>
        <w:t>- н</w:t>
      </w:r>
      <w:r w:rsidR="00D12914" w:rsidRPr="00D12914">
        <w:rPr>
          <w:rFonts w:ascii="Segoe UI" w:hAnsi="Segoe UI"/>
          <w:color w:val="000000" w:themeColor="text1"/>
          <w:sz w:val="24"/>
          <w:szCs w:val="24"/>
        </w:rPr>
        <w:t>е должно быть жилых помещений с уровнем пола н</w:t>
      </w:r>
      <w:r>
        <w:rPr>
          <w:rFonts w:ascii="Segoe UI" w:hAnsi="Segoe UI"/>
          <w:color w:val="000000" w:themeColor="text1"/>
          <w:sz w:val="24"/>
          <w:szCs w:val="24"/>
        </w:rPr>
        <w:t>иже планировочной отметки земли;</w:t>
      </w:r>
    </w:p>
    <w:p w:rsidR="00D12914" w:rsidRPr="00D12914" w:rsidRDefault="00D12914" w:rsidP="00D12914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12914">
        <w:rPr>
          <w:rFonts w:ascii="Segoe UI" w:hAnsi="Segoe UI"/>
          <w:color w:val="000000" w:themeColor="text1"/>
          <w:sz w:val="24"/>
          <w:szCs w:val="24"/>
        </w:rPr>
        <w:t>- отсутствие уборной, ванной (душевой) и кухни над комнатами;</w:t>
      </w:r>
    </w:p>
    <w:p w:rsidR="00D12914" w:rsidRPr="00D12914" w:rsidRDefault="00D12914" w:rsidP="00D12914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12914">
        <w:rPr>
          <w:rFonts w:ascii="Segoe UI" w:hAnsi="Segoe UI"/>
          <w:color w:val="000000" w:themeColor="text1"/>
          <w:sz w:val="24"/>
          <w:szCs w:val="24"/>
        </w:rPr>
        <w:t>- непосредственное естественное освещение в комнатах и кухне;</w:t>
      </w:r>
    </w:p>
    <w:p w:rsidR="00D12914" w:rsidRPr="00D12914" w:rsidRDefault="00D12914" w:rsidP="00D12914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12914">
        <w:rPr>
          <w:rFonts w:ascii="Segoe UI" w:hAnsi="Segoe UI"/>
          <w:color w:val="000000" w:themeColor="text1"/>
          <w:sz w:val="24"/>
          <w:szCs w:val="24"/>
        </w:rPr>
        <w:t>- защита от попадания в здание воды (осадки, грунтовые воды);</w:t>
      </w:r>
    </w:p>
    <w:p w:rsidR="00D12914" w:rsidRPr="00D12914" w:rsidRDefault="00D12914" w:rsidP="00D12914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12914">
        <w:rPr>
          <w:rFonts w:ascii="Segoe UI" w:hAnsi="Segoe UI"/>
          <w:color w:val="000000" w:themeColor="text1"/>
          <w:sz w:val="24"/>
          <w:szCs w:val="24"/>
        </w:rPr>
        <w:t>- наличие санузла и действующей вентиляционной системы;</w:t>
      </w:r>
    </w:p>
    <w:p w:rsidR="00D12914" w:rsidRDefault="00D12914" w:rsidP="00D12914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12914">
        <w:rPr>
          <w:rFonts w:ascii="Segoe UI" w:hAnsi="Segoe UI"/>
          <w:color w:val="000000" w:themeColor="text1"/>
          <w:sz w:val="24"/>
          <w:szCs w:val="24"/>
        </w:rPr>
        <w:t>- у здания должен быть фундамент.</w:t>
      </w:r>
    </w:p>
    <w:p w:rsidR="006C565B" w:rsidRPr="006C565B" w:rsidRDefault="006C565B" w:rsidP="006C565B">
      <w:pPr>
        <w:shd w:val="clear" w:color="auto" w:fill="FDFCFB"/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6C565B">
        <w:rPr>
          <w:rFonts w:ascii="Segoe UI" w:hAnsi="Segoe UI"/>
          <w:b/>
          <w:color w:val="000000" w:themeColor="text1"/>
          <w:sz w:val="24"/>
          <w:szCs w:val="24"/>
        </w:rPr>
        <w:t>Какие документы необходимо подготовить для заключения договора на техническое присоединение к сети газоснабжения?</w:t>
      </w:r>
    </w:p>
    <w:p w:rsidR="006C565B" w:rsidRPr="006C565B" w:rsidRDefault="006C565B" w:rsidP="006C565B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6C565B">
        <w:rPr>
          <w:rFonts w:ascii="Segoe UI" w:hAnsi="Segoe UI"/>
          <w:color w:val="000000" w:themeColor="text1"/>
          <w:sz w:val="24"/>
          <w:szCs w:val="24"/>
        </w:rPr>
        <w:t xml:space="preserve">- Документы, которые прилагаются к заявке о заключении договора о техническом присоединении, перечислены  в </w:t>
      </w:r>
      <w:hyperlink r:id="rId7" w:history="1">
        <w:r w:rsidRPr="00A550AF">
          <w:rPr>
            <w:rStyle w:val="a4"/>
            <w:rFonts w:ascii="Segoe UI" w:hAnsi="Segoe UI"/>
            <w:sz w:val="24"/>
            <w:szCs w:val="24"/>
          </w:rPr>
          <w:t>методическом пособии</w:t>
        </w:r>
      </w:hyperlink>
      <w:r w:rsidRPr="006C565B">
        <w:rPr>
          <w:rFonts w:ascii="Segoe UI" w:hAnsi="Segoe UI"/>
          <w:color w:val="000000" w:themeColor="text1"/>
          <w:sz w:val="24"/>
          <w:szCs w:val="24"/>
        </w:rPr>
        <w:t xml:space="preserve">, размещенном на официальном сайте </w:t>
      </w:r>
      <w:proofErr w:type="spellStart"/>
      <w:r w:rsidRPr="006C565B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="00830F51">
        <w:rPr>
          <w:rFonts w:ascii="Segoe UI" w:hAnsi="Segoe UI"/>
          <w:color w:val="000000" w:themeColor="text1"/>
          <w:sz w:val="24"/>
          <w:szCs w:val="24"/>
        </w:rPr>
        <w:t>, с</w:t>
      </w:r>
      <w:r>
        <w:rPr>
          <w:rFonts w:ascii="Segoe UI" w:hAnsi="Segoe UI"/>
          <w:color w:val="000000" w:themeColor="text1"/>
          <w:sz w:val="24"/>
          <w:szCs w:val="24"/>
        </w:rPr>
        <w:t>реди них:</w:t>
      </w:r>
    </w:p>
    <w:p w:rsidR="006C565B" w:rsidRPr="006C565B" w:rsidRDefault="006C565B" w:rsidP="006C565B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6C565B">
        <w:rPr>
          <w:rFonts w:ascii="Segoe UI" w:hAnsi="Segoe UI"/>
          <w:color w:val="000000" w:themeColor="text1"/>
          <w:sz w:val="24"/>
          <w:szCs w:val="24"/>
        </w:rPr>
        <w:t>Ситуационный план (графическая схема, составленная заявителем, на которой указаны расположение планируемого к подключению объекта капитального строительства и границы земельного участка, на котором такой объект расположен)</w:t>
      </w:r>
      <w:r>
        <w:rPr>
          <w:rFonts w:ascii="Segoe UI" w:hAnsi="Segoe UI"/>
          <w:color w:val="000000" w:themeColor="text1"/>
          <w:sz w:val="24"/>
          <w:szCs w:val="24"/>
        </w:rPr>
        <w:t>.</w:t>
      </w:r>
    </w:p>
    <w:p w:rsidR="006C565B" w:rsidRPr="006C565B" w:rsidRDefault="006C565B" w:rsidP="006C565B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6C565B">
        <w:rPr>
          <w:rFonts w:ascii="Segoe UI" w:hAnsi="Segoe UI"/>
          <w:color w:val="000000" w:themeColor="text1"/>
          <w:sz w:val="24"/>
          <w:szCs w:val="24"/>
        </w:rPr>
        <w:t>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</w:t>
      </w:r>
      <w:r>
        <w:rPr>
          <w:rFonts w:ascii="Segoe UI" w:hAnsi="Segoe UI"/>
          <w:color w:val="000000" w:themeColor="text1"/>
          <w:sz w:val="24"/>
          <w:szCs w:val="24"/>
        </w:rPr>
        <w:t>.</w:t>
      </w:r>
    </w:p>
    <w:p w:rsidR="006C565B" w:rsidRPr="006C565B" w:rsidRDefault="006C565B" w:rsidP="006C565B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6C565B">
        <w:rPr>
          <w:rFonts w:ascii="Segoe UI" w:hAnsi="Segoe UI"/>
          <w:color w:val="000000" w:themeColor="text1"/>
          <w:sz w:val="24"/>
          <w:szCs w:val="24"/>
        </w:rPr>
        <w:t>Выписка из ЕГРН о праве собственности заявителя на жилой дом</w:t>
      </w:r>
      <w:r>
        <w:rPr>
          <w:rFonts w:ascii="Segoe UI" w:hAnsi="Segoe UI"/>
          <w:color w:val="000000" w:themeColor="text1"/>
          <w:sz w:val="24"/>
          <w:szCs w:val="24"/>
        </w:rPr>
        <w:t>.</w:t>
      </w:r>
    </w:p>
    <w:p w:rsidR="006C565B" w:rsidRPr="006C565B" w:rsidRDefault="006C565B" w:rsidP="006C565B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6C565B">
        <w:rPr>
          <w:rFonts w:ascii="Segoe UI" w:hAnsi="Segoe UI"/>
          <w:color w:val="000000" w:themeColor="text1"/>
          <w:sz w:val="24"/>
          <w:szCs w:val="24"/>
        </w:rPr>
        <w:t>Выписка из ЕГРН о правах на земельный участок, на котором расположен жилой дом заявителя</w:t>
      </w:r>
      <w:r>
        <w:rPr>
          <w:rFonts w:ascii="Segoe UI" w:hAnsi="Segoe UI"/>
          <w:color w:val="000000" w:themeColor="text1"/>
          <w:sz w:val="24"/>
          <w:szCs w:val="24"/>
        </w:rPr>
        <w:t>.</w:t>
      </w:r>
    </w:p>
    <w:p w:rsidR="006C565B" w:rsidRDefault="006C565B" w:rsidP="006C565B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6C565B">
        <w:rPr>
          <w:rFonts w:ascii="Segoe UI" w:hAnsi="Segoe UI"/>
          <w:color w:val="000000" w:themeColor="text1"/>
          <w:sz w:val="24"/>
          <w:szCs w:val="24"/>
        </w:rPr>
        <w:t>Протокол общего собрания.</w:t>
      </w:r>
    </w:p>
    <w:p w:rsidR="00A550AF" w:rsidRDefault="00A550AF" w:rsidP="006C565B">
      <w:pPr>
        <w:shd w:val="clear" w:color="auto" w:fill="FDFCFB"/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A550AF">
        <w:rPr>
          <w:rFonts w:ascii="Segoe UI" w:hAnsi="Segoe UI"/>
          <w:b/>
          <w:color w:val="000000" w:themeColor="text1"/>
          <w:sz w:val="24"/>
          <w:szCs w:val="24"/>
        </w:rPr>
        <w:t xml:space="preserve">Какой срок </w:t>
      </w:r>
      <w:proofErr w:type="gramStart"/>
      <w:r w:rsidRPr="00A550AF">
        <w:rPr>
          <w:rFonts w:ascii="Segoe UI" w:hAnsi="Segoe UI"/>
          <w:b/>
          <w:color w:val="000000" w:themeColor="text1"/>
          <w:sz w:val="24"/>
          <w:szCs w:val="24"/>
        </w:rPr>
        <w:t>бесплатной</w:t>
      </w:r>
      <w:proofErr w:type="gramEnd"/>
      <w:r w:rsidRPr="00A550AF">
        <w:rPr>
          <w:rFonts w:ascii="Segoe UI" w:hAnsi="Segoe UI"/>
          <w:b/>
          <w:color w:val="000000" w:themeColor="text1"/>
          <w:sz w:val="24"/>
          <w:szCs w:val="24"/>
        </w:rPr>
        <w:t xml:space="preserve"> «</w:t>
      </w:r>
      <w:proofErr w:type="spellStart"/>
      <w:r w:rsidRPr="00A550AF">
        <w:rPr>
          <w:rFonts w:ascii="Segoe UI" w:hAnsi="Segoe UI"/>
          <w:b/>
          <w:color w:val="000000" w:themeColor="text1"/>
          <w:sz w:val="24"/>
          <w:szCs w:val="24"/>
        </w:rPr>
        <w:t>догазификации</w:t>
      </w:r>
      <w:proofErr w:type="spellEnd"/>
      <w:r w:rsidRPr="00A550AF">
        <w:rPr>
          <w:rFonts w:ascii="Segoe UI" w:hAnsi="Segoe UI"/>
          <w:b/>
          <w:color w:val="000000" w:themeColor="text1"/>
          <w:sz w:val="24"/>
          <w:szCs w:val="24"/>
        </w:rPr>
        <w:t>» СНТ?</w:t>
      </w:r>
    </w:p>
    <w:p w:rsidR="00A550AF" w:rsidRPr="00A550AF" w:rsidRDefault="00A550AF" w:rsidP="00A550AF">
      <w:pPr>
        <w:shd w:val="clear" w:color="auto" w:fill="FDFCFB"/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A550AF">
        <w:rPr>
          <w:rFonts w:ascii="Segoe UI" w:hAnsi="Segoe UI"/>
          <w:color w:val="000000" w:themeColor="text1"/>
          <w:sz w:val="24"/>
          <w:szCs w:val="24"/>
        </w:rPr>
        <w:t>Возможность подключения к сетям газораспределения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550AF">
        <w:rPr>
          <w:rFonts w:ascii="Segoe UI" w:hAnsi="Segoe UI"/>
          <w:color w:val="000000" w:themeColor="text1"/>
          <w:sz w:val="24"/>
          <w:szCs w:val="24"/>
        </w:rPr>
        <w:t>газоиспользующего оборудования в домовладениях, расположенных в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550AF">
        <w:rPr>
          <w:rFonts w:ascii="Segoe UI" w:hAnsi="Segoe UI"/>
          <w:color w:val="000000" w:themeColor="text1"/>
          <w:sz w:val="24"/>
          <w:szCs w:val="24"/>
        </w:rPr>
        <w:t xml:space="preserve">границах территории садоводства, в рамках </w:t>
      </w:r>
      <w:proofErr w:type="spellStart"/>
      <w:r w:rsidRPr="00A550AF">
        <w:rPr>
          <w:rFonts w:ascii="Segoe UI" w:hAnsi="Segoe UI"/>
          <w:color w:val="000000" w:themeColor="text1"/>
          <w:sz w:val="24"/>
          <w:szCs w:val="24"/>
        </w:rPr>
        <w:t>догазификации</w:t>
      </w:r>
      <w:proofErr w:type="spellEnd"/>
      <w:r w:rsidRPr="00A550AF">
        <w:rPr>
          <w:rFonts w:ascii="Segoe UI" w:hAnsi="Segoe UI"/>
          <w:color w:val="000000" w:themeColor="text1"/>
          <w:sz w:val="24"/>
          <w:szCs w:val="24"/>
        </w:rPr>
        <w:t xml:space="preserve"> в соответствии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550AF">
        <w:rPr>
          <w:rFonts w:ascii="Segoe UI" w:hAnsi="Segoe UI"/>
          <w:color w:val="000000" w:themeColor="text1"/>
          <w:sz w:val="24"/>
          <w:szCs w:val="24"/>
        </w:rPr>
        <w:t>с Правилами подключения в редакции постановления № 484 каким-либо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550AF">
        <w:rPr>
          <w:rFonts w:ascii="Segoe UI" w:hAnsi="Segoe UI"/>
          <w:color w:val="000000" w:themeColor="text1"/>
          <w:sz w:val="24"/>
          <w:szCs w:val="24"/>
        </w:rPr>
        <w:t>сроком не ограничена.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550AF">
        <w:rPr>
          <w:rFonts w:ascii="Segoe UI" w:hAnsi="Segoe UI"/>
          <w:color w:val="000000" w:themeColor="text1"/>
          <w:sz w:val="24"/>
          <w:szCs w:val="24"/>
        </w:rPr>
        <w:t>Дополнительно сообщаем, что высшим должностным лицам субъектов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550AF">
        <w:rPr>
          <w:rFonts w:ascii="Segoe UI" w:hAnsi="Segoe UI"/>
          <w:color w:val="000000" w:themeColor="text1"/>
          <w:sz w:val="24"/>
          <w:szCs w:val="24"/>
        </w:rPr>
        <w:t>Российской Федерации рекомендовано при участии единого оператора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550AF">
        <w:rPr>
          <w:rFonts w:ascii="Segoe UI" w:hAnsi="Segoe UI"/>
          <w:color w:val="000000" w:themeColor="text1"/>
          <w:sz w:val="24"/>
          <w:szCs w:val="24"/>
        </w:rPr>
        <w:t>газификации, региональных операторов газификации и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550AF">
        <w:rPr>
          <w:rFonts w:ascii="Segoe UI" w:hAnsi="Segoe UI"/>
          <w:color w:val="000000" w:themeColor="text1"/>
          <w:sz w:val="24"/>
          <w:szCs w:val="24"/>
        </w:rPr>
        <w:t>газораспределительных организаций утвердить планы-графики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 w:rsidRPr="00A550AF">
        <w:rPr>
          <w:rFonts w:ascii="Segoe UI" w:hAnsi="Segoe UI"/>
          <w:color w:val="000000" w:themeColor="text1"/>
          <w:sz w:val="24"/>
          <w:szCs w:val="24"/>
        </w:rPr>
        <w:t>догазификации</w:t>
      </w:r>
      <w:proofErr w:type="spellEnd"/>
      <w:r w:rsidRPr="00A550AF">
        <w:rPr>
          <w:rFonts w:ascii="Segoe UI" w:hAnsi="Segoe UI"/>
          <w:color w:val="000000" w:themeColor="text1"/>
          <w:sz w:val="24"/>
          <w:szCs w:val="24"/>
        </w:rPr>
        <w:t xml:space="preserve"> территорий ведения гражданами садоводства для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550AF">
        <w:rPr>
          <w:rFonts w:ascii="Segoe UI" w:hAnsi="Segoe UI"/>
          <w:color w:val="000000" w:themeColor="text1"/>
          <w:sz w:val="24"/>
          <w:szCs w:val="24"/>
        </w:rPr>
        <w:t>собственных нужд.</w:t>
      </w:r>
    </w:p>
    <w:p w:rsidR="00486E00" w:rsidRPr="00DB2E31" w:rsidRDefault="00486E00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86E00" w:rsidRPr="00DB2E31" w:rsidRDefault="00486E00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86E00" w:rsidRDefault="00486E00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bookmarkStart w:id="0" w:name="_GoBack"/>
      <w:bookmarkEnd w:id="0"/>
    </w:p>
    <w:p w:rsidR="00AB7F2D" w:rsidRDefault="00AB7F2D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AB7F2D" w:rsidRDefault="00AB7F2D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AB7F2D" w:rsidRDefault="00AB7F2D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AB7F2D" w:rsidRDefault="00AB7F2D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AB7F2D" w:rsidRDefault="00AB7F2D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AB7F2D" w:rsidRPr="00486E00" w:rsidRDefault="00AB7F2D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486E00" w:rsidRPr="00486E00" w:rsidRDefault="00486E00" w:rsidP="002650D5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2650D5" w:rsidRPr="007325F1" w:rsidRDefault="002650D5" w:rsidP="002650D5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7325F1">
        <w:rPr>
          <w:rFonts w:ascii="Segoe UI" w:hAnsi="Segoe UI"/>
          <w:color w:val="000000"/>
          <w:sz w:val="24"/>
          <w:szCs w:val="24"/>
        </w:rPr>
        <w:t>.</w:t>
      </w:r>
    </w:p>
    <w:p w:rsidR="00D71A3C" w:rsidRPr="00486E00" w:rsidRDefault="00D71A3C" w:rsidP="00486E00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D71A3C" w:rsidRDefault="00D71A3C" w:rsidP="002650D5">
      <w:pPr>
        <w:spacing w:after="0" w:line="240" w:lineRule="auto"/>
        <w:rPr>
          <w:rFonts w:ascii="Segoe UI" w:hAnsi="Segoe UI"/>
          <w:b/>
          <w:color w:val="000000"/>
          <w:sz w:val="32"/>
          <w:szCs w:val="32"/>
        </w:rPr>
      </w:pP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2F1684" w:rsidP="00470971">
      <w:pPr>
        <w:spacing w:after="0"/>
        <w:jc w:val="right"/>
        <w:rPr>
          <w:rFonts w:ascii="Segoe UI" w:hAnsi="Segoe UI"/>
          <w:sz w:val="20"/>
        </w:rPr>
      </w:pPr>
      <w:hyperlink r:id="rId8" w:history="1">
        <w:r w:rsidR="00470971">
          <w:rPr>
            <w:rFonts w:ascii="Segoe UI" w:hAnsi="Segoe UI"/>
            <w:sz w:val="20"/>
          </w:rPr>
          <w:t>https://rosreestr.tatarstan.ru</w:t>
        </w:r>
      </w:hyperlink>
    </w:p>
    <w:p w:rsidR="00E4623F" w:rsidRDefault="00470971" w:rsidP="00470971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4623F" w:rsidSect="00A55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379E"/>
    <w:rsid w:val="00047363"/>
    <w:rsid w:val="00055278"/>
    <w:rsid w:val="00060068"/>
    <w:rsid w:val="000B03BB"/>
    <w:rsid w:val="000B6301"/>
    <w:rsid w:val="000B703B"/>
    <w:rsid w:val="000C0942"/>
    <w:rsid w:val="000F7D1A"/>
    <w:rsid w:val="00101A6D"/>
    <w:rsid w:val="0010666F"/>
    <w:rsid w:val="00113409"/>
    <w:rsid w:val="0011384A"/>
    <w:rsid w:val="00115F9C"/>
    <w:rsid w:val="00121777"/>
    <w:rsid w:val="00134601"/>
    <w:rsid w:val="00147773"/>
    <w:rsid w:val="00165979"/>
    <w:rsid w:val="00167E18"/>
    <w:rsid w:val="00172F97"/>
    <w:rsid w:val="001B1161"/>
    <w:rsid w:val="001B4B4E"/>
    <w:rsid w:val="001D7C01"/>
    <w:rsid w:val="001E39F0"/>
    <w:rsid w:val="001E4255"/>
    <w:rsid w:val="001E6596"/>
    <w:rsid w:val="00217AA9"/>
    <w:rsid w:val="00234E73"/>
    <w:rsid w:val="00241CF2"/>
    <w:rsid w:val="00264291"/>
    <w:rsid w:val="002650D5"/>
    <w:rsid w:val="00271258"/>
    <w:rsid w:val="00273D27"/>
    <w:rsid w:val="00283AFB"/>
    <w:rsid w:val="0029623A"/>
    <w:rsid w:val="002C08C3"/>
    <w:rsid w:val="002D6C45"/>
    <w:rsid w:val="002D6D3D"/>
    <w:rsid w:val="002F1684"/>
    <w:rsid w:val="002F7BB7"/>
    <w:rsid w:val="00317806"/>
    <w:rsid w:val="00337DC2"/>
    <w:rsid w:val="00352380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6E00"/>
    <w:rsid w:val="0048793F"/>
    <w:rsid w:val="004B01FE"/>
    <w:rsid w:val="004B74EC"/>
    <w:rsid w:val="004C33E0"/>
    <w:rsid w:val="004C59B3"/>
    <w:rsid w:val="004D52EC"/>
    <w:rsid w:val="0051212B"/>
    <w:rsid w:val="00515F81"/>
    <w:rsid w:val="00525C9A"/>
    <w:rsid w:val="005424D2"/>
    <w:rsid w:val="005539FC"/>
    <w:rsid w:val="00567E2D"/>
    <w:rsid w:val="0057403A"/>
    <w:rsid w:val="00574295"/>
    <w:rsid w:val="00586571"/>
    <w:rsid w:val="00593B51"/>
    <w:rsid w:val="005952A1"/>
    <w:rsid w:val="005C3A21"/>
    <w:rsid w:val="005F2BB9"/>
    <w:rsid w:val="005F7C26"/>
    <w:rsid w:val="006123ED"/>
    <w:rsid w:val="00620062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A33"/>
    <w:rsid w:val="006C2F6F"/>
    <w:rsid w:val="006C565B"/>
    <w:rsid w:val="006F56BF"/>
    <w:rsid w:val="006F577B"/>
    <w:rsid w:val="006F6867"/>
    <w:rsid w:val="007070E0"/>
    <w:rsid w:val="0074448D"/>
    <w:rsid w:val="00746105"/>
    <w:rsid w:val="0076606D"/>
    <w:rsid w:val="00772F3D"/>
    <w:rsid w:val="00774959"/>
    <w:rsid w:val="007958CF"/>
    <w:rsid w:val="007F2212"/>
    <w:rsid w:val="007F7734"/>
    <w:rsid w:val="00811D45"/>
    <w:rsid w:val="00830F51"/>
    <w:rsid w:val="0083472B"/>
    <w:rsid w:val="00836A14"/>
    <w:rsid w:val="008470A7"/>
    <w:rsid w:val="00855F36"/>
    <w:rsid w:val="008867CD"/>
    <w:rsid w:val="008A238C"/>
    <w:rsid w:val="008B5C12"/>
    <w:rsid w:val="008C7035"/>
    <w:rsid w:val="00906CE0"/>
    <w:rsid w:val="00910FC5"/>
    <w:rsid w:val="00913A67"/>
    <w:rsid w:val="0092468F"/>
    <w:rsid w:val="00962783"/>
    <w:rsid w:val="009639CE"/>
    <w:rsid w:val="00965506"/>
    <w:rsid w:val="00980CA4"/>
    <w:rsid w:val="009927E1"/>
    <w:rsid w:val="009A18AB"/>
    <w:rsid w:val="009B0FB8"/>
    <w:rsid w:val="009F0153"/>
    <w:rsid w:val="009F484B"/>
    <w:rsid w:val="00A25CFC"/>
    <w:rsid w:val="00A267A1"/>
    <w:rsid w:val="00A42147"/>
    <w:rsid w:val="00A5358B"/>
    <w:rsid w:val="00A550AF"/>
    <w:rsid w:val="00A5795A"/>
    <w:rsid w:val="00A62AE2"/>
    <w:rsid w:val="00A62BD3"/>
    <w:rsid w:val="00A91253"/>
    <w:rsid w:val="00A93278"/>
    <w:rsid w:val="00AB7F2D"/>
    <w:rsid w:val="00AC214F"/>
    <w:rsid w:val="00AD18FE"/>
    <w:rsid w:val="00AD47A3"/>
    <w:rsid w:val="00AD7F18"/>
    <w:rsid w:val="00AE6827"/>
    <w:rsid w:val="00AF5B92"/>
    <w:rsid w:val="00B17774"/>
    <w:rsid w:val="00B31162"/>
    <w:rsid w:val="00B64323"/>
    <w:rsid w:val="00BC2C5B"/>
    <w:rsid w:val="00BE57F4"/>
    <w:rsid w:val="00C15ED0"/>
    <w:rsid w:val="00C23D8B"/>
    <w:rsid w:val="00C3211B"/>
    <w:rsid w:val="00C42BB9"/>
    <w:rsid w:val="00C44FAB"/>
    <w:rsid w:val="00C615DC"/>
    <w:rsid w:val="00C75EC2"/>
    <w:rsid w:val="00C75EEB"/>
    <w:rsid w:val="00C846FC"/>
    <w:rsid w:val="00C926CD"/>
    <w:rsid w:val="00CA11C5"/>
    <w:rsid w:val="00CB04AA"/>
    <w:rsid w:val="00CE2BA7"/>
    <w:rsid w:val="00CE35C6"/>
    <w:rsid w:val="00CE69E7"/>
    <w:rsid w:val="00CF4C0F"/>
    <w:rsid w:val="00D05F0F"/>
    <w:rsid w:val="00D12914"/>
    <w:rsid w:val="00D16841"/>
    <w:rsid w:val="00D202D4"/>
    <w:rsid w:val="00D31055"/>
    <w:rsid w:val="00D43FF0"/>
    <w:rsid w:val="00D55F77"/>
    <w:rsid w:val="00D71A3C"/>
    <w:rsid w:val="00D935C4"/>
    <w:rsid w:val="00D96499"/>
    <w:rsid w:val="00DA507B"/>
    <w:rsid w:val="00DB2E31"/>
    <w:rsid w:val="00DC1072"/>
    <w:rsid w:val="00DF54DD"/>
    <w:rsid w:val="00E04BB1"/>
    <w:rsid w:val="00E45FC7"/>
    <w:rsid w:val="00E4623F"/>
    <w:rsid w:val="00E52D49"/>
    <w:rsid w:val="00E61B9E"/>
    <w:rsid w:val="00E72DC6"/>
    <w:rsid w:val="00E757CE"/>
    <w:rsid w:val="00E77D05"/>
    <w:rsid w:val="00E83CF9"/>
    <w:rsid w:val="00E85B11"/>
    <w:rsid w:val="00EB7261"/>
    <w:rsid w:val="00EC5B57"/>
    <w:rsid w:val="00F37E7E"/>
    <w:rsid w:val="00F71E9A"/>
    <w:rsid w:val="00F83E29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</w:rPr>
  </w:style>
  <w:style w:type="paragraph" w:customStyle="1" w:styleId="Standard">
    <w:name w:val="Standard"/>
    <w:rsid w:val="00486E00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open-service/obzor-zakonov-o-nedvizhimosti/shagi-dlya-dogazifikatsii-zhilykh-domov-v-sn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open-service/obzor-zakonov-o-nedvizhimosti/shagi-dlya-dogazifikatsii-zhilykh-domov-v-sn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137F-A6FA-47AF-A7DE-9E8FA710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12</cp:revision>
  <dcterms:created xsi:type="dcterms:W3CDTF">2024-07-22T06:12:00Z</dcterms:created>
  <dcterms:modified xsi:type="dcterms:W3CDTF">2024-08-20T07:27:00Z</dcterms:modified>
</cp:coreProperties>
</file>