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541" w:rsidRDefault="005A1541" w:rsidP="00CC07F2"/>
    <w:p w:rsidR="005967BF" w:rsidRPr="00E61F1B" w:rsidRDefault="005967BF" w:rsidP="00E61F1B">
      <w:pPr>
        <w:jc w:val="center"/>
        <w:rPr>
          <w:rFonts w:ascii="Times New Roman" w:hAnsi="Times New Roman" w:cs="Times New Roman"/>
          <w:b/>
          <w:sz w:val="28"/>
          <w:szCs w:val="28"/>
        </w:rPr>
      </w:pPr>
      <w:r w:rsidRPr="00E61F1B">
        <w:rPr>
          <w:rFonts w:ascii="Times New Roman" w:hAnsi="Times New Roman" w:cs="Times New Roman"/>
          <w:b/>
          <w:sz w:val="28"/>
          <w:szCs w:val="28"/>
        </w:rPr>
        <w:t>Что делать, если багаж поврежден?</w:t>
      </w:r>
    </w:p>
    <w:p w:rsidR="005967BF" w:rsidRDefault="005967BF" w:rsidP="00E61F1B">
      <w:pPr>
        <w:jc w:val="center"/>
      </w:pPr>
      <w:bookmarkStart w:id="0" w:name="_GoBack"/>
      <w:r w:rsidRPr="005967BF">
        <w:rPr>
          <w:noProof/>
          <w:lang w:eastAsia="ru-RU"/>
        </w:rPr>
        <w:drawing>
          <wp:inline distT="0" distB="0" distL="0" distR="0">
            <wp:extent cx="2872740" cy="1620009"/>
            <wp:effectExtent l="0" t="0" r="3810" b="0"/>
            <wp:docPr id="1" name="Рисунок 1" descr="https://02.rospotrebnadzor.ru/upload/medialibrary/ea8/nt5kpzvncfka3etswnz1ypqkmocnm2ms/content_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2.rospotrebnadzor.ru/upload/medialibrary/ea8/nt5kpzvncfka3etswnz1ypqkmocnm2ms/content_im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1455" cy="1624923"/>
                    </a:xfrm>
                    <a:prstGeom prst="rect">
                      <a:avLst/>
                    </a:prstGeom>
                    <a:noFill/>
                    <a:ln>
                      <a:noFill/>
                    </a:ln>
                  </pic:spPr>
                </pic:pic>
              </a:graphicData>
            </a:graphic>
          </wp:inline>
        </w:drawing>
      </w:r>
      <w:bookmarkEnd w:id="0"/>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Перевозка грузов, пассажиров и багажа осуществляется на основании договора перевозки (п. 1 ст. 784 Гражданского кодекса Российской Федерации (далее - ГК РФ)).</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Перевозчики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правилами (ст. 102 Воздушного кодекса Российской Федерации от 19 марта 1997 г. № 60-ФЗ (далее - Воздушный кодекс РФ)).</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Перевозка пассажиров, багажа, грузов регулярными рейсами осуществляется в сроки и порядке, предусмотренные договором воздушной перевозки пассажира, договором воздушной перевозки груза (п. 7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РФ от 28 июня 2007 г. № 82 (далее – Общие правила)).</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Каждое место зарегистрированного багажа должно иметь исправную упаковку, обеспечивающую его сохранность при перевозке и обработке и исключающую возможность причинения вреда пассажирам, членам экипажа, третьим лицам, повреждения воздушного судна, багажа других пассажиров или иного имущества. Багаж, не соответствующий требованиям настоящего пункта, к перевозке не допускается.</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После регистрации пассажира и оформления багажа обязанности по сохранности зарегистрированного багажа возлагаются на перевозчика.</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 xml:space="preserve">Таким образом, перед принятием багажа для осуществления его перевозки авиакомпания должна досмотреть такой багаж, в том числе, с целью установления факта исправности и качества его упаковки, обеспечивающего сохранность соответствующего багажа и находящихся в нем предметов во </w:t>
      </w:r>
      <w:r w:rsidRPr="00E61F1B">
        <w:rPr>
          <w:rFonts w:ascii="Times New Roman" w:hAnsi="Times New Roman" w:cs="Times New Roman"/>
          <w:sz w:val="28"/>
          <w:szCs w:val="28"/>
        </w:rPr>
        <w:lastRenderedPageBreak/>
        <w:t>время перевозки. При этом регистрация багажа для перевозки свидетельствует о том, что авиакомпанией подтверждена возможность его безопасной транспортировки.</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 (п. 1, 2, 3 ст. 118 Воздушного Кодекса РФ).</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Перевозчик несет ответственность за сохранность ручной клади, если не докажет, что утрата, недостача или повреждение (порча) ручной клади произошли вследствие обстоятельств, которые перевозчик не мог предотвратить и устранение которых от него не зависело, либо умысла пассажира.</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Установление размеров ответственности перевозчика за утрату, недостачу или повреждение (порчу) багажа, груза, а также ручной клади изложено в ст. 119 Воздушного Кодекса РФ.</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Для удостоверения повреждения (порчи) груза при его выдаче составляется коммерческий акт. 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 (ст. 124 Воздушного Кодекса РФ).</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Претензия к перевозчику при внутренних воздушных перевозках о возмещении вреда в случае повреждения (порчи) груза может быть предъявлена в течение шести месяцев со дня, следующего за днем выдачи груза (</w:t>
      </w:r>
      <w:proofErr w:type="spellStart"/>
      <w:r w:rsidRPr="00E61F1B">
        <w:rPr>
          <w:rFonts w:ascii="Times New Roman" w:hAnsi="Times New Roman" w:cs="Times New Roman"/>
          <w:sz w:val="28"/>
          <w:szCs w:val="28"/>
        </w:rPr>
        <w:t>пп</w:t>
      </w:r>
      <w:proofErr w:type="spellEnd"/>
      <w:r w:rsidRPr="00E61F1B">
        <w:rPr>
          <w:rFonts w:ascii="Times New Roman" w:hAnsi="Times New Roman" w:cs="Times New Roman"/>
          <w:sz w:val="28"/>
          <w:szCs w:val="28"/>
        </w:rPr>
        <w:t>. 1 п. 1 ст. 126, ст. 127.1 Воздушного кодекса РФ).</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Перевозчик обязан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 предъявившее претензию, об удовлетворении или отклонении претензии.</w:t>
      </w:r>
    </w:p>
    <w:p w:rsidR="005967BF" w:rsidRPr="00E61F1B" w:rsidRDefault="005967BF" w:rsidP="00E61F1B">
      <w:pPr>
        <w:spacing w:after="0" w:line="240" w:lineRule="auto"/>
        <w:jc w:val="both"/>
        <w:rPr>
          <w:rFonts w:ascii="Times New Roman" w:hAnsi="Times New Roman" w:cs="Times New Roman"/>
          <w:sz w:val="28"/>
          <w:szCs w:val="28"/>
        </w:rPr>
      </w:pPr>
    </w:p>
    <w:p w:rsidR="005967BF" w:rsidRPr="00E61F1B" w:rsidRDefault="005967BF" w:rsidP="00E61F1B">
      <w:pPr>
        <w:spacing w:after="0" w:line="240" w:lineRule="auto"/>
        <w:jc w:val="both"/>
        <w:rPr>
          <w:rFonts w:ascii="Times New Roman" w:hAnsi="Times New Roman" w:cs="Times New Roman"/>
          <w:sz w:val="28"/>
          <w:szCs w:val="28"/>
        </w:rPr>
      </w:pPr>
      <w:r w:rsidRPr="00E61F1B">
        <w:rPr>
          <w:rFonts w:ascii="Times New Roman" w:hAnsi="Times New Roman" w:cs="Times New Roman"/>
          <w:sz w:val="28"/>
          <w:szCs w:val="28"/>
        </w:rPr>
        <w:t xml:space="preserve">В случае отказа перевозчика в удовлетворении требований в добровольном порядке, потребитель вправе воспользоваться судебной защитой своих прав, </w:t>
      </w:r>
      <w:r w:rsidRPr="00E61F1B">
        <w:rPr>
          <w:rFonts w:ascii="Times New Roman" w:hAnsi="Times New Roman" w:cs="Times New Roman"/>
          <w:sz w:val="28"/>
          <w:szCs w:val="28"/>
        </w:rPr>
        <w:lastRenderedPageBreak/>
        <w:t xml:space="preserve">поскольку имущественные споры могут быть разрешены исключительно в рамках гражданского судопроизводства (п. 1 ст. 11 ГК РФ и п. 1 ст. 17 Закона Российской Федерации от 7 февраля   1992 г. № 2300-1 «О защите прав потребителей»).    </w:t>
      </w:r>
    </w:p>
    <w:p w:rsidR="005967BF" w:rsidRDefault="005967BF" w:rsidP="005967BF"/>
    <w:p w:rsidR="00CC07F2" w:rsidRPr="00E61F1B" w:rsidRDefault="00E61F1B" w:rsidP="00E61F1B">
      <w:pPr>
        <w:jc w:val="center"/>
        <w:rPr>
          <w:rFonts w:ascii="Times New Roman" w:hAnsi="Times New Roman" w:cs="Times New Roman"/>
          <w:sz w:val="28"/>
          <w:szCs w:val="28"/>
        </w:rPr>
      </w:pPr>
      <w:r w:rsidRPr="00E61F1B">
        <w:rPr>
          <w:rFonts w:ascii="Times New Roman" w:hAnsi="Times New Roman" w:cs="Times New Roman"/>
          <w:sz w:val="28"/>
          <w:szCs w:val="28"/>
        </w:rPr>
        <w:t xml:space="preserve"> </w:t>
      </w:r>
      <w:proofErr w:type="spellStart"/>
      <w:r w:rsidRPr="00E61F1B">
        <w:rPr>
          <w:rFonts w:ascii="Times New Roman" w:hAnsi="Times New Roman" w:cs="Times New Roman"/>
          <w:sz w:val="28"/>
          <w:szCs w:val="28"/>
        </w:rPr>
        <w:t>Нурлатский</w:t>
      </w:r>
      <w:proofErr w:type="spellEnd"/>
      <w:r w:rsidRPr="00E61F1B">
        <w:rPr>
          <w:rFonts w:ascii="Times New Roman" w:hAnsi="Times New Roman" w:cs="Times New Roman"/>
          <w:sz w:val="28"/>
          <w:szCs w:val="28"/>
        </w:rPr>
        <w:t xml:space="preserve"> ТО</w:t>
      </w:r>
    </w:p>
    <w:sectPr w:rsidR="00CC07F2" w:rsidRPr="00E61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61"/>
    <w:rsid w:val="00016240"/>
    <w:rsid w:val="002F0ACB"/>
    <w:rsid w:val="003F3209"/>
    <w:rsid w:val="004E4004"/>
    <w:rsid w:val="005967BF"/>
    <w:rsid w:val="005A1541"/>
    <w:rsid w:val="0064215C"/>
    <w:rsid w:val="00C61310"/>
    <w:rsid w:val="00CC07F2"/>
    <w:rsid w:val="00CE1D6E"/>
    <w:rsid w:val="00E61F1B"/>
    <w:rsid w:val="00F653FD"/>
    <w:rsid w:val="00FF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3501-B52E-4C63-A695-F0D06E1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24231">
      <w:bodyDiv w:val="1"/>
      <w:marLeft w:val="0"/>
      <w:marRight w:val="0"/>
      <w:marTop w:val="0"/>
      <w:marBottom w:val="0"/>
      <w:divBdr>
        <w:top w:val="none" w:sz="0" w:space="0" w:color="auto"/>
        <w:left w:val="none" w:sz="0" w:space="0" w:color="auto"/>
        <w:bottom w:val="none" w:sz="0" w:space="0" w:color="auto"/>
        <w:right w:val="none" w:sz="0" w:space="0" w:color="auto"/>
      </w:divBdr>
    </w:div>
    <w:div w:id="650326612">
      <w:bodyDiv w:val="1"/>
      <w:marLeft w:val="0"/>
      <w:marRight w:val="0"/>
      <w:marTop w:val="0"/>
      <w:marBottom w:val="0"/>
      <w:divBdr>
        <w:top w:val="none" w:sz="0" w:space="0" w:color="auto"/>
        <w:left w:val="none" w:sz="0" w:space="0" w:color="auto"/>
        <w:bottom w:val="none" w:sz="0" w:space="0" w:color="auto"/>
        <w:right w:val="none" w:sz="0" w:space="0" w:color="auto"/>
      </w:divBdr>
    </w:div>
    <w:div w:id="1363049454">
      <w:bodyDiv w:val="1"/>
      <w:marLeft w:val="0"/>
      <w:marRight w:val="0"/>
      <w:marTop w:val="0"/>
      <w:marBottom w:val="0"/>
      <w:divBdr>
        <w:top w:val="none" w:sz="0" w:space="0" w:color="auto"/>
        <w:left w:val="none" w:sz="0" w:space="0" w:color="auto"/>
        <w:bottom w:val="none" w:sz="0" w:space="0" w:color="auto"/>
        <w:right w:val="none" w:sz="0" w:space="0" w:color="auto"/>
      </w:divBdr>
      <w:divsChild>
        <w:div w:id="742920856">
          <w:marLeft w:val="0"/>
          <w:marRight w:val="0"/>
          <w:marTop w:val="0"/>
          <w:marBottom w:val="0"/>
          <w:divBdr>
            <w:top w:val="none" w:sz="0" w:space="0" w:color="auto"/>
            <w:left w:val="none" w:sz="0" w:space="0" w:color="auto"/>
            <w:bottom w:val="none" w:sz="0" w:space="0" w:color="auto"/>
            <w:right w:val="none" w:sz="0" w:space="0" w:color="auto"/>
          </w:divBdr>
        </w:div>
        <w:div w:id="1903519009">
          <w:marLeft w:val="0"/>
          <w:marRight w:val="0"/>
          <w:marTop w:val="0"/>
          <w:marBottom w:val="0"/>
          <w:divBdr>
            <w:top w:val="none" w:sz="0" w:space="0" w:color="auto"/>
            <w:left w:val="none" w:sz="0" w:space="0" w:color="auto"/>
            <w:bottom w:val="none" w:sz="0" w:space="0" w:color="auto"/>
            <w:right w:val="none" w:sz="0" w:space="0" w:color="auto"/>
          </w:divBdr>
        </w:div>
      </w:divsChild>
    </w:div>
    <w:div w:id="169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User</cp:lastModifiedBy>
  <cp:revision>3</cp:revision>
  <dcterms:created xsi:type="dcterms:W3CDTF">2024-07-03T14:46:00Z</dcterms:created>
  <dcterms:modified xsi:type="dcterms:W3CDTF">2024-07-08T13:34:00Z</dcterms:modified>
</cp:coreProperties>
</file>