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-152400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021F02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28</w:t>
      </w:r>
      <w:r w:rsidR="003F2402">
        <w:rPr>
          <w:rFonts w:ascii="Segoe UI" w:hAnsi="Segoe UI"/>
          <w:b/>
          <w:sz w:val="32"/>
        </w:rPr>
        <w:t>.06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AF0D85" w:rsidRDefault="00AF0D85" w:rsidP="00CE41D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774D8D" w:rsidRDefault="00EB63CC" w:rsidP="00774D8D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В Татарстане </w:t>
      </w:r>
      <w:r w:rsidR="00774D8D">
        <w:rPr>
          <w:rFonts w:ascii="Segoe UI" w:hAnsi="Segoe UI"/>
          <w:b/>
          <w:color w:val="000000"/>
          <w:sz w:val="32"/>
          <w:szCs w:val="32"/>
        </w:rPr>
        <w:t xml:space="preserve">для оформления недвижимости </w:t>
      </w:r>
      <w:proofErr w:type="spellStart"/>
      <w:r w:rsidR="00774D8D">
        <w:rPr>
          <w:rFonts w:ascii="Segoe UI" w:hAnsi="Segoe UI"/>
          <w:b/>
          <w:color w:val="000000"/>
          <w:sz w:val="32"/>
          <w:szCs w:val="32"/>
        </w:rPr>
        <w:t>онлайн</w:t>
      </w:r>
      <w:proofErr w:type="spellEnd"/>
      <w:r w:rsidR="00774D8D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EB63CC" w:rsidRDefault="00774D8D" w:rsidP="00175043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поступило </w:t>
      </w:r>
      <w:r w:rsidR="00EB63CC">
        <w:rPr>
          <w:rFonts w:ascii="Segoe UI" w:hAnsi="Segoe UI"/>
          <w:b/>
          <w:color w:val="000000"/>
          <w:sz w:val="32"/>
          <w:szCs w:val="32"/>
        </w:rPr>
        <w:t>более 142 тысяч</w:t>
      </w:r>
      <w:r w:rsidR="00E03972">
        <w:rPr>
          <w:rFonts w:ascii="Segoe UI" w:hAnsi="Segoe UI"/>
          <w:b/>
          <w:color w:val="000000"/>
          <w:sz w:val="32"/>
          <w:szCs w:val="32"/>
        </w:rPr>
        <w:t xml:space="preserve"> обращений</w:t>
      </w:r>
    </w:p>
    <w:p w:rsidR="00E03972" w:rsidRDefault="00E03972" w:rsidP="003C454A">
      <w:pPr>
        <w:spacing w:after="0" w:line="240" w:lineRule="atLeast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CE41DB" w:rsidRPr="00E03972" w:rsidRDefault="003C454A" w:rsidP="00E03972">
      <w:pPr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 w:rsidRPr="00E03972">
        <w:rPr>
          <w:rFonts w:ascii="Segoe UI" w:hAnsi="Segoe UI"/>
          <w:color w:val="000000"/>
          <w:sz w:val="24"/>
          <w:szCs w:val="24"/>
        </w:rPr>
        <w:t xml:space="preserve">        </w:t>
      </w:r>
      <w:r w:rsidR="00E03972" w:rsidRPr="00E03972">
        <w:rPr>
          <w:rFonts w:ascii="Segoe UI" w:hAnsi="Segoe UI"/>
          <w:color w:val="000000"/>
          <w:sz w:val="24"/>
          <w:szCs w:val="24"/>
        </w:rPr>
        <w:t xml:space="preserve">Такие данные приводит </w:t>
      </w:r>
      <w:proofErr w:type="spellStart"/>
      <w:r w:rsidR="00E03972" w:rsidRPr="00E03972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="00E03972" w:rsidRPr="00E03972">
        <w:rPr>
          <w:rFonts w:ascii="Segoe UI" w:hAnsi="Segoe UI"/>
          <w:color w:val="000000"/>
          <w:sz w:val="24"/>
          <w:szCs w:val="24"/>
        </w:rPr>
        <w:t xml:space="preserve"> Татарстана по итогам</w:t>
      </w:r>
      <w:r w:rsidR="00CE41DB" w:rsidRPr="00E03972">
        <w:rPr>
          <w:rFonts w:ascii="Segoe UI" w:hAnsi="Segoe UI"/>
          <w:color w:val="000000"/>
          <w:sz w:val="24"/>
          <w:szCs w:val="24"/>
        </w:rPr>
        <w:t xml:space="preserve"> 5 месяцев текущего года</w:t>
      </w:r>
      <w:r w:rsidR="00E03972" w:rsidRPr="00E03972">
        <w:rPr>
          <w:rFonts w:ascii="Segoe UI" w:hAnsi="Segoe UI"/>
          <w:color w:val="000000"/>
          <w:sz w:val="24"/>
          <w:szCs w:val="24"/>
        </w:rPr>
        <w:t xml:space="preserve"> и обращает внимание, что при поступлении документов </w:t>
      </w:r>
      <w:r w:rsidR="00E03972">
        <w:rPr>
          <w:rFonts w:ascii="Segoe UI" w:hAnsi="Segoe UI"/>
          <w:color w:val="000000"/>
          <w:sz w:val="24"/>
          <w:szCs w:val="24"/>
        </w:rPr>
        <w:t xml:space="preserve">в </w:t>
      </w:r>
      <w:r w:rsidR="00E03972" w:rsidRPr="00E03972">
        <w:rPr>
          <w:rFonts w:ascii="Segoe UI" w:hAnsi="Segoe UI"/>
          <w:color w:val="000000"/>
          <w:sz w:val="24"/>
          <w:szCs w:val="24"/>
        </w:rPr>
        <w:t xml:space="preserve">электронном виде срок регистрации составляет </w:t>
      </w:r>
      <w:r w:rsidR="00711AC1">
        <w:rPr>
          <w:rFonts w:ascii="Segoe UI" w:hAnsi="Segoe UI"/>
          <w:color w:val="000000"/>
          <w:sz w:val="24"/>
          <w:szCs w:val="24"/>
        </w:rPr>
        <w:t xml:space="preserve">всего </w:t>
      </w:r>
      <w:r w:rsidR="00E03972" w:rsidRPr="00E03972">
        <w:rPr>
          <w:rFonts w:ascii="Segoe UI" w:hAnsi="Segoe UI"/>
          <w:color w:val="000000"/>
          <w:sz w:val="24"/>
          <w:szCs w:val="24"/>
        </w:rPr>
        <w:t xml:space="preserve">1-2 дня. </w:t>
      </w:r>
    </w:p>
    <w:p w:rsidR="00CE41DB" w:rsidRPr="00CE41DB" w:rsidRDefault="00711AC1" w:rsidP="00E03972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Также в</w:t>
      </w:r>
      <w:r w:rsidR="00E03972" w:rsidRPr="00E03972">
        <w:rPr>
          <w:rFonts w:ascii="Segoe UI" w:hAnsi="Segoe UI"/>
          <w:color w:val="000000"/>
          <w:sz w:val="24"/>
          <w:szCs w:val="24"/>
        </w:rPr>
        <w:t xml:space="preserve"> ведомстве </w:t>
      </w:r>
      <w:r w:rsidR="00E03972">
        <w:rPr>
          <w:rFonts w:ascii="Segoe UI" w:hAnsi="Segoe UI"/>
          <w:color w:val="000000"/>
          <w:sz w:val="24"/>
          <w:szCs w:val="24"/>
        </w:rPr>
        <w:t>н</w:t>
      </w:r>
      <w:r w:rsidR="00E03972" w:rsidRPr="00E03972">
        <w:rPr>
          <w:rFonts w:ascii="Segoe UI" w:hAnsi="Segoe UI"/>
          <w:color w:val="000000"/>
          <w:sz w:val="24"/>
          <w:szCs w:val="24"/>
        </w:rPr>
        <w:t>апомнили</w:t>
      </w:r>
      <w:r w:rsidR="00CE41DB" w:rsidRPr="00E03972">
        <w:rPr>
          <w:rFonts w:ascii="Segoe UI" w:hAnsi="Segoe UI"/>
          <w:color w:val="000000"/>
          <w:sz w:val="24"/>
          <w:szCs w:val="24"/>
        </w:rPr>
        <w:t>,</w:t>
      </w:r>
      <w:r w:rsidR="00CE41DB" w:rsidRPr="00CE41DB">
        <w:rPr>
          <w:rFonts w:ascii="Segoe UI" w:hAnsi="Segoe UI"/>
          <w:color w:val="000000"/>
          <w:sz w:val="24"/>
          <w:szCs w:val="24"/>
        </w:rPr>
        <w:t xml:space="preserve"> </w:t>
      </w:r>
      <w:r w:rsidR="00E03972">
        <w:rPr>
          <w:rFonts w:ascii="Segoe UI" w:hAnsi="Segoe UI"/>
          <w:color w:val="000000"/>
          <w:sz w:val="24"/>
          <w:szCs w:val="24"/>
        </w:rPr>
        <w:t xml:space="preserve">что </w:t>
      </w:r>
      <w:r w:rsidR="00CE41DB" w:rsidRPr="00CE41DB">
        <w:rPr>
          <w:rFonts w:ascii="Segoe UI" w:hAnsi="Segoe UI"/>
          <w:color w:val="000000"/>
          <w:sz w:val="24"/>
          <w:szCs w:val="24"/>
        </w:rPr>
        <w:t xml:space="preserve">для электронной регистрации прав нужна усиленная квалифицированная электронная подпись – УКЭП. Подать документы в электронной форме можно через официальный сайт </w:t>
      </w:r>
      <w:proofErr w:type="spellStart"/>
      <w:r w:rsidR="00CE41DB" w:rsidRPr="00CE41DB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="00CE41DB" w:rsidRPr="00CE41DB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CE41DB" w:rsidRPr="00CE41DB">
        <w:rPr>
          <w:rFonts w:ascii="Segoe UI" w:hAnsi="Segoe UI"/>
          <w:color w:val="000000"/>
          <w:sz w:val="24"/>
          <w:szCs w:val="24"/>
        </w:rPr>
        <w:t>rosreestr.gov.ru</w:t>
      </w:r>
      <w:proofErr w:type="spellEnd"/>
      <w:r w:rsidR="00CE41DB" w:rsidRPr="00CE41DB">
        <w:rPr>
          <w:rFonts w:ascii="Segoe UI" w:hAnsi="Segoe UI"/>
          <w:color w:val="000000"/>
          <w:sz w:val="24"/>
          <w:szCs w:val="24"/>
        </w:rPr>
        <w:t>, через единый портал государственных или муниципальных услуг либо через электронные платформы кредитных организаций.</w:t>
      </w:r>
    </w:p>
    <w:p w:rsidR="003B6A3C" w:rsidRPr="00AF0D85" w:rsidRDefault="003B6A3C" w:rsidP="003B6A3C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«</w:t>
      </w:r>
      <w:r w:rsidR="00CE41DB" w:rsidRPr="003B6A3C">
        <w:rPr>
          <w:rFonts w:ascii="Segoe UI" w:hAnsi="Segoe UI"/>
          <w:i/>
          <w:color w:val="000000"/>
          <w:sz w:val="24"/>
          <w:szCs w:val="24"/>
        </w:rPr>
        <w:t xml:space="preserve">Если собственник планирует </w:t>
      </w:r>
      <w:r w:rsidRPr="003B6A3C">
        <w:rPr>
          <w:rFonts w:ascii="Segoe UI" w:hAnsi="Segoe UI"/>
          <w:i/>
          <w:color w:val="000000"/>
          <w:sz w:val="24"/>
          <w:szCs w:val="24"/>
        </w:rPr>
        <w:t xml:space="preserve">проводить </w:t>
      </w:r>
      <w:r w:rsidR="00CE41DB" w:rsidRPr="003B6A3C">
        <w:rPr>
          <w:rFonts w:ascii="Segoe UI" w:hAnsi="Segoe UI"/>
          <w:i/>
          <w:color w:val="000000"/>
          <w:sz w:val="24"/>
          <w:szCs w:val="24"/>
        </w:rPr>
        <w:t xml:space="preserve"> </w:t>
      </w:r>
      <w:proofErr w:type="spellStart"/>
      <w:r w:rsidRPr="003B6A3C">
        <w:rPr>
          <w:rFonts w:ascii="Segoe UI" w:hAnsi="Segoe UI"/>
          <w:i/>
          <w:color w:val="000000"/>
          <w:sz w:val="24"/>
          <w:szCs w:val="24"/>
        </w:rPr>
        <w:t>онлайн-регистрацию</w:t>
      </w:r>
      <w:proofErr w:type="spellEnd"/>
      <w:r>
        <w:rPr>
          <w:rFonts w:ascii="Segoe UI" w:hAnsi="Segoe UI"/>
          <w:i/>
          <w:color w:val="000000"/>
          <w:sz w:val="24"/>
          <w:szCs w:val="24"/>
        </w:rPr>
        <w:t>,</w:t>
      </w:r>
      <w:r w:rsidR="00CE41DB" w:rsidRPr="003B6A3C">
        <w:rPr>
          <w:rFonts w:ascii="Segoe UI" w:hAnsi="Segoe UI"/>
          <w:i/>
          <w:color w:val="000000"/>
          <w:sz w:val="24"/>
          <w:szCs w:val="24"/>
        </w:rPr>
        <w:t xml:space="preserve"> необходимо предварительно подать через</w:t>
      </w:r>
      <w:r>
        <w:rPr>
          <w:rFonts w:ascii="Segoe UI" w:hAnsi="Segoe UI"/>
          <w:i/>
          <w:color w:val="000000"/>
          <w:sz w:val="24"/>
          <w:szCs w:val="24"/>
        </w:rPr>
        <w:t xml:space="preserve"> любой офис</w:t>
      </w:r>
      <w:r w:rsidR="00CE41DB" w:rsidRPr="003B6A3C">
        <w:rPr>
          <w:rFonts w:ascii="Segoe UI" w:hAnsi="Segoe UI"/>
          <w:i/>
          <w:color w:val="000000"/>
          <w:sz w:val="24"/>
          <w:szCs w:val="24"/>
        </w:rPr>
        <w:t xml:space="preserve"> МФЦ </w:t>
      </w:r>
      <w:r>
        <w:rPr>
          <w:rFonts w:ascii="Segoe UI" w:hAnsi="Segoe UI"/>
          <w:i/>
          <w:color w:val="000000"/>
          <w:sz w:val="24"/>
          <w:szCs w:val="24"/>
        </w:rPr>
        <w:t xml:space="preserve">заявление, на основании которого в </w:t>
      </w:r>
      <w:proofErr w:type="spellStart"/>
      <w:r w:rsidR="00CE41DB" w:rsidRPr="003B6A3C">
        <w:rPr>
          <w:rFonts w:ascii="Segoe UI" w:hAnsi="Segoe UI"/>
          <w:i/>
          <w:color w:val="000000"/>
          <w:sz w:val="24"/>
          <w:szCs w:val="24"/>
        </w:rPr>
        <w:t>Росреестр</w:t>
      </w:r>
      <w:r>
        <w:rPr>
          <w:rFonts w:ascii="Segoe UI" w:hAnsi="Segoe UI"/>
          <w:i/>
          <w:color w:val="000000"/>
          <w:sz w:val="24"/>
          <w:szCs w:val="24"/>
        </w:rPr>
        <w:t>е</w:t>
      </w:r>
      <w:proofErr w:type="spellEnd"/>
      <w:r w:rsidR="00CE41DB" w:rsidRPr="003B6A3C">
        <w:rPr>
          <w:rFonts w:ascii="Segoe UI" w:hAnsi="Segoe UI"/>
          <w:i/>
          <w:color w:val="000000"/>
          <w:sz w:val="24"/>
          <w:szCs w:val="24"/>
        </w:rPr>
        <w:t xml:space="preserve"> Татарстана</w:t>
      </w:r>
      <w:r>
        <w:rPr>
          <w:rFonts w:ascii="Segoe UI" w:hAnsi="Segoe UI"/>
          <w:i/>
          <w:color w:val="000000"/>
          <w:sz w:val="24"/>
          <w:szCs w:val="24"/>
        </w:rPr>
        <w:t xml:space="preserve"> внесут</w:t>
      </w:r>
      <w:r w:rsidRPr="003B6A3C">
        <w:rPr>
          <w:rFonts w:ascii="Segoe UI" w:hAnsi="Segoe UI"/>
          <w:i/>
          <w:color w:val="000000"/>
          <w:sz w:val="24"/>
          <w:szCs w:val="24"/>
        </w:rPr>
        <w:t xml:space="preserve"> в Единый</w:t>
      </w:r>
      <w:r>
        <w:rPr>
          <w:rFonts w:ascii="Segoe UI" w:hAnsi="Segoe UI"/>
          <w:i/>
          <w:color w:val="000000"/>
          <w:sz w:val="24"/>
          <w:szCs w:val="24"/>
        </w:rPr>
        <w:t xml:space="preserve"> государственный </w:t>
      </w:r>
      <w:r w:rsidRPr="003B6A3C">
        <w:rPr>
          <w:rFonts w:ascii="Segoe UI" w:hAnsi="Segoe UI"/>
          <w:i/>
          <w:color w:val="000000"/>
          <w:sz w:val="24"/>
          <w:szCs w:val="24"/>
        </w:rPr>
        <w:t xml:space="preserve"> реестр недвижимости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3B6A3C">
        <w:rPr>
          <w:rFonts w:ascii="Segoe UI" w:hAnsi="Segoe UI"/>
          <w:i/>
          <w:color w:val="000000"/>
          <w:sz w:val="24"/>
          <w:szCs w:val="24"/>
        </w:rPr>
        <w:t>запись, которая разрешает провод</w:t>
      </w:r>
      <w:r>
        <w:rPr>
          <w:rFonts w:ascii="Segoe UI" w:hAnsi="Segoe UI"/>
          <w:i/>
          <w:color w:val="000000"/>
          <w:sz w:val="24"/>
          <w:szCs w:val="24"/>
        </w:rPr>
        <w:t>ить электронные сделки с недвижимостью. Это необходимо для защиты граждан от мошеннических действий</w:t>
      </w:r>
      <w:r w:rsidR="00BF04D8">
        <w:rPr>
          <w:rFonts w:ascii="Segoe UI" w:hAnsi="Segoe UI"/>
          <w:i/>
          <w:color w:val="000000"/>
          <w:sz w:val="24"/>
          <w:szCs w:val="24"/>
        </w:rPr>
        <w:t>.</w:t>
      </w:r>
      <w:r w:rsidR="00BF04D8" w:rsidRPr="00BF04D8">
        <w:rPr>
          <w:rFonts w:ascii="Segoe UI" w:hAnsi="Segoe UI"/>
          <w:color w:val="000000"/>
          <w:sz w:val="24"/>
          <w:szCs w:val="24"/>
        </w:rPr>
        <w:t xml:space="preserve"> </w:t>
      </w:r>
      <w:r w:rsidR="00BF04D8" w:rsidRPr="00BF04D8">
        <w:rPr>
          <w:rFonts w:ascii="Segoe UI" w:hAnsi="Segoe UI"/>
          <w:i/>
          <w:color w:val="000000"/>
          <w:sz w:val="24"/>
          <w:szCs w:val="24"/>
        </w:rPr>
        <w:t>При отсутствии такого заявления от собственника государственная регистрация перехода прав на основании электронного пак</w:t>
      </w:r>
      <w:r w:rsidR="00BF04D8">
        <w:rPr>
          <w:rFonts w:ascii="Segoe UI" w:hAnsi="Segoe UI"/>
          <w:i/>
          <w:color w:val="000000"/>
          <w:sz w:val="24"/>
          <w:szCs w:val="24"/>
        </w:rPr>
        <w:t>ета документов будет невозможна</w:t>
      </w:r>
      <w:r>
        <w:rPr>
          <w:rFonts w:ascii="Segoe UI" w:hAnsi="Segoe UI"/>
          <w:i/>
          <w:color w:val="000000"/>
          <w:sz w:val="24"/>
          <w:szCs w:val="24"/>
        </w:rPr>
        <w:t xml:space="preserve">», - отметила </w:t>
      </w:r>
      <w:r w:rsidRPr="00AF0D85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AF0D85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AF0D85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AF0D85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Pr="00AF0D85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BF04D8" w:rsidRDefault="00CE41DB" w:rsidP="00CE41D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41DB">
        <w:rPr>
          <w:rFonts w:ascii="Segoe UI" w:hAnsi="Segoe UI"/>
          <w:color w:val="000000"/>
          <w:sz w:val="24"/>
          <w:szCs w:val="24"/>
        </w:rPr>
        <w:t xml:space="preserve">Заявление о возможности проведения регистрационных действий на основании электронных документов с использованием УКЭП можно подать как в отношении всех принадлежащих собственнику объектов недвижимости, так и одного из них. </w:t>
      </w:r>
    </w:p>
    <w:p w:rsidR="00CE41DB" w:rsidRPr="00175043" w:rsidRDefault="00CE41DB" w:rsidP="00CE41DB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175043">
        <w:rPr>
          <w:rFonts w:ascii="Segoe UI" w:hAnsi="Segoe UI"/>
          <w:b/>
          <w:color w:val="000000"/>
          <w:sz w:val="24"/>
          <w:szCs w:val="24"/>
        </w:rPr>
        <w:t>Внесение отметки в реестр недвижимости не требуется:</w:t>
      </w:r>
    </w:p>
    <w:p w:rsidR="00CE41DB" w:rsidRPr="00CE41DB" w:rsidRDefault="00CE41DB" w:rsidP="00CE41D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41DB">
        <w:rPr>
          <w:rFonts w:ascii="Segoe UI" w:hAnsi="Segoe UI"/>
          <w:color w:val="000000"/>
          <w:sz w:val="24"/>
          <w:szCs w:val="24"/>
        </w:rPr>
        <w:t>- если электронная подпись выдана ППК «</w:t>
      </w:r>
      <w:proofErr w:type="spellStart"/>
      <w:r w:rsidRPr="00CE41DB">
        <w:rPr>
          <w:rFonts w:ascii="Segoe UI" w:hAnsi="Segoe UI"/>
          <w:color w:val="000000"/>
          <w:sz w:val="24"/>
          <w:szCs w:val="24"/>
        </w:rPr>
        <w:t>Роскадастр</w:t>
      </w:r>
      <w:proofErr w:type="spellEnd"/>
      <w:r w:rsidRPr="00CE41DB">
        <w:rPr>
          <w:rFonts w:ascii="Segoe UI" w:hAnsi="Segoe UI"/>
          <w:color w:val="000000"/>
          <w:sz w:val="24"/>
          <w:szCs w:val="24"/>
        </w:rPr>
        <w:t>»</w:t>
      </w:r>
    </w:p>
    <w:p w:rsidR="00CE41DB" w:rsidRPr="00CE41DB" w:rsidRDefault="00CE41DB" w:rsidP="00CE41D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Pr="00CE41DB">
        <w:rPr>
          <w:rFonts w:ascii="Segoe UI" w:hAnsi="Segoe UI"/>
          <w:color w:val="000000"/>
          <w:sz w:val="24"/>
          <w:szCs w:val="24"/>
        </w:rPr>
        <w:t xml:space="preserve">при проведении сделок с участием нотариусов и органов власти, которые взаимодействуют с </w:t>
      </w:r>
      <w:proofErr w:type="spellStart"/>
      <w:r w:rsidRPr="00CE41DB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CE41DB">
        <w:rPr>
          <w:rFonts w:ascii="Segoe UI" w:hAnsi="Segoe UI"/>
          <w:color w:val="000000"/>
          <w:sz w:val="24"/>
          <w:szCs w:val="24"/>
        </w:rPr>
        <w:t xml:space="preserve"> в электронном виде;</w:t>
      </w:r>
    </w:p>
    <w:p w:rsidR="00CE41DB" w:rsidRPr="00EB63CC" w:rsidRDefault="00CE41DB" w:rsidP="00CE41D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E41DB">
        <w:rPr>
          <w:rFonts w:ascii="Segoe UI" w:hAnsi="Segoe UI"/>
          <w:color w:val="000000"/>
          <w:sz w:val="24"/>
          <w:szCs w:val="24"/>
        </w:rPr>
        <w:t>- от сторон договора купли-продажи с использованием цифровых сервисов кредитных организаций.</w:t>
      </w:r>
    </w:p>
    <w:p w:rsidR="00EB63CC" w:rsidRPr="00711AC1" w:rsidRDefault="00EB63CC" w:rsidP="00711AC1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711AC1">
        <w:rPr>
          <w:rFonts w:ascii="Segoe UI" w:hAnsi="Segoe UI"/>
          <w:color w:val="000000"/>
          <w:sz w:val="24"/>
          <w:szCs w:val="24"/>
        </w:rPr>
        <w:t xml:space="preserve"> Всего за 5 месяцев текущего года </w:t>
      </w:r>
      <w:proofErr w:type="spellStart"/>
      <w:r w:rsidRPr="00711AC1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711AC1">
        <w:rPr>
          <w:rFonts w:ascii="Segoe UI" w:hAnsi="Segoe UI"/>
          <w:color w:val="000000"/>
          <w:sz w:val="24"/>
          <w:szCs w:val="24"/>
        </w:rPr>
        <w:t xml:space="preserve"> Татарстана  зарегистрировано свыше 418 тыс. прав и других учётных действий в отношении объектов недвижимости. При этом за физическими лицами зарегистрировано 322,4 тыс. прав, юридическими – порядка 32 тыс</w:t>
      </w:r>
      <w:r w:rsidR="00711AC1" w:rsidRPr="00711AC1">
        <w:rPr>
          <w:rFonts w:ascii="Segoe UI" w:hAnsi="Segoe UI"/>
          <w:color w:val="000000"/>
          <w:sz w:val="24"/>
          <w:szCs w:val="24"/>
        </w:rPr>
        <w:t>.</w:t>
      </w:r>
    </w:p>
    <w:p w:rsidR="00CE41DB" w:rsidRPr="00711AC1" w:rsidRDefault="00CE41DB" w:rsidP="00711AC1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602155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D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21F02"/>
    <w:rsid w:val="000470D8"/>
    <w:rsid w:val="000B1A49"/>
    <w:rsid w:val="001022F9"/>
    <w:rsid w:val="00115338"/>
    <w:rsid w:val="00126905"/>
    <w:rsid w:val="00126CE8"/>
    <w:rsid w:val="00137185"/>
    <w:rsid w:val="00175043"/>
    <w:rsid w:val="00255CEA"/>
    <w:rsid w:val="00275C23"/>
    <w:rsid w:val="002865C1"/>
    <w:rsid w:val="002F0831"/>
    <w:rsid w:val="002F6796"/>
    <w:rsid w:val="00304AF6"/>
    <w:rsid w:val="003355A9"/>
    <w:rsid w:val="00395395"/>
    <w:rsid w:val="003A1FCA"/>
    <w:rsid w:val="003A7FB0"/>
    <w:rsid w:val="003B04EF"/>
    <w:rsid w:val="003B6A3C"/>
    <w:rsid w:val="003C454A"/>
    <w:rsid w:val="003D431F"/>
    <w:rsid w:val="003F2402"/>
    <w:rsid w:val="004377D4"/>
    <w:rsid w:val="00444DA7"/>
    <w:rsid w:val="00451B95"/>
    <w:rsid w:val="004C2B5C"/>
    <w:rsid w:val="004D48DD"/>
    <w:rsid w:val="004F1C07"/>
    <w:rsid w:val="005256DC"/>
    <w:rsid w:val="00556C2B"/>
    <w:rsid w:val="005A3F0B"/>
    <w:rsid w:val="00602155"/>
    <w:rsid w:val="00616267"/>
    <w:rsid w:val="00647FAC"/>
    <w:rsid w:val="00662C01"/>
    <w:rsid w:val="0068122C"/>
    <w:rsid w:val="006A676C"/>
    <w:rsid w:val="006B3C0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D2E4A"/>
    <w:rsid w:val="0083471B"/>
    <w:rsid w:val="008624C5"/>
    <w:rsid w:val="008924C8"/>
    <w:rsid w:val="008A129C"/>
    <w:rsid w:val="008F615B"/>
    <w:rsid w:val="0091385A"/>
    <w:rsid w:val="00924292"/>
    <w:rsid w:val="00933146"/>
    <w:rsid w:val="00947118"/>
    <w:rsid w:val="00957A5E"/>
    <w:rsid w:val="009E6EEC"/>
    <w:rsid w:val="00A1350A"/>
    <w:rsid w:val="00A22EE2"/>
    <w:rsid w:val="00A245FF"/>
    <w:rsid w:val="00AF0D85"/>
    <w:rsid w:val="00B12E3D"/>
    <w:rsid w:val="00B2257A"/>
    <w:rsid w:val="00B61CE2"/>
    <w:rsid w:val="00B716B1"/>
    <w:rsid w:val="00BF04D8"/>
    <w:rsid w:val="00BF7424"/>
    <w:rsid w:val="00CE41DB"/>
    <w:rsid w:val="00CE71B9"/>
    <w:rsid w:val="00D15F1E"/>
    <w:rsid w:val="00D2532B"/>
    <w:rsid w:val="00D6734D"/>
    <w:rsid w:val="00D92EC9"/>
    <w:rsid w:val="00DB6419"/>
    <w:rsid w:val="00E03972"/>
    <w:rsid w:val="00E37367"/>
    <w:rsid w:val="00EB49A7"/>
    <w:rsid w:val="00EB63CC"/>
    <w:rsid w:val="00FB5DFB"/>
    <w:rsid w:val="00FC0300"/>
    <w:rsid w:val="00FD23FA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24</cp:revision>
  <cp:lastPrinted>2024-06-26T07:39:00Z</cp:lastPrinted>
  <dcterms:created xsi:type="dcterms:W3CDTF">2024-06-14T10:16:00Z</dcterms:created>
  <dcterms:modified xsi:type="dcterms:W3CDTF">2024-06-28T11:26:00Z</dcterms:modified>
</cp:coreProperties>
</file>