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267" w:rsidRDefault="00616267" w:rsidP="00616267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-200025</wp:posOffset>
            </wp:positionV>
            <wp:extent cx="800100" cy="923925"/>
            <wp:effectExtent l="19050" t="0" r="0" b="0"/>
            <wp:wrapTight wrapText="bothSides">
              <wp:wrapPolygon edited="0">
                <wp:start x="9257" y="0"/>
                <wp:lineTo x="4114" y="2227"/>
                <wp:lineTo x="2571" y="14252"/>
                <wp:lineTo x="-514" y="16478"/>
                <wp:lineTo x="1543" y="21377"/>
                <wp:lineTo x="20057" y="21377"/>
                <wp:lineTo x="20057" y="21377"/>
                <wp:lineTo x="21600" y="16924"/>
                <wp:lineTo x="21600" y="16478"/>
                <wp:lineTo x="19029" y="14252"/>
                <wp:lineTo x="19543" y="4899"/>
                <wp:lineTo x="17486" y="2227"/>
                <wp:lineTo x="12343" y="0"/>
                <wp:lineTo x="9257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5244A">
        <w:rPr>
          <w:rFonts w:ascii="Segoe UI" w:hAnsi="Segoe UI"/>
          <w:b/>
          <w:sz w:val="32"/>
        </w:rPr>
        <w:t>05</w:t>
      </w:r>
      <w:r w:rsidR="003F2402">
        <w:rPr>
          <w:rFonts w:ascii="Segoe UI" w:hAnsi="Segoe UI"/>
          <w:b/>
          <w:sz w:val="32"/>
        </w:rPr>
        <w:t>.06</w:t>
      </w:r>
      <w:r>
        <w:rPr>
          <w:rFonts w:ascii="Segoe UI" w:hAnsi="Segoe UI"/>
          <w:b/>
          <w:sz w:val="32"/>
        </w:rPr>
        <w:t>.2024</w:t>
      </w:r>
    </w:p>
    <w:p w:rsidR="00616267" w:rsidRDefault="00616267" w:rsidP="00616267">
      <w:pPr>
        <w:spacing w:after="0" w:line="240" w:lineRule="atLeast"/>
        <w:jc w:val="right"/>
        <w:rPr>
          <w:b/>
          <w:sz w:val="32"/>
        </w:rPr>
      </w:pPr>
      <w:r>
        <w:rPr>
          <w:rFonts w:ascii="Segoe UI Light" w:hAnsi="Segoe UI Light"/>
          <w:b/>
          <w:sz w:val="32"/>
        </w:rPr>
        <w:t xml:space="preserve">   Пресс-релиз</w:t>
      </w:r>
    </w:p>
    <w:p w:rsidR="00616267" w:rsidRDefault="00616267" w:rsidP="00616267">
      <w:pPr>
        <w:spacing w:after="0"/>
        <w:ind w:firstLine="709"/>
        <w:jc w:val="center"/>
        <w:rPr>
          <w:rFonts w:ascii="Segoe UI" w:hAnsi="Segoe UI"/>
          <w:b/>
          <w:color w:val="000000"/>
          <w:sz w:val="32"/>
          <w:szCs w:val="32"/>
        </w:rPr>
      </w:pPr>
    </w:p>
    <w:p w:rsidR="00616267" w:rsidRDefault="00616267" w:rsidP="00616267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616267" w:rsidRDefault="00616267" w:rsidP="00616267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F14A00" w:rsidRDefault="00F14A00" w:rsidP="00F14A00">
      <w:pPr>
        <w:spacing w:after="0"/>
        <w:jc w:val="center"/>
        <w:rPr>
          <w:rFonts w:ascii="Segoe UI" w:hAnsi="Segoe UI"/>
          <w:b/>
          <w:color w:val="000000"/>
          <w:sz w:val="32"/>
          <w:szCs w:val="32"/>
        </w:rPr>
      </w:pPr>
      <w:r w:rsidRPr="00F14A00">
        <w:rPr>
          <w:rFonts w:ascii="Segoe UI" w:hAnsi="Segoe UI"/>
          <w:b/>
          <w:color w:val="000000"/>
          <w:sz w:val="32"/>
          <w:szCs w:val="32"/>
        </w:rPr>
        <w:t>Более 4600 татарстанских семей приобрели недвижимость</w:t>
      </w:r>
      <w:r>
        <w:rPr>
          <w:rFonts w:ascii="Segoe UI" w:hAnsi="Segoe UI"/>
          <w:b/>
          <w:color w:val="000000"/>
          <w:sz w:val="32"/>
          <w:szCs w:val="32"/>
        </w:rPr>
        <w:t xml:space="preserve"> </w:t>
      </w:r>
    </w:p>
    <w:p w:rsidR="00F14A00" w:rsidRDefault="00F14A00" w:rsidP="00F14A00">
      <w:pPr>
        <w:spacing w:after="0"/>
        <w:jc w:val="center"/>
        <w:rPr>
          <w:rFonts w:ascii="Segoe UI" w:hAnsi="Segoe UI"/>
          <w:b/>
          <w:color w:val="000000"/>
          <w:sz w:val="32"/>
          <w:szCs w:val="32"/>
        </w:rPr>
      </w:pPr>
      <w:r w:rsidRPr="00F14A00">
        <w:rPr>
          <w:rFonts w:ascii="Segoe UI" w:hAnsi="Segoe UI"/>
          <w:b/>
          <w:color w:val="000000"/>
          <w:sz w:val="32"/>
          <w:szCs w:val="32"/>
        </w:rPr>
        <w:t>по сельской ипотеке</w:t>
      </w:r>
    </w:p>
    <w:p w:rsidR="00F14A00" w:rsidRPr="00492373" w:rsidRDefault="00F14A00" w:rsidP="00F14A00">
      <w:pPr>
        <w:spacing w:after="0"/>
        <w:jc w:val="both"/>
        <w:rPr>
          <w:rFonts w:ascii="Segoe UI" w:hAnsi="Segoe UI"/>
          <w:color w:val="000000"/>
          <w:sz w:val="24"/>
          <w:szCs w:val="24"/>
        </w:rPr>
      </w:pPr>
      <w:r w:rsidRPr="00F14A00">
        <w:rPr>
          <w:rFonts w:ascii="Segoe UI" w:hAnsi="Segoe UI"/>
          <w:color w:val="000000"/>
          <w:sz w:val="24"/>
          <w:szCs w:val="24"/>
        </w:rPr>
        <w:tab/>
      </w:r>
      <w:r w:rsidRPr="00492373">
        <w:rPr>
          <w:rFonts w:ascii="Segoe UI" w:hAnsi="Segoe UI"/>
          <w:color w:val="000000"/>
          <w:sz w:val="24"/>
          <w:szCs w:val="24"/>
        </w:rPr>
        <w:t xml:space="preserve">С момента запуска </w:t>
      </w:r>
      <w:r w:rsidR="00F8211E" w:rsidRPr="00492373">
        <w:rPr>
          <w:rFonts w:ascii="Segoe UI" w:hAnsi="Segoe UI"/>
          <w:color w:val="000000"/>
          <w:sz w:val="24"/>
          <w:szCs w:val="24"/>
        </w:rPr>
        <w:t>гос</w:t>
      </w:r>
      <w:r w:rsidRPr="00492373">
        <w:rPr>
          <w:rFonts w:ascii="Segoe UI" w:hAnsi="Segoe UI"/>
          <w:color w:val="000000"/>
          <w:sz w:val="24"/>
          <w:szCs w:val="24"/>
        </w:rPr>
        <w:t xml:space="preserve">программы </w:t>
      </w:r>
      <w:r w:rsidR="00C64E01">
        <w:rPr>
          <w:rFonts w:ascii="Segoe UI" w:hAnsi="Segoe UI"/>
          <w:color w:val="000000"/>
          <w:sz w:val="24"/>
          <w:szCs w:val="24"/>
        </w:rPr>
        <w:t>по улучшению</w:t>
      </w:r>
      <w:r w:rsidRPr="00492373">
        <w:rPr>
          <w:rFonts w:ascii="Segoe UI" w:hAnsi="Segoe UI"/>
          <w:color w:val="000000"/>
          <w:sz w:val="24"/>
          <w:szCs w:val="24"/>
        </w:rPr>
        <w:t xml:space="preserve"> жилищных условий ключевым оператором направлено более 13 </w:t>
      </w:r>
      <w:proofErr w:type="spellStart"/>
      <w:proofErr w:type="gramStart"/>
      <w:r w:rsidRPr="00492373">
        <w:rPr>
          <w:rFonts w:ascii="Segoe UI" w:hAnsi="Segoe UI"/>
          <w:color w:val="000000"/>
          <w:sz w:val="24"/>
          <w:szCs w:val="24"/>
        </w:rPr>
        <w:t>млрд</w:t>
      </w:r>
      <w:proofErr w:type="spellEnd"/>
      <w:proofErr w:type="gramEnd"/>
      <w:r w:rsidRPr="00492373">
        <w:rPr>
          <w:rFonts w:ascii="Segoe UI" w:hAnsi="Segoe UI"/>
          <w:color w:val="000000"/>
          <w:sz w:val="24"/>
          <w:szCs w:val="24"/>
        </w:rPr>
        <w:t xml:space="preserve"> рублей, из них почти 2 </w:t>
      </w:r>
      <w:proofErr w:type="spellStart"/>
      <w:r w:rsidRPr="00492373">
        <w:rPr>
          <w:rFonts w:ascii="Segoe UI" w:hAnsi="Segoe UI"/>
          <w:color w:val="000000"/>
          <w:sz w:val="24"/>
          <w:szCs w:val="24"/>
        </w:rPr>
        <w:t>млрд</w:t>
      </w:r>
      <w:proofErr w:type="spellEnd"/>
      <w:r w:rsidRPr="00492373">
        <w:rPr>
          <w:rFonts w:ascii="Segoe UI" w:hAnsi="Segoe UI"/>
          <w:color w:val="000000"/>
          <w:sz w:val="24"/>
          <w:szCs w:val="24"/>
        </w:rPr>
        <w:t xml:space="preserve"> рублей – в текущем году</w:t>
      </w:r>
      <w:r w:rsidR="00492373">
        <w:rPr>
          <w:rFonts w:ascii="Segoe UI" w:hAnsi="Segoe UI"/>
          <w:color w:val="000000"/>
          <w:sz w:val="24"/>
          <w:szCs w:val="24"/>
        </w:rPr>
        <w:t>.</w:t>
      </w:r>
    </w:p>
    <w:p w:rsidR="00492373" w:rsidRPr="00F14A00" w:rsidRDefault="00F14A00" w:rsidP="00492373">
      <w:pPr>
        <w:spacing w:after="0"/>
        <w:jc w:val="both"/>
        <w:rPr>
          <w:rFonts w:ascii="Segoe UI" w:hAnsi="Segoe UI"/>
          <w:b/>
          <w:i/>
          <w:color w:val="000000"/>
          <w:sz w:val="24"/>
          <w:szCs w:val="24"/>
        </w:rPr>
      </w:pPr>
      <w:r w:rsidRPr="00F14A00">
        <w:rPr>
          <w:rFonts w:ascii="Segoe UI" w:hAnsi="Segoe UI"/>
          <w:i/>
          <w:color w:val="000000"/>
          <w:sz w:val="24"/>
          <w:szCs w:val="24"/>
        </w:rPr>
        <w:tab/>
      </w:r>
      <w:r w:rsidR="00760DC0">
        <w:rPr>
          <w:rFonts w:ascii="Segoe UI" w:hAnsi="Segoe UI"/>
          <w:color w:val="000000"/>
          <w:sz w:val="24"/>
          <w:szCs w:val="24"/>
        </w:rPr>
        <w:t xml:space="preserve"> </w:t>
      </w:r>
      <w:r w:rsidR="00492373" w:rsidRPr="00F14A00">
        <w:rPr>
          <w:rFonts w:ascii="Segoe UI" w:hAnsi="Segoe UI"/>
          <w:i/>
          <w:color w:val="000000"/>
          <w:sz w:val="24"/>
          <w:szCs w:val="24"/>
        </w:rPr>
        <w:t xml:space="preserve">«Татарстан как один из ведущих агропромышленных регионов заинтересован в привлечении кадров на село и улучшении жилищных условий сельского населения. Одним из инструментов поддержки жителей является федеральная программа «Комплексное развитие сельских территорий», в реализации которой республика принимает активное участие. Отмечу, что Татарстан традиционно входит в тройку лидирующих регионов по реализации сельской ипотеки, только в этом году банк выдал почти 2 </w:t>
      </w:r>
      <w:proofErr w:type="spellStart"/>
      <w:proofErr w:type="gramStart"/>
      <w:r w:rsidR="00492373" w:rsidRPr="00F14A00">
        <w:rPr>
          <w:rFonts w:ascii="Segoe UI" w:hAnsi="Segoe UI"/>
          <w:i/>
          <w:color w:val="000000"/>
          <w:sz w:val="24"/>
          <w:szCs w:val="24"/>
        </w:rPr>
        <w:t>млрд</w:t>
      </w:r>
      <w:proofErr w:type="spellEnd"/>
      <w:proofErr w:type="gramEnd"/>
      <w:r w:rsidR="00492373" w:rsidRPr="00F14A00">
        <w:rPr>
          <w:rFonts w:ascii="Segoe UI" w:hAnsi="Segoe UI"/>
          <w:i/>
          <w:color w:val="000000"/>
          <w:sz w:val="24"/>
          <w:szCs w:val="24"/>
        </w:rPr>
        <w:t xml:space="preserve"> рублей и помог решить жилищные вопросы более 380 семьям республики», – отметила </w:t>
      </w:r>
      <w:r w:rsidR="00492373" w:rsidRPr="00F14A00">
        <w:rPr>
          <w:rFonts w:ascii="Segoe UI" w:hAnsi="Segoe UI"/>
          <w:b/>
          <w:i/>
          <w:color w:val="000000"/>
          <w:sz w:val="24"/>
          <w:szCs w:val="24"/>
        </w:rPr>
        <w:t xml:space="preserve">директор Татарстанского регионального филиала </w:t>
      </w:r>
      <w:proofErr w:type="spellStart"/>
      <w:r w:rsidR="00492373" w:rsidRPr="00F14A00">
        <w:rPr>
          <w:rFonts w:ascii="Segoe UI" w:hAnsi="Segoe UI"/>
          <w:b/>
          <w:i/>
          <w:color w:val="000000"/>
          <w:sz w:val="24"/>
          <w:szCs w:val="24"/>
        </w:rPr>
        <w:t>Россельхозбанка</w:t>
      </w:r>
      <w:proofErr w:type="spellEnd"/>
      <w:r w:rsidR="00492373" w:rsidRPr="00F14A00">
        <w:rPr>
          <w:rFonts w:ascii="Segoe UI" w:hAnsi="Segoe UI"/>
          <w:b/>
          <w:i/>
          <w:color w:val="000000"/>
          <w:sz w:val="24"/>
          <w:szCs w:val="24"/>
        </w:rPr>
        <w:t xml:space="preserve"> Ляля </w:t>
      </w:r>
      <w:proofErr w:type="spellStart"/>
      <w:r w:rsidR="00492373" w:rsidRPr="00F14A00">
        <w:rPr>
          <w:rFonts w:ascii="Segoe UI" w:hAnsi="Segoe UI"/>
          <w:b/>
          <w:i/>
          <w:color w:val="000000"/>
          <w:sz w:val="24"/>
          <w:szCs w:val="24"/>
        </w:rPr>
        <w:t>Кудерметова</w:t>
      </w:r>
      <w:proofErr w:type="spellEnd"/>
      <w:r w:rsidR="00492373" w:rsidRPr="00F14A00">
        <w:rPr>
          <w:rFonts w:ascii="Segoe UI" w:hAnsi="Segoe UI"/>
          <w:b/>
          <w:i/>
          <w:color w:val="000000"/>
          <w:sz w:val="24"/>
          <w:szCs w:val="24"/>
        </w:rPr>
        <w:t xml:space="preserve">. </w:t>
      </w:r>
    </w:p>
    <w:p w:rsidR="00492373" w:rsidRDefault="00492373" w:rsidP="00492373">
      <w:pPr>
        <w:spacing w:after="0"/>
        <w:ind w:firstLine="708"/>
        <w:jc w:val="both"/>
        <w:rPr>
          <w:rFonts w:ascii="Segoe UI" w:hAnsi="Segoe UI"/>
          <w:color w:val="000000"/>
          <w:sz w:val="24"/>
          <w:szCs w:val="24"/>
        </w:rPr>
      </w:pPr>
      <w:r w:rsidRPr="00F14A00">
        <w:rPr>
          <w:rFonts w:ascii="Segoe UI" w:hAnsi="Segoe UI"/>
          <w:color w:val="000000"/>
          <w:sz w:val="24"/>
          <w:szCs w:val="24"/>
        </w:rPr>
        <w:t xml:space="preserve">По данным </w:t>
      </w:r>
      <w:proofErr w:type="spellStart"/>
      <w:r w:rsidRPr="006E52AC">
        <w:rPr>
          <w:rFonts w:ascii="Segoe UI" w:hAnsi="Segoe UI"/>
          <w:b/>
          <w:color w:val="000000"/>
          <w:sz w:val="24"/>
          <w:szCs w:val="24"/>
        </w:rPr>
        <w:t>Росреестра</w:t>
      </w:r>
      <w:proofErr w:type="spellEnd"/>
      <w:r w:rsidRPr="006E52AC">
        <w:rPr>
          <w:rFonts w:ascii="Segoe UI" w:hAnsi="Segoe UI"/>
          <w:b/>
          <w:color w:val="000000"/>
          <w:sz w:val="24"/>
          <w:szCs w:val="24"/>
        </w:rPr>
        <w:t xml:space="preserve"> Татарстана</w:t>
      </w:r>
      <w:r w:rsidRPr="00F14A00">
        <w:rPr>
          <w:rFonts w:ascii="Segoe UI" w:hAnsi="Segoe UI"/>
          <w:color w:val="000000"/>
          <w:sz w:val="24"/>
          <w:szCs w:val="24"/>
        </w:rPr>
        <w:t xml:space="preserve">, </w:t>
      </w:r>
      <w:r>
        <w:rPr>
          <w:rFonts w:ascii="Segoe UI" w:hAnsi="Segoe UI"/>
          <w:color w:val="000000"/>
          <w:sz w:val="24"/>
          <w:szCs w:val="24"/>
        </w:rPr>
        <w:t>с</w:t>
      </w:r>
      <w:r w:rsidRPr="00E015D6">
        <w:rPr>
          <w:rFonts w:ascii="Segoe UI" w:hAnsi="Segoe UI"/>
          <w:color w:val="000000"/>
          <w:sz w:val="24"/>
          <w:szCs w:val="24"/>
        </w:rPr>
        <w:t xml:space="preserve">реди муниципальных районов наибольшее количество сделок по программе «Сельская ипотека» зарегистрировано в </w:t>
      </w:r>
      <w:proofErr w:type="spellStart"/>
      <w:r w:rsidRPr="00E015D6">
        <w:rPr>
          <w:rFonts w:ascii="Segoe UI" w:hAnsi="Segoe UI"/>
          <w:color w:val="000000"/>
          <w:sz w:val="24"/>
          <w:szCs w:val="24"/>
        </w:rPr>
        <w:t>Высокогорском</w:t>
      </w:r>
      <w:proofErr w:type="spellEnd"/>
      <w:r>
        <w:rPr>
          <w:rFonts w:ascii="Segoe UI" w:hAnsi="Segoe UI"/>
          <w:color w:val="000000"/>
          <w:sz w:val="24"/>
          <w:szCs w:val="24"/>
        </w:rPr>
        <w:t xml:space="preserve">, </w:t>
      </w:r>
      <w:proofErr w:type="spellStart"/>
      <w:r>
        <w:rPr>
          <w:rFonts w:ascii="Segoe UI" w:hAnsi="Segoe UI"/>
          <w:color w:val="000000"/>
          <w:sz w:val="24"/>
          <w:szCs w:val="24"/>
        </w:rPr>
        <w:t>Лаишевском</w:t>
      </w:r>
      <w:proofErr w:type="spellEnd"/>
      <w:r>
        <w:rPr>
          <w:rFonts w:ascii="Segoe UI" w:hAnsi="Segoe UI"/>
          <w:color w:val="000000"/>
          <w:sz w:val="24"/>
          <w:szCs w:val="24"/>
        </w:rPr>
        <w:t xml:space="preserve">, </w:t>
      </w:r>
      <w:proofErr w:type="spellStart"/>
      <w:r>
        <w:rPr>
          <w:rFonts w:ascii="Segoe UI" w:hAnsi="Segoe UI"/>
          <w:color w:val="000000"/>
          <w:sz w:val="24"/>
          <w:szCs w:val="24"/>
        </w:rPr>
        <w:t>Пестречинском</w:t>
      </w:r>
      <w:proofErr w:type="spellEnd"/>
      <w:r>
        <w:rPr>
          <w:rFonts w:ascii="Segoe UI" w:hAnsi="Segoe UI"/>
          <w:color w:val="000000"/>
          <w:sz w:val="24"/>
          <w:szCs w:val="24"/>
        </w:rPr>
        <w:t xml:space="preserve">, </w:t>
      </w:r>
      <w:proofErr w:type="spellStart"/>
      <w:r>
        <w:rPr>
          <w:rFonts w:ascii="Segoe UI" w:hAnsi="Segoe UI"/>
          <w:color w:val="000000"/>
          <w:sz w:val="24"/>
          <w:szCs w:val="24"/>
        </w:rPr>
        <w:t>Тукаевском</w:t>
      </w:r>
      <w:proofErr w:type="spellEnd"/>
      <w:r w:rsidRPr="00E015D6">
        <w:rPr>
          <w:rFonts w:ascii="Segoe UI" w:hAnsi="Segoe UI"/>
          <w:color w:val="000000"/>
          <w:sz w:val="24"/>
          <w:szCs w:val="24"/>
        </w:rPr>
        <w:t xml:space="preserve"> и Арском районах республики</w:t>
      </w:r>
      <w:r>
        <w:rPr>
          <w:rFonts w:ascii="Segoe UI" w:hAnsi="Segoe UI"/>
          <w:color w:val="000000"/>
          <w:sz w:val="24"/>
          <w:szCs w:val="24"/>
        </w:rPr>
        <w:t xml:space="preserve">.  </w:t>
      </w:r>
    </w:p>
    <w:p w:rsidR="001B6801" w:rsidRPr="008717A3" w:rsidRDefault="00760DC0" w:rsidP="00492373">
      <w:pPr>
        <w:spacing w:after="0"/>
        <w:ind w:firstLine="708"/>
        <w:jc w:val="both"/>
        <w:rPr>
          <w:rFonts w:ascii="Segoe UI" w:hAnsi="Segoe UI"/>
          <w:b/>
          <w:i/>
          <w:color w:val="000000"/>
          <w:sz w:val="24"/>
          <w:szCs w:val="24"/>
        </w:rPr>
      </w:pPr>
      <w:r>
        <w:rPr>
          <w:rFonts w:ascii="Segoe UI" w:hAnsi="Segoe UI"/>
          <w:color w:val="000000"/>
          <w:sz w:val="24"/>
          <w:szCs w:val="24"/>
        </w:rPr>
        <w:t xml:space="preserve"> </w:t>
      </w:r>
      <w:r w:rsidR="00E015D6" w:rsidRPr="001B6801">
        <w:rPr>
          <w:rFonts w:ascii="Segoe UI" w:hAnsi="Segoe UI"/>
          <w:i/>
          <w:color w:val="000000"/>
          <w:sz w:val="24"/>
          <w:szCs w:val="24"/>
        </w:rPr>
        <w:t>«Чаще всего</w:t>
      </w:r>
      <w:r w:rsidRPr="001B6801">
        <w:rPr>
          <w:rFonts w:ascii="Segoe UI" w:hAnsi="Segoe UI"/>
          <w:i/>
          <w:color w:val="000000"/>
          <w:sz w:val="24"/>
          <w:szCs w:val="24"/>
        </w:rPr>
        <w:t xml:space="preserve"> жители республики приобретают</w:t>
      </w:r>
      <w:r w:rsidR="00E015D6" w:rsidRPr="001B6801">
        <w:rPr>
          <w:rFonts w:ascii="Segoe UI" w:hAnsi="Segoe UI"/>
          <w:i/>
          <w:color w:val="000000"/>
          <w:sz w:val="24"/>
          <w:szCs w:val="24"/>
        </w:rPr>
        <w:t xml:space="preserve"> </w:t>
      </w:r>
      <w:r w:rsidRPr="001B6801">
        <w:rPr>
          <w:rFonts w:ascii="Segoe UI" w:hAnsi="Segoe UI"/>
          <w:i/>
          <w:color w:val="000000"/>
          <w:sz w:val="24"/>
          <w:szCs w:val="24"/>
        </w:rPr>
        <w:t xml:space="preserve">в сельской местности готовые </w:t>
      </w:r>
      <w:r w:rsidR="008717A3">
        <w:rPr>
          <w:rFonts w:ascii="Segoe UI" w:hAnsi="Segoe UI"/>
          <w:i/>
          <w:color w:val="000000"/>
          <w:sz w:val="24"/>
          <w:szCs w:val="24"/>
        </w:rPr>
        <w:t xml:space="preserve">индивидуальные </w:t>
      </w:r>
      <w:r w:rsidRPr="001B6801">
        <w:rPr>
          <w:rFonts w:ascii="Segoe UI" w:hAnsi="Segoe UI"/>
          <w:i/>
          <w:color w:val="000000"/>
          <w:sz w:val="24"/>
          <w:szCs w:val="24"/>
        </w:rPr>
        <w:t>жилые дома: на основании договоров купли п</w:t>
      </w:r>
      <w:r w:rsidR="001B6801" w:rsidRPr="001B6801">
        <w:rPr>
          <w:rFonts w:ascii="Segoe UI" w:hAnsi="Segoe UI"/>
          <w:i/>
          <w:color w:val="000000"/>
          <w:sz w:val="24"/>
          <w:szCs w:val="24"/>
        </w:rPr>
        <w:t xml:space="preserve">родажи регистрируется 90% прав. </w:t>
      </w:r>
      <w:r w:rsidR="008717A3" w:rsidRPr="001B6801">
        <w:rPr>
          <w:rFonts w:ascii="Segoe UI" w:hAnsi="Segoe UI"/>
          <w:i/>
          <w:color w:val="000000"/>
          <w:sz w:val="24"/>
          <w:szCs w:val="24"/>
        </w:rPr>
        <w:t xml:space="preserve">Также в рамках программы в </w:t>
      </w:r>
      <w:r w:rsidR="008717A3">
        <w:rPr>
          <w:rFonts w:ascii="Segoe UI" w:hAnsi="Segoe UI"/>
          <w:i/>
          <w:color w:val="000000"/>
          <w:sz w:val="24"/>
          <w:szCs w:val="24"/>
        </w:rPr>
        <w:t>Татарстане регистрируются договоры</w:t>
      </w:r>
      <w:r w:rsidR="008717A3" w:rsidRPr="001B6801">
        <w:rPr>
          <w:rFonts w:ascii="Segoe UI" w:hAnsi="Segoe UI"/>
          <w:i/>
          <w:color w:val="000000"/>
          <w:sz w:val="24"/>
          <w:szCs w:val="24"/>
        </w:rPr>
        <w:t xml:space="preserve"> участия в долевом</w:t>
      </w:r>
      <w:r w:rsidR="008717A3">
        <w:rPr>
          <w:rFonts w:ascii="Segoe UI" w:hAnsi="Segoe UI"/>
          <w:i/>
          <w:color w:val="000000"/>
          <w:sz w:val="24"/>
          <w:szCs w:val="24"/>
        </w:rPr>
        <w:t xml:space="preserve"> строительстве и</w:t>
      </w:r>
      <w:r w:rsidR="008717A3" w:rsidRPr="001B6801">
        <w:rPr>
          <w:rFonts w:ascii="Segoe UI" w:hAnsi="Segoe UI"/>
          <w:i/>
          <w:color w:val="000000"/>
          <w:sz w:val="24"/>
          <w:szCs w:val="24"/>
        </w:rPr>
        <w:t xml:space="preserve"> прав</w:t>
      </w:r>
      <w:r w:rsidR="008717A3">
        <w:rPr>
          <w:rFonts w:ascii="Segoe UI" w:hAnsi="Segoe UI"/>
          <w:i/>
          <w:color w:val="000000"/>
          <w:sz w:val="24"/>
          <w:szCs w:val="24"/>
        </w:rPr>
        <w:t>а</w:t>
      </w:r>
      <w:r w:rsidR="008717A3" w:rsidRPr="001B6801">
        <w:rPr>
          <w:rFonts w:ascii="Segoe UI" w:hAnsi="Segoe UI"/>
          <w:i/>
          <w:color w:val="000000"/>
          <w:sz w:val="24"/>
          <w:szCs w:val="24"/>
        </w:rPr>
        <w:t xml:space="preserve"> собственности на вновь созданные объекты индивиду</w:t>
      </w:r>
      <w:r w:rsidR="008717A3">
        <w:rPr>
          <w:rFonts w:ascii="Segoe UI" w:hAnsi="Segoe UI"/>
          <w:i/>
          <w:color w:val="000000"/>
          <w:sz w:val="24"/>
          <w:szCs w:val="24"/>
        </w:rPr>
        <w:t>ального жилищного строительства.  Но покупка квартиры в строящемся доме или самостоятельное строительство собственного дома – у татарстанцев менее популярны», -</w:t>
      </w:r>
      <w:r w:rsidR="0015244A">
        <w:rPr>
          <w:rFonts w:ascii="Segoe UI" w:hAnsi="Segoe UI"/>
          <w:i/>
          <w:color w:val="000000"/>
          <w:sz w:val="24"/>
          <w:szCs w:val="24"/>
        </w:rPr>
        <w:t xml:space="preserve"> сообщил</w:t>
      </w:r>
      <w:r w:rsidR="00492373">
        <w:rPr>
          <w:rFonts w:ascii="Segoe UI" w:hAnsi="Segoe UI"/>
          <w:i/>
          <w:color w:val="000000"/>
          <w:sz w:val="24"/>
          <w:szCs w:val="24"/>
        </w:rPr>
        <w:t xml:space="preserve"> руководитель </w:t>
      </w:r>
      <w:r w:rsidR="009F6A23">
        <w:rPr>
          <w:rFonts w:ascii="Segoe UI" w:hAnsi="Segoe UI"/>
          <w:b/>
          <w:i/>
          <w:color w:val="000000"/>
          <w:sz w:val="24"/>
          <w:szCs w:val="24"/>
        </w:rPr>
        <w:t xml:space="preserve"> </w:t>
      </w:r>
      <w:proofErr w:type="spellStart"/>
      <w:r w:rsidR="009F6A23">
        <w:rPr>
          <w:rFonts w:ascii="Segoe UI" w:hAnsi="Segoe UI"/>
          <w:b/>
          <w:i/>
          <w:color w:val="000000"/>
          <w:sz w:val="24"/>
          <w:szCs w:val="24"/>
        </w:rPr>
        <w:t>Росрее</w:t>
      </w:r>
      <w:r w:rsidR="008717A3" w:rsidRPr="008717A3">
        <w:rPr>
          <w:rFonts w:ascii="Segoe UI" w:hAnsi="Segoe UI"/>
          <w:b/>
          <w:i/>
          <w:color w:val="000000"/>
          <w:sz w:val="24"/>
          <w:szCs w:val="24"/>
        </w:rPr>
        <w:t>стра</w:t>
      </w:r>
      <w:proofErr w:type="spellEnd"/>
      <w:r w:rsidR="008717A3" w:rsidRPr="008717A3">
        <w:rPr>
          <w:rFonts w:ascii="Segoe UI" w:hAnsi="Segoe UI"/>
          <w:b/>
          <w:i/>
          <w:color w:val="000000"/>
          <w:sz w:val="24"/>
          <w:szCs w:val="24"/>
        </w:rPr>
        <w:t xml:space="preserve"> Татарстана  </w:t>
      </w:r>
      <w:r w:rsidR="006E52AC">
        <w:rPr>
          <w:rFonts w:ascii="Segoe UI" w:hAnsi="Segoe UI"/>
          <w:b/>
          <w:i/>
          <w:color w:val="000000"/>
          <w:sz w:val="24"/>
          <w:szCs w:val="24"/>
        </w:rPr>
        <w:t xml:space="preserve">Азат </w:t>
      </w:r>
      <w:proofErr w:type="spellStart"/>
      <w:r w:rsidR="006E52AC">
        <w:rPr>
          <w:rFonts w:ascii="Segoe UI" w:hAnsi="Segoe UI"/>
          <w:b/>
          <w:i/>
          <w:color w:val="000000"/>
          <w:sz w:val="24"/>
          <w:szCs w:val="24"/>
        </w:rPr>
        <w:t>Зяббаров</w:t>
      </w:r>
      <w:proofErr w:type="spellEnd"/>
      <w:r w:rsidR="008717A3" w:rsidRPr="008717A3">
        <w:rPr>
          <w:rFonts w:ascii="Segoe UI" w:hAnsi="Segoe UI"/>
          <w:b/>
          <w:i/>
          <w:color w:val="000000"/>
          <w:sz w:val="24"/>
          <w:szCs w:val="24"/>
        </w:rPr>
        <w:t xml:space="preserve">.  </w:t>
      </w:r>
    </w:p>
    <w:p w:rsidR="001B6801" w:rsidRPr="008717A3" w:rsidRDefault="00492373" w:rsidP="00492373">
      <w:pPr>
        <w:ind w:firstLine="708"/>
        <w:jc w:val="both"/>
        <w:rPr>
          <w:rFonts w:ascii="Segoe UI" w:hAnsi="Segoe UI"/>
          <w:b/>
          <w:i/>
          <w:color w:val="000000"/>
          <w:sz w:val="24"/>
          <w:szCs w:val="24"/>
        </w:rPr>
      </w:pPr>
      <w:r w:rsidRPr="00F14A00">
        <w:rPr>
          <w:rFonts w:ascii="Segoe UI" w:hAnsi="Segoe UI"/>
          <w:color w:val="000000"/>
          <w:sz w:val="24"/>
          <w:szCs w:val="24"/>
        </w:rPr>
        <w:t xml:space="preserve">В целом с начала действия программы «Комплексное развитие сельских территорий» более 100 тысяч семей по всей России воспользовались сельской ипотекой. Жителям страны </w:t>
      </w:r>
      <w:proofErr w:type="spellStart"/>
      <w:r w:rsidRPr="00F14A00">
        <w:rPr>
          <w:rFonts w:ascii="Segoe UI" w:hAnsi="Segoe UI"/>
          <w:color w:val="000000"/>
          <w:sz w:val="24"/>
          <w:szCs w:val="24"/>
        </w:rPr>
        <w:t>Россельхозбанком</w:t>
      </w:r>
      <w:proofErr w:type="spellEnd"/>
      <w:r w:rsidR="00C64E01">
        <w:rPr>
          <w:rFonts w:ascii="Segoe UI" w:hAnsi="Segoe UI"/>
          <w:color w:val="000000"/>
          <w:sz w:val="24"/>
          <w:szCs w:val="24"/>
        </w:rPr>
        <w:t>,</w:t>
      </w:r>
      <w:r w:rsidRPr="00F14A00">
        <w:rPr>
          <w:rFonts w:ascii="Segoe UI" w:hAnsi="Segoe UI"/>
          <w:color w:val="000000"/>
          <w:sz w:val="24"/>
          <w:szCs w:val="24"/>
        </w:rPr>
        <w:t xml:space="preserve"> как ключевым оператором программы</w:t>
      </w:r>
      <w:r w:rsidR="00C64E01">
        <w:rPr>
          <w:rFonts w:ascii="Segoe UI" w:hAnsi="Segoe UI"/>
          <w:color w:val="000000"/>
          <w:sz w:val="24"/>
          <w:szCs w:val="24"/>
        </w:rPr>
        <w:t>,</w:t>
      </w:r>
      <w:r w:rsidRPr="00F14A00">
        <w:rPr>
          <w:rFonts w:ascii="Segoe UI" w:hAnsi="Segoe UI"/>
          <w:color w:val="000000"/>
          <w:sz w:val="24"/>
          <w:szCs w:val="24"/>
        </w:rPr>
        <w:t xml:space="preserve"> оказана поддержка на общую сумму 250 </w:t>
      </w:r>
      <w:proofErr w:type="spellStart"/>
      <w:proofErr w:type="gramStart"/>
      <w:r w:rsidRPr="00F14A00">
        <w:rPr>
          <w:rFonts w:ascii="Segoe UI" w:hAnsi="Segoe UI"/>
          <w:color w:val="000000"/>
          <w:sz w:val="24"/>
          <w:szCs w:val="24"/>
        </w:rPr>
        <w:t>млрд</w:t>
      </w:r>
      <w:proofErr w:type="spellEnd"/>
      <w:proofErr w:type="gramEnd"/>
      <w:r w:rsidRPr="00F14A00">
        <w:rPr>
          <w:rFonts w:ascii="Segoe UI" w:hAnsi="Segoe UI"/>
          <w:color w:val="000000"/>
          <w:sz w:val="24"/>
          <w:szCs w:val="24"/>
        </w:rPr>
        <w:t xml:space="preserve"> рублей. Если посмотреть на портрет заемщика, то это семейные пары с детьми, средний возраст которых от 21 до 37 лет, более половины объема полученных банком заявок приходится на мужскую часть населения. </w:t>
      </w:r>
    </w:p>
    <w:p w:rsidR="00C64E01" w:rsidRDefault="00C64E01" w:rsidP="00616267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C64E01" w:rsidRDefault="00C64E01" w:rsidP="00616267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616267" w:rsidRDefault="00616267" w:rsidP="00616267">
      <w:pPr>
        <w:spacing w:after="0" w:line="240" w:lineRule="auto"/>
        <w:jc w:val="right"/>
        <w:rPr>
          <w:rFonts w:ascii="Segoe UI" w:hAnsi="Segoe UI"/>
          <w:b/>
          <w:sz w:val="20"/>
        </w:rPr>
      </w:pPr>
      <w:r>
        <w:rPr>
          <w:rFonts w:ascii="Segoe UI" w:hAnsi="Segoe UI"/>
          <w:b/>
          <w:sz w:val="20"/>
        </w:rPr>
        <w:t>Контакты для СМИ</w:t>
      </w:r>
    </w:p>
    <w:p w:rsidR="00616267" w:rsidRDefault="00616267" w:rsidP="00616267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Пресс-служба </w:t>
      </w:r>
      <w:proofErr w:type="spellStart"/>
      <w:r>
        <w:rPr>
          <w:rFonts w:ascii="Segoe UI" w:hAnsi="Segoe UI"/>
          <w:sz w:val="20"/>
        </w:rPr>
        <w:t>Росреестра</w:t>
      </w:r>
      <w:proofErr w:type="spellEnd"/>
      <w:r>
        <w:rPr>
          <w:rFonts w:ascii="Segoe UI" w:hAnsi="Segoe UI"/>
          <w:sz w:val="20"/>
        </w:rPr>
        <w:t xml:space="preserve"> Татарстана </w:t>
      </w:r>
    </w:p>
    <w:p w:rsidR="00616267" w:rsidRDefault="00616267" w:rsidP="00616267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8 (843) 255-25-10 </w:t>
      </w:r>
    </w:p>
    <w:p w:rsidR="00616267" w:rsidRDefault="005A75F6" w:rsidP="00616267">
      <w:pPr>
        <w:spacing w:after="0"/>
        <w:jc w:val="right"/>
        <w:rPr>
          <w:rFonts w:ascii="Segoe UI" w:hAnsi="Segoe UI"/>
          <w:sz w:val="20"/>
        </w:rPr>
      </w:pPr>
      <w:hyperlink r:id="rId5" w:history="1">
        <w:r w:rsidR="00616267">
          <w:rPr>
            <w:rFonts w:ascii="Segoe UI" w:hAnsi="Segoe UI"/>
            <w:sz w:val="20"/>
          </w:rPr>
          <w:t>https://rosreestr.tatarstan.ru</w:t>
        </w:r>
      </w:hyperlink>
    </w:p>
    <w:p w:rsidR="006A676C" w:rsidRDefault="00616267" w:rsidP="006A676C">
      <w:pPr>
        <w:spacing w:after="0"/>
        <w:jc w:val="right"/>
        <w:rPr>
          <w:rFonts w:ascii="Segoe UI" w:hAnsi="Segoe UI"/>
          <w:i/>
          <w:color w:val="000000"/>
          <w:sz w:val="24"/>
          <w:szCs w:val="24"/>
        </w:rPr>
      </w:pPr>
      <w:r>
        <w:rPr>
          <w:rFonts w:ascii="Segoe UI" w:hAnsi="Segoe UI"/>
          <w:sz w:val="20"/>
        </w:rPr>
        <w:t>https://vk.com/rosreestr16                                                                                                            https://t.me/rosreestr_tatarstan</w:t>
      </w:r>
    </w:p>
    <w:sectPr w:rsidR="006A676C" w:rsidSect="006A67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256DC"/>
    <w:rsid w:val="00010BAC"/>
    <w:rsid w:val="00012087"/>
    <w:rsid w:val="00115338"/>
    <w:rsid w:val="00126CE8"/>
    <w:rsid w:val="0015244A"/>
    <w:rsid w:val="001B6801"/>
    <w:rsid w:val="00275C23"/>
    <w:rsid w:val="002F6796"/>
    <w:rsid w:val="003355A9"/>
    <w:rsid w:val="003A7FB0"/>
    <w:rsid w:val="003F2402"/>
    <w:rsid w:val="00492373"/>
    <w:rsid w:val="005256DC"/>
    <w:rsid w:val="005A75F6"/>
    <w:rsid w:val="00616267"/>
    <w:rsid w:val="006A676C"/>
    <w:rsid w:val="006E52AC"/>
    <w:rsid w:val="007368B8"/>
    <w:rsid w:val="00760DC0"/>
    <w:rsid w:val="007D2E4A"/>
    <w:rsid w:val="008624C5"/>
    <w:rsid w:val="008717A3"/>
    <w:rsid w:val="008924C8"/>
    <w:rsid w:val="008F615B"/>
    <w:rsid w:val="00933567"/>
    <w:rsid w:val="009F6A23"/>
    <w:rsid w:val="00A1350A"/>
    <w:rsid w:val="00A22EE2"/>
    <w:rsid w:val="00A245FF"/>
    <w:rsid w:val="00B12E3D"/>
    <w:rsid w:val="00C64E01"/>
    <w:rsid w:val="00DB2985"/>
    <w:rsid w:val="00DB6419"/>
    <w:rsid w:val="00E015D6"/>
    <w:rsid w:val="00F14A00"/>
    <w:rsid w:val="00F8211E"/>
    <w:rsid w:val="00FD23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4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24</cp:revision>
  <cp:lastPrinted>2024-05-29T11:10:00Z</cp:lastPrinted>
  <dcterms:created xsi:type="dcterms:W3CDTF">2024-05-13T10:13:00Z</dcterms:created>
  <dcterms:modified xsi:type="dcterms:W3CDTF">2024-06-05T06:29:00Z</dcterms:modified>
</cp:coreProperties>
</file>