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CA" w:rsidRPr="008738CA" w:rsidRDefault="008738CA" w:rsidP="008738CA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 w:rsidRPr="008738C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Рекомендации </w:t>
      </w:r>
      <w:proofErr w:type="spellStart"/>
      <w:r w:rsidRPr="008738C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Роспотребнадзора</w:t>
      </w:r>
      <w:proofErr w:type="spellEnd"/>
      <w:r w:rsidRPr="008738C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по покупке бутилированной воды</w:t>
      </w:r>
    </w:p>
    <w:bookmarkEnd w:id="0"/>
    <w:p w:rsidR="008738CA" w:rsidRPr="008738CA" w:rsidRDefault="008738CA" w:rsidP="008738C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Врачи, диетологи, поклонники здорового образа жизни - все в один голос твердят о том, как важно употреблять достаточное количество питьевой воды. Большинство из нас прекрасно знают об этом и начинают свой день с глотка воды.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</w:t>
      </w:r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ители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больших городов и не только больших - употребляют</w:t>
      </w:r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основном бутилированную воду, и чтобы сдела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ть правильный выбор, специалисты</w:t>
      </w:r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Роспотребнадзора</w:t>
      </w:r>
      <w:proofErr w:type="spellEnd"/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дают следующие рекомендации. </w:t>
      </w:r>
    </w:p>
    <w:p w:rsidR="008738CA" w:rsidRPr="008738CA" w:rsidRDefault="008738CA" w:rsidP="008738C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Питьевую воду, расфасованную в емкости в зависимости от источника, подразделяют на два вида:</w:t>
      </w:r>
    </w:p>
    <w:p w:rsidR="008738CA" w:rsidRPr="008738CA" w:rsidRDefault="008738CA" w:rsidP="00873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вода</w:t>
      </w:r>
      <w:proofErr w:type="gramEnd"/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подземных источников - артезианская, родниковая (ключевая);</w:t>
      </w:r>
    </w:p>
    <w:p w:rsidR="008738CA" w:rsidRPr="008738CA" w:rsidRDefault="008738CA" w:rsidP="00873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вода</w:t>
      </w:r>
      <w:proofErr w:type="gramEnd"/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поверхностных источников - речная, озерная, ледниковая.</w:t>
      </w:r>
    </w:p>
    <w:p w:rsidR="008738CA" w:rsidRPr="008738CA" w:rsidRDefault="008738CA" w:rsidP="008738C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зависимости от способов водообработки, расфасованную воду подразделяют на очищенную или </w:t>
      </w:r>
      <w:proofErr w:type="spellStart"/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доочищенную</w:t>
      </w:r>
      <w:proofErr w:type="spellEnd"/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из водопроводной сети и кондиционированную (дополнительно обогащенную жизненно необходимыми макро- и микроэлементами).</w:t>
      </w:r>
    </w:p>
    <w:p w:rsidR="008738CA" w:rsidRPr="008738CA" w:rsidRDefault="008738CA" w:rsidP="008738C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зависимости от степени насыщения углекислым газом расфасованную воду подразделяют на следующие типы: газированная (содержащая от 0,2% до 0,4% диоксида углерода по массе); негазированная (не содержащая двуокиси углерода); дегазированная; природно-газированная.</w:t>
      </w:r>
    </w:p>
    <w:p w:rsidR="008738CA" w:rsidRPr="008738CA" w:rsidRDefault="008738CA" w:rsidP="008738CA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8738C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 зависимости от качества питьевой воды расфасованную воду подразделяют на две категории:</w:t>
      </w:r>
    </w:p>
    <w:p w:rsidR="008738CA" w:rsidRPr="008738CA" w:rsidRDefault="008738CA" w:rsidP="008738C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- первая категория - вода питьевого качества (независимо от источника ее получения) - безопасная для здоровья, полностью соответствующая критериям благоприятности органолептических свойств, безопасности в эпидемическом и радиационном отношении, безвредности химического состава и стабильно сохраняющая свои высокие питьевые свойства;</w:t>
      </w:r>
    </w:p>
    <w:p w:rsidR="008738CA" w:rsidRPr="008738CA" w:rsidRDefault="008738CA" w:rsidP="008738C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  - высшая категория - вода питьевого качества безопасная для здоровья из самостоятельных подземных (родниковых или артезианских) </w:t>
      </w:r>
      <w:proofErr w:type="spellStart"/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водоисточников</w:t>
      </w:r>
      <w:proofErr w:type="spellEnd"/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надежно защищенных от биологического и химического загрязнения и оптимальная по качеству. Помимо соответствия критериям воды первой категории, вода высшей категории должна удовлетворять физиологическим потребностям человека по содержанию основных биологически необходимых макро- и микроэлементов. Помимо этого, к воде высшей категории установлены более жесткие нормативы по ряду органолептических, физико-химических показателей и химическому составу.</w:t>
      </w:r>
    </w:p>
    <w:p w:rsidR="008738CA" w:rsidRPr="008738CA" w:rsidRDefault="008738CA" w:rsidP="008738C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Расфасованная вода должна быть безопасна для потребления человеком, с благоприятными органолептическими свойствами. Не допускается присутствие в расфасованной воде различных видимых невооруженным глазом включений, поверхностной пленки и осадка.</w:t>
      </w:r>
    </w:p>
    <w:p w:rsidR="008738CA" w:rsidRPr="008738CA" w:rsidRDefault="008738CA" w:rsidP="008738C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Расфасованная вода должна соответствовать гигиеническим требованиям как при ее розливе, транспортировании, хранении, так и в течение всего разрешенного срока реализации.</w:t>
      </w:r>
    </w:p>
    <w:p w:rsidR="008738CA" w:rsidRPr="008738CA" w:rsidRDefault="008738CA" w:rsidP="008738C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Безопасность расфасованной воды обеспечивается совокупностью требований к показателям химического и солевого составов, микробиологическим, радиологическим, токсикологическим показателям, к производству, к потребительской упаковке (таре) и маркировке, к информации для потребителей.</w:t>
      </w:r>
    </w:p>
    <w:p w:rsidR="008738CA" w:rsidRPr="008738CA" w:rsidRDefault="008738CA" w:rsidP="008738C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первую очередь, покупая питьевую воду, обратите внимание на тару. Каждая качественная бутылка с водой должна быть герметично закрыта, этикетка наклеена ровно, не сморщена. Обязательным является нанесение на этикетку штрих-кода, что позволяет при необходимости быстро проверить подлинность указанных сведений о производителе.</w:t>
      </w:r>
    </w:p>
    <w:p w:rsidR="008738CA" w:rsidRPr="008738CA" w:rsidRDefault="008738CA" w:rsidP="008738CA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873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Дата выпуска и номер партии должны быть нанесены машинным (типографским) способом.</w:t>
      </w:r>
    </w:p>
    <w:p w:rsidR="008738CA" w:rsidRPr="008738CA" w:rsidRDefault="008738CA" w:rsidP="008738C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этикетке должна быть указана следующая информация: наименование; объем; дата изготовления (розлива); срок годности; химический состав и минерализация; условия хранения до и после вскрытия упаковки; наименование и место нахождения изготовителя или фамилия, имя, отчество и место нахождения индивидуального предпринимателя - изготовителя пищевой продукции. Номер скважины или название источника, место его расположения.</w:t>
      </w:r>
    </w:p>
    <w:p w:rsidR="008738CA" w:rsidRPr="008738CA" w:rsidRDefault="008738CA" w:rsidP="008738C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есть сомнения в качестве бутилированной воды, потребитель вправе в соответствии с законодательством Российской Федерации потребовать у продавца документы, подтверждающие качество и безопасность продукта (декларацию о соответствии), а на воду для детского питания - свидетельство о государственной регистрации.</w:t>
      </w:r>
    </w:p>
    <w:p w:rsidR="008738CA" w:rsidRPr="008738CA" w:rsidRDefault="008738CA" w:rsidP="008738C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8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Питьевая бутилированная вода не должна храниться под прямыми лучами солнца, возле отопительных приборов. При использовании в домашних условиях систем розлива (кулеры, помпы) следует помнить, что эти устройства должны подвергаться промывке и обработке (дезинфекции).</w:t>
      </w:r>
    </w:p>
    <w:p w:rsidR="00CE1D6E" w:rsidRPr="00CE1D6E" w:rsidRDefault="00CE1D6E" w:rsidP="00CE1D6E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</w:p>
    <w:p w:rsidR="00016240" w:rsidRPr="008738CA" w:rsidRDefault="003F3209" w:rsidP="0001624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16240" w:rsidRPr="00CE1D6E">
        <w:rPr>
          <w:rFonts w:ascii="Times New Roman" w:hAnsi="Times New Roman" w:cs="Times New Roman"/>
          <w:sz w:val="24"/>
          <w:szCs w:val="24"/>
        </w:rPr>
        <w:t xml:space="preserve"> </w:t>
      </w:r>
      <w:r w:rsidRPr="008738CA">
        <w:rPr>
          <w:rFonts w:ascii="Times New Roman" w:hAnsi="Times New Roman" w:cs="Times New Roman"/>
          <w:sz w:val="26"/>
          <w:szCs w:val="26"/>
        </w:rPr>
        <w:t xml:space="preserve">Главный специалист-эксперт территориального отдела </w:t>
      </w:r>
      <w:proofErr w:type="spellStart"/>
      <w:r w:rsidRPr="008738CA">
        <w:rPr>
          <w:rFonts w:ascii="Times New Roman" w:hAnsi="Times New Roman" w:cs="Times New Roman"/>
          <w:sz w:val="26"/>
          <w:szCs w:val="26"/>
        </w:rPr>
        <w:t>Абдулганеева</w:t>
      </w:r>
      <w:proofErr w:type="spellEnd"/>
      <w:r w:rsidRPr="008738CA">
        <w:rPr>
          <w:rFonts w:ascii="Times New Roman" w:hAnsi="Times New Roman" w:cs="Times New Roman"/>
          <w:sz w:val="26"/>
          <w:szCs w:val="26"/>
        </w:rPr>
        <w:t xml:space="preserve"> А.М.</w:t>
      </w:r>
    </w:p>
    <w:sectPr w:rsidR="00016240" w:rsidRPr="0087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E6B97"/>
    <w:multiLevelType w:val="multilevel"/>
    <w:tmpl w:val="9860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61"/>
    <w:rsid w:val="00016240"/>
    <w:rsid w:val="002F0ACB"/>
    <w:rsid w:val="003F3209"/>
    <w:rsid w:val="0064215C"/>
    <w:rsid w:val="008738CA"/>
    <w:rsid w:val="00CE1D6E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83501-B52E-4C63-A695-F0D06E14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2024-05-07T06:32:00Z</dcterms:created>
  <dcterms:modified xsi:type="dcterms:W3CDTF">2024-05-07T06:32:00Z</dcterms:modified>
</cp:coreProperties>
</file>