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24" w:rsidRPr="00953E9B" w:rsidRDefault="00846224" w:rsidP="00953E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953E9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953E9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поясняет о невозможности поменять цену товара уже после совершения факта онлайн-покупки</w:t>
      </w:r>
    </w:p>
    <w:p w:rsidR="00953E9B" w:rsidRDefault="00953E9B" w:rsidP="00953E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</w:p>
    <w:p w:rsidR="00953E9B" w:rsidRDefault="00953E9B" w:rsidP="0095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      </w:t>
      </w:r>
      <w:r w:rsidR="00846224" w:rsidRPr="00953E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Ранее зафиксированы случаи, когда продавец товара, уже после совершения покупателем покупки, по каким-то причинам решает поменять цену на уже купленный товар. Подобная практика является недопустимой, и относительно этого есть соответствующие решения Верховного Суда РФ. Так, 18 октября 2023 года Верховный Суд, несмотря на наличие уже имеющихся подробных разъяснений, вновь рассмотрел дело о защите прав потребителя по факту отказа продавца в передаче покупателю приобретенного товара по цене, объявленной им на своем официальном сайте. Свои действия продавец обосновывал тем, что из-за технической ошибки цена товара, указанная на сайте интернет-магазина на момент оформления потребителем заказа, не являлась актуальной, а также, что вся информация на сайте носит справочный характер и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не является публичной офертой.</w:t>
      </w:r>
    </w:p>
    <w:p w:rsidR="00846224" w:rsidRPr="00953E9B" w:rsidRDefault="00953E9B" w:rsidP="0095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      </w:t>
      </w:r>
      <w:proofErr w:type="spellStart"/>
      <w:r w:rsidR="00846224" w:rsidRPr="00953E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="00846224" w:rsidRPr="00953E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обращает внимание потребителей на то, что размещенное на сайте продавца предложение о продаже товара, обращенное к неопределенному кругу лиц и содержащее подробную информацию о товаре и его цене, является публичной офертой (определение Судебной коллегии по гражданским делам Верховного Суда РФ от 06.06.2023 № 16-КГ23-6-К4, определение Судебной коллегии по гражданским делам Верховного Суда РФ от 16.01.2024 № 4-КГ23-90-К1). Потребитель, оформив заказ товаров и оплатив их стоимость, осуществил акцепт оферты на заключение договора купли-продажи, то есть договор между сторонами считается заключенным, в связи с чем у продавца возникает обязанность по передаче такого товара покупателю. Односторонний отказ от исполнения обязательства и одностороннее изменение его условий, учитывая, что одной из сторон договора является субъект предпринимательской деятельности, не допускаются.</w:t>
      </w:r>
      <w:r w:rsidR="00846224" w:rsidRPr="00953E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     </w:t>
      </w:r>
      <w:r w:rsidR="00846224" w:rsidRPr="00953E9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Таким образом, действия продавца, связанные с отказом в передаче покупателю приобретенного товара по объявленной в публичной оферте цене, являются недопустимыми. Указанные выводы суда не только разрешили отдельные спорные вопросы, возникающие при дистанционной торговле, но и будут в дальнейшем способствовать действенной реализации потребителями своих прав в случаях их нарушения.</w:t>
      </w:r>
    </w:p>
    <w:p w:rsidR="003F7197" w:rsidRDefault="003F7197" w:rsidP="00953E9B">
      <w:pPr>
        <w:jc w:val="both"/>
      </w:pPr>
    </w:p>
    <w:p w:rsidR="00953E9B" w:rsidRDefault="00953E9B" w:rsidP="00953E9B">
      <w:pPr>
        <w:jc w:val="both"/>
      </w:pPr>
    </w:p>
    <w:p w:rsidR="005444CF" w:rsidRPr="005444CF" w:rsidRDefault="005444CF" w:rsidP="005444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Pr="005444CF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5444CF">
        <w:rPr>
          <w:rFonts w:ascii="Times New Roman" w:hAnsi="Times New Roman" w:cs="Times New Roman"/>
          <w:sz w:val="28"/>
          <w:szCs w:val="28"/>
        </w:rPr>
        <w:t xml:space="preserve"> ТО Управления </w:t>
      </w:r>
      <w:proofErr w:type="spellStart"/>
      <w:r w:rsidRPr="005444C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444CF">
        <w:rPr>
          <w:rFonts w:ascii="Times New Roman" w:hAnsi="Times New Roman" w:cs="Times New Roman"/>
          <w:sz w:val="28"/>
          <w:szCs w:val="28"/>
        </w:rPr>
        <w:t xml:space="preserve"> по РТ (Татарстан)</w:t>
      </w:r>
    </w:p>
    <w:p w:rsidR="00953E9B" w:rsidRPr="00953E9B" w:rsidRDefault="005444CF" w:rsidP="005444CF">
      <w:pPr>
        <w:jc w:val="both"/>
        <w:rPr>
          <w:rFonts w:ascii="Times New Roman" w:hAnsi="Times New Roman" w:cs="Times New Roman"/>
          <w:sz w:val="28"/>
          <w:szCs w:val="28"/>
        </w:rPr>
      </w:pPr>
      <w:r w:rsidRPr="005444CF">
        <w:rPr>
          <w:rFonts w:ascii="Times New Roman" w:hAnsi="Times New Roman" w:cs="Times New Roman"/>
          <w:sz w:val="28"/>
          <w:szCs w:val="28"/>
        </w:rPr>
        <w:t xml:space="preserve">                                    Главный специалист-эксперт </w:t>
      </w:r>
      <w:proofErr w:type="spellStart"/>
      <w:r w:rsidRPr="005444CF">
        <w:rPr>
          <w:rFonts w:ascii="Times New Roman" w:hAnsi="Times New Roman" w:cs="Times New Roman"/>
          <w:sz w:val="28"/>
          <w:szCs w:val="28"/>
        </w:rPr>
        <w:t>Абдулганеева</w:t>
      </w:r>
      <w:proofErr w:type="spellEnd"/>
      <w:r w:rsidRPr="005444CF"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953E9B" w:rsidRPr="0095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7F"/>
    <w:rsid w:val="003F7197"/>
    <w:rsid w:val="005444CF"/>
    <w:rsid w:val="00545E7F"/>
    <w:rsid w:val="00846224"/>
    <w:rsid w:val="00953E9B"/>
    <w:rsid w:val="00E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FBB3E-43EF-4192-9042-032D3DD6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4</cp:revision>
  <cp:lastPrinted>2024-02-19T13:55:00Z</cp:lastPrinted>
  <dcterms:created xsi:type="dcterms:W3CDTF">2024-02-19T13:56:00Z</dcterms:created>
  <dcterms:modified xsi:type="dcterms:W3CDTF">2024-04-03T15:19:00Z</dcterms:modified>
</cp:coreProperties>
</file>