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AD" w:rsidRPr="00C800AD" w:rsidRDefault="00C800AD" w:rsidP="00C800AD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C800AD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Вниманию участников оборота табачной и </w:t>
      </w:r>
      <w:proofErr w:type="spellStart"/>
      <w:r w:rsidRPr="00C800AD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никотинсодержащей</w:t>
      </w:r>
      <w:proofErr w:type="spellEnd"/>
      <w:r w:rsidRPr="00C800AD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продукции! О маркировке средствами идентификации и индикаторах риска</w:t>
      </w:r>
    </w:p>
    <w:bookmarkEnd w:id="0"/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800AD">
        <w:rPr>
          <w:rFonts w:ascii="Arial" w:eastAsia="Times New Roman" w:hAnsi="Arial" w:cs="Arial"/>
          <w:i/>
          <w:iCs/>
          <w:sz w:val="21"/>
          <w:szCs w:val="20"/>
          <w:lang w:eastAsia="ru-RU"/>
        </w:rPr>
        <w:t>Нурлатский</w:t>
      </w:r>
      <w:proofErr w:type="spellEnd"/>
      <w:r w:rsidRPr="00C800AD">
        <w:rPr>
          <w:rFonts w:ascii="Arial" w:eastAsia="Times New Roman" w:hAnsi="Arial" w:cs="Arial"/>
          <w:i/>
          <w:iCs/>
          <w:sz w:val="21"/>
          <w:szCs w:val="20"/>
          <w:lang w:eastAsia="ru-RU"/>
        </w:rPr>
        <w:t xml:space="preserve"> отдел</w:t>
      </w:r>
      <w:r w:rsidRPr="00C800AD">
        <w:rPr>
          <w:rFonts w:ascii="Arial" w:eastAsia="Times New Roman" w:hAnsi="Arial" w:cs="Arial"/>
          <w:i/>
          <w:iCs/>
          <w:sz w:val="21"/>
          <w:szCs w:val="24"/>
          <w:lang w:eastAsia="ru-RU"/>
        </w:rPr>
        <w:t xml:space="preserve"> </w:t>
      </w:r>
      <w:r w:rsidRPr="00C800AD">
        <w:rPr>
          <w:rFonts w:ascii="Arial" w:eastAsia="Times New Roman" w:hAnsi="Arial" w:cs="Arial"/>
          <w:color w:val="000000"/>
          <w:sz w:val="21"/>
          <w:szCs w:val="24"/>
          <w:lang w:eastAsia="ru-RU"/>
        </w:rPr>
        <w:t xml:space="preserve">Управления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4"/>
          <w:lang w:eastAsia="ru-RU"/>
        </w:rPr>
        <w:t>Роспотребнадзора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4"/>
          <w:lang w:eastAsia="ru-RU"/>
        </w:rPr>
        <w:t xml:space="preserve"> по Республике Татарстан (Татарстан) в соответствии со ст. 46 Федерального</w:t>
      </w: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закона от 31.07.2020 N 248-ФЗ «О государственном контроле (надзоре) и муниципальном контроле в Российской Федерации» информирует участников оборота табачной, альтернативной табачной продукции,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 (продавцов, владельцев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агрегаторов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об обязательных требованиях предъявляемых к торговой деятельности в сфере оборота вышеуказанной продукции.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Требования к обороту табачной, альтернативной табачной продукции,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 установлены в положениях следующих нормативно-правовых актов: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I. Частью 3 ст. 18, отдельными положениями ст.19 Федерального закона от 23.02.2013 N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продукции», устанавливающих требования, связанные с недопущением открытой выкладки вышеуказанной продукции, обязательное наличие перечня продаваемой табачной продукции или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продукции, кальянов и устройств для потребления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продукции без использования каких-либо графических изображений и рисунков.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 Статьями 4, 8, 9, 10, 11 Федерального закона от 22.12.2008 N 268-ФЗ «Технический регламент на табачную продукцию» устанавливающих в частности требования к маркировке табачных изделий.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Информация, нанесенная на потребительскую тару и (или) лист-вкладыш, должна содержать: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 1 части 1 статьи 9 вступает в силу по истечении шести месяцев со дня вступления в силу настоящего Федерального закона (часть третья статьи 24 данного документа).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наименование технического регламента или информацию об обязательном подтверждении соответствия табачной продукции;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наименование вида табачного изделия;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наименование табачной продукции;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 4 части 1 статьи 9 вступает в силу по истечении шести месяцев со дня вступления в силу настоящего Федерального закона (часть третья статьи 24 данного документа).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наименование и место нахождения (адрес) изготовителя. В случае если табачная продукция изготавливается организациями, в которых производственный процесс, качество табачной продукции, используемые при производстве сырье для производства табачных изделий и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нетабачные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материалы, контролируются одной организацией (далее - контролирующая организация), наряду с наименованием и местом нахождения (адресом) изготовителя на потребительскую тару и (или) лист-вкладыш допускается нанесение следующей информации: «Изготовлено под контролем (наименование контролирующей организации и ее место нахождения (адрес)»;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наименование и место нахождения (адрес) организации, зарегистрированной на территории Российской Федерации и уполномоченной изготовителем на принятие претензий от потребителей. В случае отсутствия такой организации указывается, что претензии от потребителей принимаются изготовителем данной табачной продукции. Указанная информация может быть размещена на внутренней стороне потребительской тары в месте, доступном для прочтения;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сведения о наличии фильтра (для курительных изделий с фильтром);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7) сведения о количестве штук (для штучных табачных изделий) или массе нетто в граммах (для весовых табачных изделий);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предупредительные надписи о вреде потребления табачных изделий, нанесенные в соответствии со статьей 10 настоящего Федерального закона;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9) информацию о содержании смолы и никотина в дыме одной сигареты,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монооксида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углерода в дыме одной сигареты с фильтром в соответствии со статьей 11 настоящего Федерального закона;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 10 части 1 статьи 9 вступает в силу по истечении шести месяцев со дня вступления в силу настоящего Федерального закона (часть третья статьи 24 данного документа).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знак обращения на рынке, утвержденный Правительством Российской Федерации;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сведения о максимальной розничной цене в рублях, месяце и годе изготовления сигарет и папирос в случаях, установленных законодательством Российской Федерации. Не допускается поверх сведений о максимальной розничной цене, месяце и годе изготовления табачных изделий нанесение каких-либо элементов потребительской тары (за исключением прозрачной оберточной пленки) либо наклеивание специальной (акцизной) марки, которые закрывают поверхность, занятую сведениями о максимальной розничной цене, месяце и годе изготовления табачных изделий.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 потребительскую тару и (или) лист-вкладыш по усмотрению изготовителя может быть дополнительно нанесена другая информация.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Информация должна быть достоверной и не должна вводить потребителей в заблуждение относительно табачной продукции и ее изготовителей, а также признаков, характеризующих табачную продукцию.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III. Разделы VII, XI технического регламента Таможенного союза 035/2014 «Технический регламент на табачную продукцию» устанавливающих требования к маркировке табачной продукции используемой для курения, в частности.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потребительскую упаковку табачной продукции наносятся специальные (акцизные, учетно-контрольные или иные) марки, исключающие возможность их подделки и повторного использования (далее - марки).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 для потребителей табачных изделий наносится на потребительскую упаковку (лист-вкладыш) и должна содержать: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наименование вида табачного изделия;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наименование табачной продукции;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наименование юридического лица, зарегистрированного на территории государства-члена, уполномоченного изготовителем на принятие претензий от потребителей, его местонахождение (страна и адрес, в том числе фактический) (в случае отсутствия такого лица указывается, что претензии от потребителей принимаются изготовителем данной табачной продукции, зарегистрированным на территории государства-члена). Указанная информация может быть размещена на внешней или внутренней стороне потребительской упаковки в месте, доступном для прочтения;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наименование изготовителя, уполномоченного изготовителем лица или импортера, его местонахождение (страна и адрес, в том числе фактический) и (или) наименование контролирующей организации (при наличии), ее местонахождение (страна и адрес, в том числе фактический). В случае изменения сведений изготовитель, уполномоченное изготовителем лицо или импортер должны в течение 180 календарных дней с даты таких изменений внести соответствующие изменения в информацию на потребительской упаковке табачной продукции (листе-вкладыше). При этом изготовитель, уполномоченное изготовителем лицо или импортер в течение указанного срока имеют право выпускать в обращение табачную продукцию с прежней информацией;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сведения о наличии фильтра (для курительных табачных изделий с фильтром);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сведения о количестве штук (для штучных табачных изделий) или массе нетто (г) (для весовых табачных изделий);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предупреждение о вреде потребления табачных изделий;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единый знак обращения продукции на рынке государств - членов Таможенного союза;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сведения о максимальной розничной цене, месяце и годе изготовления табачного изделия в порядке, установленном законодательством государств-членов. Не допускается нанесение поверх указанных сведений каких-либо элементов потребительской упаковки (за исключением прозрачной оберточной пленки) или наклеивание марок;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информацию о системных ядах, канцерогенных и мутагенных веществах.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IV. Правила маркировки табачной,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безникотиновой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безникотиновой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продукции, утв. Постановлением Правительства РФ от 28.02.2019 N 224 (например п. 10 постановления, п. 36, 41 указанных Правил) и Правила маркировки товаров, подлежащих обязательной маркировке средствами идентификации утв. постановлением Правительства РФ от 26.04.2019 N 515 (п. 10 Правил).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 Правила в совокупности определяют:</w:t>
      </w:r>
    </w:p>
    <w:p w:rsidR="00C800AD" w:rsidRPr="00C800AD" w:rsidRDefault="00C800AD" w:rsidP="00C800A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оборот табачной продукции без средств идентификации (кодов маркировки) не допускается;</w:t>
      </w:r>
    </w:p>
    <w:p w:rsidR="00C800AD" w:rsidRPr="00C800AD" w:rsidRDefault="00C800AD" w:rsidP="00C800A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оборот табачных изделий, предназначенных для потребления путем нагревания, курительных смесей для кальяна, не содержащие табак без средств идентификации (кодов маркировки) не допускается с 01.10.2023 года;</w:t>
      </w:r>
    </w:p>
    <w:p w:rsidR="00C800AD" w:rsidRPr="00C800AD" w:rsidRDefault="00C800AD" w:rsidP="00C800A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оборот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безникотиновой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 без средств идентификации (кодов маркировки) не допускается с 01.12.2023 года;</w:t>
      </w:r>
    </w:p>
    <w:p w:rsidR="00C800AD" w:rsidRPr="00C800AD" w:rsidRDefault="00C800AD" w:rsidP="00C800A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proofErr w:type="gram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средства идентификации (коды маркировки) являются уникальными и повторное их нанесение недопустимо и указывает на продажу немаркированного товара.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Управление просит принять указанную информацию к сведению, поскольку соблюдение обязательных требований позволит осуществлять предпринимательскую деятельность без опасений, связанных с проведением контрольных (надзорных) мероприятий с взаимодействием.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Данные рекомендации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 актуальны</w:t>
      </w: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связи с изданием и вступлением в силу (с 10.09.2023 года) приказа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Роспотребнадзора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№502 от 04.08.2023 года, утвердившего индикаторы риска: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наличие в государственной информационной системе мониторинга за оборотом товаров, подлежащих обязательной маркировке средствами идентификации (далее - ГИС МТ), в течение календарного месяца сведений о реализации в объекте розничной продажи табачной,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продукции, устройств для потребления </w:t>
      </w:r>
      <w:proofErr w:type="spellStart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никотинсодержащей</w:t>
      </w:r>
      <w:proofErr w:type="spellEnd"/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продукции (далее - объект, продукция соответственно) с указанием кодов маркировки, не содержащихся в ГИС МТ, в объеме более 25% среднего объема реализации продукции в одном объекте за этот же календарный месяц;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в ГИС МТ на последний день календарного месяца сведений об остатках на объекте продукции со сроком оборота более 15 месяцев с даты ввода в оборот в объеме более 25% от общего объема хранимой контролируемым лицом продукции.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в ГИС МТ на последний день календарного месяца сведений об объектах, реализующих продукцию в объемах менее 50% в сравнении со средним объемом реализации продукции иными объектами, реализующими продукцию в пределах одного муниципального образования, за прошедший календарный месяц.</w:t>
      </w:r>
    </w:p>
    <w:p w:rsidR="00C800AD" w:rsidRPr="00C800AD" w:rsidRDefault="00C800AD" w:rsidP="00C800AD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Срабатывание указанных индикаторов риска в соответствии с п. 3 Постановления Правительства РФ от 10.03.2022 N 336 «Об особенностях организации и осуществления государственного контроля (надзора), муниципального контроля», ст. 57 Федеральный закон от 31.07.2020 N 248-ФЗ «О государственном контроле (надзоре) и муниципальном контроле в Российской Федерации» будет являться основанием для проведения внепланового контрольного (надзорного) мероприятия, а в случае выявления нарушений обязательных требований – привлечения к административной ответственности.</w:t>
      </w:r>
    </w:p>
    <w:p w:rsidR="009E5D69" w:rsidRPr="00C800AD" w:rsidRDefault="009E5D69" w:rsidP="00C800AD"/>
    <w:sectPr w:rsidR="009E5D69" w:rsidRPr="00C800AD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1311"/>
    <w:multiLevelType w:val="multilevel"/>
    <w:tmpl w:val="5F5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1871C5"/>
    <w:rsid w:val="001F63A9"/>
    <w:rsid w:val="00252BDE"/>
    <w:rsid w:val="003C3AE4"/>
    <w:rsid w:val="004E2BC7"/>
    <w:rsid w:val="00565A98"/>
    <w:rsid w:val="00625232"/>
    <w:rsid w:val="00715AB1"/>
    <w:rsid w:val="007665CE"/>
    <w:rsid w:val="00770C24"/>
    <w:rsid w:val="009E5D69"/>
    <w:rsid w:val="00AC088A"/>
    <w:rsid w:val="00B30E89"/>
    <w:rsid w:val="00B52C9A"/>
    <w:rsid w:val="00C800AD"/>
    <w:rsid w:val="00D8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5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5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AF1B-42CF-4AAA-AC17-8923170C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2021-12-20T06:22:00Z</cp:lastPrinted>
  <dcterms:created xsi:type="dcterms:W3CDTF">2024-02-13T07:18:00Z</dcterms:created>
  <dcterms:modified xsi:type="dcterms:W3CDTF">2024-02-13T07:18:00Z</dcterms:modified>
</cp:coreProperties>
</file>