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54" w:rsidRPr="00DE16D3" w:rsidRDefault="0054565A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  <w:lang w:val="en-US"/>
        </w:rPr>
      </w:pPr>
      <w:r>
        <w:rPr>
          <w:rFonts w:ascii="Segoe UI" w:hAnsi="Segoe U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-501015</wp:posOffset>
            </wp:positionV>
            <wp:extent cx="914400" cy="1009650"/>
            <wp:effectExtent l="19050" t="0" r="0" b="0"/>
            <wp:wrapTight wrapText="bothSides" distL="114300" distR="114300">
              <wp:wrapPolygon edited="0">
                <wp:start x="9450" y="0"/>
                <wp:lineTo x="4500" y="2038"/>
                <wp:lineTo x="3600" y="6521"/>
                <wp:lineTo x="8550" y="13042"/>
                <wp:lineTo x="0" y="13042"/>
                <wp:lineTo x="-450" y="18340"/>
                <wp:lineTo x="2250" y="19562"/>
                <wp:lineTo x="1800" y="21192"/>
                <wp:lineTo x="19800" y="21192"/>
                <wp:lineTo x="19350" y="19562"/>
                <wp:lineTo x="21600" y="18747"/>
                <wp:lineTo x="21600" y="13857"/>
                <wp:lineTo x="12600" y="13042"/>
                <wp:lineTo x="13050" y="13042"/>
                <wp:lineTo x="18450" y="6928"/>
                <wp:lineTo x="18900" y="4483"/>
                <wp:lineTo x="17100" y="2038"/>
                <wp:lineTo x="12150" y="0"/>
                <wp:lineTo x="9450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65A" w:rsidRPr="00960F48" w:rsidRDefault="00914E04" w:rsidP="0054565A">
      <w:pPr>
        <w:spacing w:after="0" w:line="240" w:lineRule="atLeast"/>
        <w:jc w:val="right"/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26</w:t>
      </w:r>
      <w:r w:rsidR="0054565A">
        <w:rPr>
          <w:rFonts w:ascii="Segoe UI" w:hAnsi="Segoe UI"/>
          <w:color w:val="000000" w:themeColor="text1"/>
          <w:sz w:val="28"/>
          <w:szCs w:val="28"/>
        </w:rPr>
        <w:t>.01.2024</w:t>
      </w:r>
    </w:p>
    <w:p w:rsidR="0054565A" w:rsidRPr="00960F48" w:rsidRDefault="0054565A" w:rsidP="0054565A">
      <w:pPr>
        <w:spacing w:after="0" w:line="240" w:lineRule="atLeast"/>
        <w:jc w:val="right"/>
        <w:rPr>
          <w:rFonts w:ascii="Segoe UI" w:hAnsi="Segoe UI"/>
          <w:color w:val="000000" w:themeColor="text1"/>
          <w:sz w:val="28"/>
          <w:szCs w:val="28"/>
        </w:rPr>
      </w:pPr>
      <w:r w:rsidRPr="00960F48">
        <w:rPr>
          <w:rFonts w:ascii="Segoe UI" w:hAnsi="Segoe UI"/>
          <w:color w:val="000000" w:themeColor="text1"/>
          <w:sz w:val="28"/>
          <w:szCs w:val="28"/>
        </w:rPr>
        <w:t xml:space="preserve">   Пресс-релиз</w:t>
      </w:r>
    </w:p>
    <w:p w:rsidR="00DE7D5A" w:rsidRDefault="00DE7D5A" w:rsidP="005D3D54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5D3D54" w:rsidRDefault="005D3D54" w:rsidP="005D3D54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За 2023 год к</w:t>
      </w:r>
      <w:r w:rsidRPr="004D05FD">
        <w:rPr>
          <w:rFonts w:ascii="Segoe UI" w:hAnsi="Segoe UI"/>
          <w:b/>
          <w:sz w:val="32"/>
        </w:rPr>
        <w:t xml:space="preserve">оличество </w:t>
      </w:r>
      <w:r>
        <w:rPr>
          <w:rFonts w:ascii="Segoe UI" w:hAnsi="Segoe UI"/>
          <w:b/>
          <w:sz w:val="32"/>
        </w:rPr>
        <w:t>ипоте</w:t>
      </w:r>
      <w:r w:rsidR="0054565A">
        <w:rPr>
          <w:rFonts w:ascii="Segoe UI" w:hAnsi="Segoe UI"/>
          <w:b/>
          <w:sz w:val="32"/>
        </w:rPr>
        <w:t>чных сделок</w:t>
      </w:r>
      <w:r>
        <w:rPr>
          <w:rFonts w:ascii="Segoe UI" w:hAnsi="Segoe UI"/>
          <w:b/>
          <w:sz w:val="32"/>
        </w:rPr>
        <w:t xml:space="preserve"> в Татарстане увеличилось </w:t>
      </w:r>
      <w:r w:rsidR="00E237F0">
        <w:rPr>
          <w:rFonts w:ascii="Segoe UI" w:hAnsi="Segoe UI"/>
          <w:b/>
          <w:sz w:val="32"/>
        </w:rPr>
        <w:t>почти на 60</w:t>
      </w:r>
      <w:r>
        <w:rPr>
          <w:rFonts w:ascii="Segoe UI" w:hAnsi="Segoe UI"/>
          <w:b/>
          <w:sz w:val="32"/>
        </w:rPr>
        <w:t>%</w:t>
      </w:r>
      <w:r w:rsidRPr="004D05FD">
        <w:rPr>
          <w:rFonts w:ascii="Segoe UI" w:hAnsi="Segoe UI"/>
          <w:b/>
          <w:sz w:val="32"/>
        </w:rPr>
        <w:t xml:space="preserve"> </w:t>
      </w:r>
    </w:p>
    <w:p w:rsidR="005D3D54" w:rsidRDefault="005D3D54" w:rsidP="005D3D54">
      <w:pPr>
        <w:spacing w:after="0" w:line="240" w:lineRule="auto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5D3D54" w:rsidRPr="00556693" w:rsidRDefault="005D3D54" w:rsidP="005D3D54">
      <w:pPr>
        <w:spacing w:after="0" w:line="240" w:lineRule="atLeast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bookmarkStart w:id="0" w:name="_GoBack"/>
      <w:r w:rsidRPr="00556693">
        <w:rPr>
          <w:rFonts w:ascii="Segoe UI" w:hAnsi="Segoe UI"/>
          <w:i/>
          <w:color w:val="000000" w:themeColor="text1"/>
          <w:sz w:val="24"/>
          <w:szCs w:val="24"/>
        </w:rPr>
        <w:t xml:space="preserve">По данным </w:t>
      </w:r>
      <w:proofErr w:type="spellStart"/>
      <w:r w:rsidRPr="00556693">
        <w:rPr>
          <w:rFonts w:ascii="Segoe UI" w:hAnsi="Segoe UI"/>
          <w:i/>
          <w:color w:val="000000" w:themeColor="text1"/>
          <w:sz w:val="24"/>
          <w:szCs w:val="24"/>
        </w:rPr>
        <w:t>Росреестра</w:t>
      </w:r>
      <w:proofErr w:type="spellEnd"/>
      <w:r w:rsidRPr="00556693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Татарстана, объем ипотечных сделок на татарстанском рынке недвижимости по итогам прошлого года составил свыше 1</w:t>
      </w:r>
      <w:r>
        <w:rPr>
          <w:rFonts w:ascii="Segoe UI" w:hAnsi="Segoe UI"/>
          <w:i/>
          <w:color w:val="000000" w:themeColor="text1"/>
          <w:sz w:val="24"/>
          <w:szCs w:val="24"/>
        </w:rPr>
        <w:t>11</w:t>
      </w:r>
      <w:r w:rsidRPr="00556693">
        <w:rPr>
          <w:rFonts w:ascii="Segoe UI" w:hAnsi="Segoe UI"/>
          <w:i/>
          <w:color w:val="000000" w:themeColor="text1"/>
          <w:sz w:val="24"/>
          <w:szCs w:val="24"/>
        </w:rPr>
        <w:t>,</w:t>
      </w:r>
      <w:r w:rsidR="0054565A">
        <w:rPr>
          <w:rFonts w:ascii="Segoe UI" w:hAnsi="Segoe UI"/>
          <w:i/>
          <w:color w:val="000000" w:themeColor="text1"/>
          <w:sz w:val="24"/>
          <w:szCs w:val="24"/>
        </w:rPr>
        <w:t>6</w:t>
      </w:r>
      <w:r w:rsidRPr="00556693">
        <w:rPr>
          <w:rFonts w:ascii="Segoe UI" w:hAnsi="Segoe UI"/>
          <w:i/>
          <w:color w:val="000000" w:themeColor="text1"/>
          <w:sz w:val="24"/>
          <w:szCs w:val="24"/>
        </w:rPr>
        <w:t xml:space="preserve"> тыс. В 2022-м году </w:t>
      </w:r>
      <w:r w:rsidR="00B87160">
        <w:rPr>
          <w:rFonts w:ascii="Segoe UI" w:hAnsi="Segoe UI"/>
          <w:i/>
          <w:color w:val="000000" w:themeColor="text1"/>
          <w:sz w:val="24"/>
          <w:szCs w:val="24"/>
        </w:rPr>
        <w:t xml:space="preserve">этот показатель составлял </w:t>
      </w:r>
      <w:r w:rsidRPr="0055669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i/>
          <w:color w:val="000000" w:themeColor="text1"/>
          <w:sz w:val="24"/>
          <w:szCs w:val="24"/>
        </w:rPr>
        <w:t>70,6</w:t>
      </w:r>
      <w:r w:rsidRPr="00556693">
        <w:rPr>
          <w:rFonts w:ascii="Segoe UI" w:hAnsi="Segoe UI"/>
          <w:i/>
          <w:color w:val="000000" w:themeColor="text1"/>
          <w:sz w:val="24"/>
          <w:szCs w:val="24"/>
        </w:rPr>
        <w:t xml:space="preserve"> тыс.</w:t>
      </w:r>
    </w:p>
    <w:p w:rsidR="005D3D54" w:rsidRDefault="0054565A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При этом</w:t>
      </w:r>
      <w:proofErr w:type="gramStart"/>
      <w:r w:rsidR="00B87160">
        <w:rPr>
          <w:rFonts w:ascii="Segoe UI" w:hAnsi="Segoe UI"/>
          <w:color w:val="000000" w:themeColor="text1"/>
          <w:sz w:val="24"/>
          <w:szCs w:val="24"/>
        </w:rPr>
        <w:t>,</w:t>
      </w:r>
      <w:proofErr w:type="gramEnd"/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DE3E44">
        <w:rPr>
          <w:rFonts w:ascii="Segoe UI" w:hAnsi="Segoe UI"/>
          <w:color w:val="000000" w:themeColor="text1"/>
          <w:sz w:val="24"/>
          <w:szCs w:val="24"/>
        </w:rPr>
        <w:t>по сравнению с 2022-м годом</w:t>
      </w:r>
      <w:r w:rsidR="00B87160">
        <w:rPr>
          <w:rFonts w:ascii="Segoe UI" w:hAnsi="Segoe UI"/>
          <w:color w:val="000000" w:themeColor="text1"/>
          <w:sz w:val="24"/>
          <w:szCs w:val="24"/>
        </w:rPr>
        <w:t>,</w:t>
      </w:r>
      <w:r w:rsidR="005D3D54">
        <w:rPr>
          <w:rFonts w:ascii="Segoe UI" w:hAnsi="Segoe UI"/>
          <w:color w:val="000000" w:themeColor="text1"/>
          <w:sz w:val="24"/>
          <w:szCs w:val="24"/>
        </w:rPr>
        <w:t xml:space="preserve"> жители республики стали на 60% чаще использовать кредитные средства при покупке земельных участков (всего в 2023-м году на ЗУ было зарегистрировано около 50 тыс. ипотек).  </w:t>
      </w:r>
    </w:p>
    <w:p w:rsidR="005D3D54" w:rsidRDefault="005D3D54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Количество ипоте</w:t>
      </w:r>
      <w:r w:rsidR="0054565A">
        <w:rPr>
          <w:rFonts w:ascii="Segoe UI" w:hAnsi="Segoe UI"/>
          <w:color w:val="000000" w:themeColor="text1"/>
          <w:sz w:val="24"/>
          <w:szCs w:val="24"/>
        </w:rPr>
        <w:t>к</w:t>
      </w:r>
      <w:r>
        <w:rPr>
          <w:rFonts w:ascii="Segoe UI" w:hAnsi="Segoe UI"/>
          <w:color w:val="000000" w:themeColor="text1"/>
          <w:sz w:val="24"/>
          <w:szCs w:val="24"/>
        </w:rPr>
        <w:t xml:space="preserve"> на жилые и нежилые помещения увеличилось примерно на 30% (около 60 тыс. и 2,6тыс. ипотек, соответственно). В 2022-м году данные показатели составляли 45,3 тыс. и 2 тыс.</w:t>
      </w:r>
    </w:p>
    <w:p w:rsidR="005D3D54" w:rsidRDefault="00DE16D3" w:rsidP="005D3D54">
      <w:pPr>
        <w:spacing w:after="0" w:line="240" w:lineRule="atLeast"/>
        <w:ind w:firstLine="708"/>
        <w:jc w:val="both"/>
        <w:rPr>
          <w:i/>
          <w:color w:val="000000"/>
          <w:sz w:val="27"/>
          <w:szCs w:val="27"/>
        </w:rPr>
      </w:pPr>
      <w:r>
        <w:rPr>
          <w:rFonts w:ascii="Segoe UI" w:hAnsi="Segoe UI"/>
          <w:i/>
          <w:color w:val="000000" w:themeColor="text1"/>
          <w:sz w:val="24"/>
          <w:szCs w:val="24"/>
        </w:rPr>
        <w:t>"За</w:t>
      </w:r>
      <w:r w:rsidRPr="00DE16D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i/>
          <w:color w:val="000000" w:themeColor="text1"/>
          <w:sz w:val="24"/>
          <w:szCs w:val="24"/>
        </w:rPr>
        <w:t>прошлый год</w:t>
      </w:r>
      <w:r w:rsidR="005D3D54" w:rsidRPr="00556693">
        <w:rPr>
          <w:rFonts w:ascii="Segoe UI" w:hAnsi="Segoe UI"/>
          <w:i/>
          <w:color w:val="000000" w:themeColor="text1"/>
          <w:sz w:val="24"/>
          <w:szCs w:val="24"/>
        </w:rPr>
        <w:t xml:space="preserve"> нашим ведомством зарегистрировано  на </w:t>
      </w:r>
      <w:r w:rsidR="005D3D54">
        <w:rPr>
          <w:rFonts w:ascii="Segoe UI" w:hAnsi="Segoe UI"/>
          <w:i/>
          <w:color w:val="000000" w:themeColor="text1"/>
          <w:sz w:val="24"/>
          <w:szCs w:val="24"/>
        </w:rPr>
        <w:t>58</w:t>
      </w:r>
      <w:r w:rsidR="005D3D54" w:rsidRPr="00556693">
        <w:rPr>
          <w:rFonts w:ascii="Segoe UI" w:hAnsi="Segoe UI"/>
          <w:i/>
          <w:color w:val="000000" w:themeColor="text1"/>
          <w:sz w:val="24"/>
          <w:szCs w:val="24"/>
        </w:rPr>
        <w:t>% ипотек больше, чем по итогам 2022-го года.</w:t>
      </w:r>
      <w:r w:rsidR="005D3D54">
        <w:rPr>
          <w:rFonts w:ascii="Segoe UI" w:hAnsi="Segoe UI"/>
          <w:i/>
          <w:color w:val="000000" w:themeColor="text1"/>
          <w:sz w:val="24"/>
          <w:szCs w:val="24"/>
        </w:rPr>
        <w:t xml:space="preserve"> При этом доля документов, поступивших в  электронном виде от кредитных организаций, составила 85%, а это значит, что в подавляющем большинстве случаев (96%) ипотечные сделки  были зарегистрированы за 24 часа», </w:t>
      </w:r>
      <w:r w:rsidR="005D3D54" w:rsidRPr="00960F48">
        <w:rPr>
          <w:i/>
          <w:color w:val="000000"/>
          <w:sz w:val="27"/>
          <w:szCs w:val="27"/>
        </w:rPr>
        <w:t xml:space="preserve">- отметила </w:t>
      </w:r>
      <w:r w:rsidR="005D3D54" w:rsidRPr="00960F48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="005D3D54" w:rsidRPr="00960F48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="005D3D54" w:rsidRPr="00960F48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Лилия </w:t>
      </w:r>
      <w:proofErr w:type="spellStart"/>
      <w:r w:rsidR="005D3D54" w:rsidRPr="00960F48">
        <w:rPr>
          <w:rFonts w:ascii="Segoe UI" w:hAnsi="Segoe UI"/>
          <w:b/>
          <w:i/>
          <w:color w:val="000000" w:themeColor="text1"/>
          <w:sz w:val="24"/>
          <w:szCs w:val="24"/>
        </w:rPr>
        <w:t>Бурганова</w:t>
      </w:r>
      <w:proofErr w:type="spellEnd"/>
      <w:r w:rsidR="005D3D54" w:rsidRPr="00960F48">
        <w:rPr>
          <w:i/>
          <w:color w:val="000000"/>
          <w:sz w:val="27"/>
          <w:szCs w:val="27"/>
        </w:rPr>
        <w:t xml:space="preserve">. </w:t>
      </w:r>
    </w:p>
    <w:p w:rsidR="005D3D54" w:rsidRPr="00B13247" w:rsidRDefault="005D3D54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B13247">
        <w:rPr>
          <w:rFonts w:ascii="Segoe UI" w:hAnsi="Segoe UI"/>
          <w:color w:val="000000" w:themeColor="text1"/>
          <w:sz w:val="24"/>
          <w:szCs w:val="24"/>
        </w:rPr>
        <w:t xml:space="preserve">Также </w:t>
      </w:r>
      <w:r w:rsidRPr="005F2F11">
        <w:rPr>
          <w:rFonts w:ascii="Segoe UI" w:hAnsi="Segoe UI"/>
          <w:b/>
          <w:color w:val="000000" w:themeColor="text1"/>
          <w:sz w:val="24"/>
          <w:szCs w:val="24"/>
        </w:rPr>
        <w:t xml:space="preserve">Лилия </w:t>
      </w:r>
      <w:proofErr w:type="spellStart"/>
      <w:r w:rsidRPr="005F2F11">
        <w:rPr>
          <w:rFonts w:ascii="Segoe UI" w:hAnsi="Segoe UI"/>
          <w:b/>
          <w:color w:val="000000" w:themeColor="text1"/>
          <w:sz w:val="24"/>
          <w:szCs w:val="24"/>
        </w:rPr>
        <w:t>Бурганова</w:t>
      </w:r>
      <w:proofErr w:type="spellEnd"/>
      <w:r w:rsidRPr="00B13247">
        <w:rPr>
          <w:rFonts w:ascii="Segoe UI" w:hAnsi="Segoe UI"/>
          <w:color w:val="000000" w:themeColor="text1"/>
          <w:sz w:val="24"/>
          <w:szCs w:val="24"/>
        </w:rPr>
        <w:t xml:space="preserve"> сообщила, что в 2023-м году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Росреестром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Татарстана было зарегистрировано более 13,5 тыс. льготных ипотек, что в 2 раза больше, чем в 20</w:t>
      </w:r>
      <w:r w:rsidR="00B50945">
        <w:rPr>
          <w:rFonts w:ascii="Segoe UI" w:hAnsi="Segoe UI"/>
          <w:color w:val="000000" w:themeColor="text1"/>
          <w:sz w:val="24"/>
          <w:szCs w:val="24"/>
        </w:rPr>
        <w:t>2</w:t>
      </w:r>
      <w:r>
        <w:rPr>
          <w:rFonts w:ascii="Segoe UI" w:hAnsi="Segoe UI"/>
          <w:color w:val="000000" w:themeColor="text1"/>
          <w:sz w:val="24"/>
          <w:szCs w:val="24"/>
        </w:rPr>
        <w:t xml:space="preserve">2-м. </w:t>
      </w:r>
    </w:p>
    <w:p w:rsidR="00B50945" w:rsidRPr="00DE51C1" w:rsidRDefault="00B50945" w:rsidP="00B50945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DE51C1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Вице-президент Гильдии риелторов РТ Руслан </w:t>
      </w:r>
      <w:proofErr w:type="spellStart"/>
      <w:r w:rsidRPr="00DE51C1">
        <w:rPr>
          <w:rFonts w:ascii="Segoe UI" w:hAnsi="Segoe UI"/>
          <w:b/>
          <w:i/>
          <w:color w:val="000000" w:themeColor="text1"/>
          <w:sz w:val="24"/>
          <w:szCs w:val="24"/>
        </w:rPr>
        <w:t>Садреев</w:t>
      </w:r>
      <w:proofErr w:type="spellEnd"/>
      <w:r w:rsidRPr="00DE51C1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: </w:t>
      </w:r>
    </w:p>
    <w:p w:rsidR="00B50945" w:rsidRPr="00DE3E44" w:rsidRDefault="00B50945" w:rsidP="00B50945">
      <w:pPr>
        <w:spacing w:after="0" w:line="240" w:lineRule="atLeast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DE3E44">
        <w:rPr>
          <w:rFonts w:ascii="Segoe UI" w:hAnsi="Segoe UI"/>
          <w:i/>
          <w:color w:val="000000" w:themeColor="text1"/>
          <w:sz w:val="24"/>
          <w:szCs w:val="24"/>
        </w:rPr>
        <w:t>«2023 год был рекордным по количеству ипотечных сделок, большинство из которых были покупки у застройщиков. Интерес к недвижимости растет благодаря программам льготной, семейной и сельской ипотеки, а также материнскому капиталу. На сегодняшний день эти программы поддержки продолжают действовать, и активность среди покупателей сохраняется на высоком уровне».</w:t>
      </w:r>
    </w:p>
    <w:p w:rsidR="005D3D54" w:rsidRPr="00DE16D3" w:rsidRDefault="005D3D54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В целом </w:t>
      </w:r>
      <w:r w:rsidRPr="00556693">
        <w:rPr>
          <w:rFonts w:ascii="Segoe UI" w:hAnsi="Segoe UI"/>
          <w:color w:val="000000" w:themeColor="text1"/>
          <w:sz w:val="24"/>
          <w:szCs w:val="24"/>
        </w:rPr>
        <w:t xml:space="preserve">за прошедший год общее количество регистрационно-учетных действий в отношении объектов недвижимости составило почти 1,6 </w:t>
      </w:r>
      <w:proofErr w:type="spellStart"/>
      <w:proofErr w:type="gramStart"/>
      <w:r w:rsidRPr="00556693">
        <w:rPr>
          <w:rFonts w:ascii="Segoe UI" w:hAnsi="Segoe UI"/>
          <w:color w:val="000000" w:themeColor="text1"/>
          <w:sz w:val="24"/>
          <w:szCs w:val="24"/>
        </w:rPr>
        <w:t>млн</w:t>
      </w:r>
      <w:proofErr w:type="spellEnd"/>
      <w:proofErr w:type="gramEnd"/>
      <w:r w:rsidRPr="00556693">
        <w:rPr>
          <w:rFonts w:ascii="Segoe UI" w:hAnsi="Segoe UI"/>
          <w:color w:val="000000" w:themeColor="text1"/>
          <w:sz w:val="24"/>
          <w:szCs w:val="24"/>
        </w:rPr>
        <w:t>! Это на 51% больше, чем в 2022-м году.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556693">
        <w:rPr>
          <w:rFonts w:ascii="Segoe UI" w:hAnsi="Segoe UI"/>
          <w:color w:val="000000" w:themeColor="text1"/>
          <w:sz w:val="24"/>
          <w:szCs w:val="24"/>
        </w:rPr>
        <w:t xml:space="preserve">Также отметим, что за год физическими лицами было зарегистрировано почти 1 млн. прав, </w:t>
      </w:r>
      <w:proofErr w:type="gramStart"/>
      <w:r w:rsidRPr="00556693">
        <w:rPr>
          <w:rFonts w:ascii="Segoe UI" w:hAnsi="Segoe UI"/>
          <w:color w:val="000000" w:themeColor="text1"/>
          <w:sz w:val="24"/>
          <w:szCs w:val="24"/>
        </w:rPr>
        <w:t>з</w:t>
      </w:r>
      <w:r>
        <w:rPr>
          <w:rFonts w:ascii="Segoe UI" w:hAnsi="Segoe UI"/>
          <w:color w:val="000000" w:themeColor="text1"/>
          <w:sz w:val="24"/>
          <w:szCs w:val="24"/>
        </w:rPr>
        <w:t>а</w:t>
      </w:r>
      <w:proofErr w:type="gramEnd"/>
      <w:r>
        <w:rPr>
          <w:rFonts w:ascii="Segoe UI" w:hAnsi="Segoe UI"/>
          <w:color w:val="000000" w:themeColor="text1"/>
          <w:sz w:val="24"/>
          <w:szCs w:val="24"/>
        </w:rPr>
        <w:t xml:space="preserve"> юридическими – более 85 тыс</w:t>
      </w:r>
      <w:r w:rsidR="00DE3E44">
        <w:rPr>
          <w:rFonts w:ascii="Segoe UI" w:hAnsi="Segoe UI"/>
          <w:color w:val="000000" w:themeColor="text1"/>
          <w:sz w:val="24"/>
          <w:szCs w:val="24"/>
        </w:rPr>
        <w:t>.</w:t>
      </w:r>
    </w:p>
    <w:p w:rsidR="005D3D54" w:rsidRPr="00DE51C1" w:rsidRDefault="005D3D54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5D3D54" w:rsidRPr="00671C7F" w:rsidRDefault="005D3D54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bookmarkEnd w:id="0"/>
    <w:p w:rsidR="0054565A" w:rsidRPr="00D3274D" w:rsidRDefault="0054565A" w:rsidP="0054565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D3274D">
        <w:rPr>
          <w:rFonts w:ascii="Segoe UI" w:hAnsi="Segoe UI"/>
          <w:b/>
          <w:sz w:val="20"/>
          <w:szCs w:val="20"/>
        </w:rPr>
        <w:t>Контакты для СМИ</w:t>
      </w:r>
    </w:p>
    <w:p w:rsidR="0054565A" w:rsidRPr="00960F48" w:rsidRDefault="0054565A" w:rsidP="0054565A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 xml:space="preserve">Пресс-служба </w:t>
      </w:r>
      <w:proofErr w:type="spellStart"/>
      <w:r w:rsidRPr="00960F48">
        <w:rPr>
          <w:rFonts w:ascii="Segoe UI" w:hAnsi="Segoe UI"/>
          <w:sz w:val="20"/>
          <w:szCs w:val="20"/>
        </w:rPr>
        <w:t>Росреестра</w:t>
      </w:r>
      <w:proofErr w:type="spellEnd"/>
      <w:r w:rsidRPr="00960F48">
        <w:rPr>
          <w:rFonts w:ascii="Segoe UI" w:hAnsi="Segoe UI"/>
          <w:sz w:val="20"/>
          <w:szCs w:val="20"/>
        </w:rPr>
        <w:t xml:space="preserve"> Татарстана </w:t>
      </w:r>
    </w:p>
    <w:p w:rsidR="0054565A" w:rsidRPr="00960F48" w:rsidRDefault="0054565A" w:rsidP="0054565A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 xml:space="preserve">255-25-80 – </w:t>
      </w:r>
      <w:proofErr w:type="spellStart"/>
      <w:r w:rsidRPr="00960F48">
        <w:rPr>
          <w:rFonts w:ascii="Segoe UI" w:hAnsi="Segoe UI"/>
          <w:sz w:val="20"/>
          <w:szCs w:val="20"/>
        </w:rPr>
        <w:t>Галиуллина</w:t>
      </w:r>
      <w:proofErr w:type="spellEnd"/>
      <w:r w:rsidRPr="00960F48">
        <w:rPr>
          <w:rFonts w:ascii="Segoe UI" w:hAnsi="Segoe UI"/>
          <w:sz w:val="20"/>
          <w:szCs w:val="20"/>
        </w:rPr>
        <w:t xml:space="preserve"> Галина</w:t>
      </w:r>
    </w:p>
    <w:p w:rsidR="0054565A" w:rsidRPr="00960F48" w:rsidRDefault="006C5035" w:rsidP="0054565A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54565A" w:rsidRPr="00960F48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5D3D54" w:rsidRDefault="0054565A" w:rsidP="007B01E6">
      <w:pPr>
        <w:spacing w:after="100" w:afterAutospacing="1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5D3D54" w:rsidSect="00DE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26AC8"/>
    <w:rsid w:val="00035058"/>
    <w:rsid w:val="00041C44"/>
    <w:rsid w:val="0005722B"/>
    <w:rsid w:val="000670E4"/>
    <w:rsid w:val="00091D56"/>
    <w:rsid w:val="000B102E"/>
    <w:rsid w:val="000B36D2"/>
    <w:rsid w:val="000D3F4F"/>
    <w:rsid w:val="000E4DB0"/>
    <w:rsid w:val="000F3A85"/>
    <w:rsid w:val="001053A4"/>
    <w:rsid w:val="001132CC"/>
    <w:rsid w:val="00120F22"/>
    <w:rsid w:val="00125FA6"/>
    <w:rsid w:val="001311AD"/>
    <w:rsid w:val="00141BBB"/>
    <w:rsid w:val="001451C1"/>
    <w:rsid w:val="00153D7F"/>
    <w:rsid w:val="00164F7B"/>
    <w:rsid w:val="00165863"/>
    <w:rsid w:val="00197C6F"/>
    <w:rsid w:val="001C34D6"/>
    <w:rsid w:val="001D5890"/>
    <w:rsid w:val="001E4E14"/>
    <w:rsid w:val="001F3B74"/>
    <w:rsid w:val="001F63E8"/>
    <w:rsid w:val="00233870"/>
    <w:rsid w:val="002814B7"/>
    <w:rsid w:val="002C41A0"/>
    <w:rsid w:val="003001C5"/>
    <w:rsid w:val="00301702"/>
    <w:rsid w:val="00302F43"/>
    <w:rsid w:val="00323DA6"/>
    <w:rsid w:val="00371112"/>
    <w:rsid w:val="00374EAC"/>
    <w:rsid w:val="003A55BD"/>
    <w:rsid w:val="003B22BF"/>
    <w:rsid w:val="003B3B40"/>
    <w:rsid w:val="003D0871"/>
    <w:rsid w:val="003E5A50"/>
    <w:rsid w:val="003F55C5"/>
    <w:rsid w:val="003F6536"/>
    <w:rsid w:val="00430F8C"/>
    <w:rsid w:val="00450043"/>
    <w:rsid w:val="00456F3B"/>
    <w:rsid w:val="00462685"/>
    <w:rsid w:val="004665AF"/>
    <w:rsid w:val="004811F0"/>
    <w:rsid w:val="00486A6F"/>
    <w:rsid w:val="00493179"/>
    <w:rsid w:val="004A10F5"/>
    <w:rsid w:val="004A223E"/>
    <w:rsid w:val="004B01FF"/>
    <w:rsid w:val="004B44F2"/>
    <w:rsid w:val="004C248D"/>
    <w:rsid w:val="004D05FD"/>
    <w:rsid w:val="004F406C"/>
    <w:rsid w:val="0050162B"/>
    <w:rsid w:val="00514A20"/>
    <w:rsid w:val="00514FCA"/>
    <w:rsid w:val="005329BA"/>
    <w:rsid w:val="0054565A"/>
    <w:rsid w:val="00556693"/>
    <w:rsid w:val="00571E9C"/>
    <w:rsid w:val="0059590F"/>
    <w:rsid w:val="005B4E7C"/>
    <w:rsid w:val="005B6ACF"/>
    <w:rsid w:val="005D1592"/>
    <w:rsid w:val="005D3D54"/>
    <w:rsid w:val="005D5036"/>
    <w:rsid w:val="005D693D"/>
    <w:rsid w:val="005F2F11"/>
    <w:rsid w:val="005F5E8D"/>
    <w:rsid w:val="00614FC7"/>
    <w:rsid w:val="00632118"/>
    <w:rsid w:val="006343F8"/>
    <w:rsid w:val="00642A38"/>
    <w:rsid w:val="00643BF8"/>
    <w:rsid w:val="006665DB"/>
    <w:rsid w:val="0067137C"/>
    <w:rsid w:val="00671C7F"/>
    <w:rsid w:val="006768D6"/>
    <w:rsid w:val="006823C6"/>
    <w:rsid w:val="0069043A"/>
    <w:rsid w:val="006A03C7"/>
    <w:rsid w:val="006B3431"/>
    <w:rsid w:val="006B686E"/>
    <w:rsid w:val="006C3749"/>
    <w:rsid w:val="006C5035"/>
    <w:rsid w:val="006D21C8"/>
    <w:rsid w:val="006E609B"/>
    <w:rsid w:val="007121C8"/>
    <w:rsid w:val="00713B2C"/>
    <w:rsid w:val="007226ED"/>
    <w:rsid w:val="0073183A"/>
    <w:rsid w:val="00735232"/>
    <w:rsid w:val="0074246C"/>
    <w:rsid w:val="0074382A"/>
    <w:rsid w:val="0075068A"/>
    <w:rsid w:val="007562B6"/>
    <w:rsid w:val="007B01E6"/>
    <w:rsid w:val="007B182F"/>
    <w:rsid w:val="007B27D3"/>
    <w:rsid w:val="007B3DF8"/>
    <w:rsid w:val="007B6888"/>
    <w:rsid w:val="007E3CEE"/>
    <w:rsid w:val="007E3CF7"/>
    <w:rsid w:val="00814B00"/>
    <w:rsid w:val="00821C73"/>
    <w:rsid w:val="008233AC"/>
    <w:rsid w:val="008258AC"/>
    <w:rsid w:val="00825F5F"/>
    <w:rsid w:val="00831366"/>
    <w:rsid w:val="00837D2C"/>
    <w:rsid w:val="0084467B"/>
    <w:rsid w:val="00855E13"/>
    <w:rsid w:val="0085677B"/>
    <w:rsid w:val="008848C4"/>
    <w:rsid w:val="008867B8"/>
    <w:rsid w:val="008949E3"/>
    <w:rsid w:val="00897DC8"/>
    <w:rsid w:val="008A3F49"/>
    <w:rsid w:val="008D2753"/>
    <w:rsid w:val="008E6D44"/>
    <w:rsid w:val="008F1CBE"/>
    <w:rsid w:val="008F4A89"/>
    <w:rsid w:val="00911930"/>
    <w:rsid w:val="00914E04"/>
    <w:rsid w:val="0092226A"/>
    <w:rsid w:val="009222F5"/>
    <w:rsid w:val="0092681C"/>
    <w:rsid w:val="0093075F"/>
    <w:rsid w:val="00940C46"/>
    <w:rsid w:val="00942E67"/>
    <w:rsid w:val="00960F48"/>
    <w:rsid w:val="00962754"/>
    <w:rsid w:val="00986402"/>
    <w:rsid w:val="0098756B"/>
    <w:rsid w:val="009A7BE5"/>
    <w:rsid w:val="009B0131"/>
    <w:rsid w:val="009B7540"/>
    <w:rsid w:val="009E1062"/>
    <w:rsid w:val="009E2ADB"/>
    <w:rsid w:val="00A05B0C"/>
    <w:rsid w:val="00A1120D"/>
    <w:rsid w:val="00A16973"/>
    <w:rsid w:val="00A45B2A"/>
    <w:rsid w:val="00A52C56"/>
    <w:rsid w:val="00A5345B"/>
    <w:rsid w:val="00A579A1"/>
    <w:rsid w:val="00A64BE1"/>
    <w:rsid w:val="00A74C23"/>
    <w:rsid w:val="00AB37AD"/>
    <w:rsid w:val="00AD3DDD"/>
    <w:rsid w:val="00AE5EE1"/>
    <w:rsid w:val="00AF1B49"/>
    <w:rsid w:val="00B01DDD"/>
    <w:rsid w:val="00B13247"/>
    <w:rsid w:val="00B14725"/>
    <w:rsid w:val="00B402F3"/>
    <w:rsid w:val="00B45DB4"/>
    <w:rsid w:val="00B50945"/>
    <w:rsid w:val="00B57CEE"/>
    <w:rsid w:val="00B6784A"/>
    <w:rsid w:val="00B7169D"/>
    <w:rsid w:val="00B8554E"/>
    <w:rsid w:val="00B87160"/>
    <w:rsid w:val="00BE0D54"/>
    <w:rsid w:val="00BE364C"/>
    <w:rsid w:val="00BF288D"/>
    <w:rsid w:val="00C0610A"/>
    <w:rsid w:val="00C17C37"/>
    <w:rsid w:val="00C20C88"/>
    <w:rsid w:val="00C26191"/>
    <w:rsid w:val="00C4634B"/>
    <w:rsid w:val="00C650C3"/>
    <w:rsid w:val="00C67FC6"/>
    <w:rsid w:val="00C75277"/>
    <w:rsid w:val="00C763DC"/>
    <w:rsid w:val="00C95DA5"/>
    <w:rsid w:val="00C95F41"/>
    <w:rsid w:val="00CC5A56"/>
    <w:rsid w:val="00D17527"/>
    <w:rsid w:val="00D26C66"/>
    <w:rsid w:val="00D27B44"/>
    <w:rsid w:val="00D3274D"/>
    <w:rsid w:val="00D42750"/>
    <w:rsid w:val="00D438D2"/>
    <w:rsid w:val="00D445D1"/>
    <w:rsid w:val="00DB1D75"/>
    <w:rsid w:val="00DC0783"/>
    <w:rsid w:val="00DE16D3"/>
    <w:rsid w:val="00DE3456"/>
    <w:rsid w:val="00DE3E44"/>
    <w:rsid w:val="00DE3E5C"/>
    <w:rsid w:val="00DE51C1"/>
    <w:rsid w:val="00DE7D5A"/>
    <w:rsid w:val="00DF51C5"/>
    <w:rsid w:val="00E237F0"/>
    <w:rsid w:val="00E26A2E"/>
    <w:rsid w:val="00E34A95"/>
    <w:rsid w:val="00E72B92"/>
    <w:rsid w:val="00E94C25"/>
    <w:rsid w:val="00E97BD7"/>
    <w:rsid w:val="00EA6FE2"/>
    <w:rsid w:val="00EB3A9C"/>
    <w:rsid w:val="00EF288E"/>
    <w:rsid w:val="00F043D5"/>
    <w:rsid w:val="00F062E5"/>
    <w:rsid w:val="00F157CC"/>
    <w:rsid w:val="00F378F4"/>
    <w:rsid w:val="00F96A49"/>
    <w:rsid w:val="00FD39F7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0C2E5-A429-43F1-8DB8-7569BBC1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149</cp:revision>
  <cp:lastPrinted>2024-01-25T08:58:00Z</cp:lastPrinted>
  <dcterms:created xsi:type="dcterms:W3CDTF">2023-11-07T06:38:00Z</dcterms:created>
  <dcterms:modified xsi:type="dcterms:W3CDTF">2024-01-25T12:45:00Z</dcterms:modified>
</cp:coreProperties>
</file>