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EB3A9C">
      <w:pPr>
        <w:spacing w:after="0"/>
        <w:jc w:val="right"/>
        <w:rPr>
          <w:rFonts w:ascii="Segoe UI" w:hAnsi="Segoe UI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-257175</wp:posOffset>
            </wp:positionV>
            <wp:extent cx="904875" cy="876300"/>
            <wp:effectExtent l="19050" t="0" r="9525" b="0"/>
            <wp:wrapTight wrapText="bothSides" distL="114300" distR="114300">
              <wp:wrapPolygon edited="0">
                <wp:start x="9549" y="0"/>
                <wp:lineTo x="4547" y="1878"/>
                <wp:lineTo x="3183" y="15026"/>
                <wp:lineTo x="-455" y="15496"/>
                <wp:lineTo x="-455" y="17374"/>
                <wp:lineTo x="1819" y="21130"/>
                <wp:lineTo x="20008" y="21130"/>
                <wp:lineTo x="21827" y="17374"/>
                <wp:lineTo x="21827" y="16435"/>
                <wp:lineTo x="19099" y="15026"/>
                <wp:lineTo x="17735" y="7983"/>
                <wp:lineTo x="17735" y="7513"/>
                <wp:lineTo x="19099" y="4226"/>
                <wp:lineTo x="17280" y="1878"/>
                <wp:lineTo x="12278" y="0"/>
                <wp:lineTo x="954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871">
        <w:rPr>
          <w:rFonts w:ascii="Segoe UI" w:hAnsi="Segoe UI"/>
          <w:b/>
          <w:sz w:val="32"/>
        </w:rPr>
        <w:t>18</w:t>
      </w:r>
      <w:r w:rsidR="00A52C56">
        <w:rPr>
          <w:rFonts w:ascii="Segoe UI" w:hAnsi="Segoe UI"/>
          <w:b/>
          <w:sz w:val="32"/>
        </w:rPr>
        <w:t>.12</w:t>
      </w:r>
      <w:r>
        <w:rPr>
          <w:rFonts w:ascii="Segoe UI" w:hAnsi="Segoe UI"/>
          <w:b/>
          <w:sz w:val="32"/>
        </w:rPr>
        <w:t>.2023</w:t>
      </w:r>
    </w:p>
    <w:p w:rsidR="00323DA6" w:rsidRDefault="00323DA6" w:rsidP="00EB3A9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1053A4" w:rsidRDefault="001053A4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В Татарстане  </w:t>
      </w:r>
      <w:r w:rsidR="00493179">
        <w:rPr>
          <w:rFonts w:ascii="Segoe UI" w:hAnsi="Segoe UI"/>
          <w:b/>
          <w:sz w:val="32"/>
        </w:rPr>
        <w:t xml:space="preserve">увеличилось </w:t>
      </w:r>
      <w:r w:rsidR="008A3F49">
        <w:rPr>
          <w:rFonts w:ascii="Segoe UI" w:hAnsi="Segoe UI"/>
          <w:b/>
          <w:sz w:val="32"/>
        </w:rPr>
        <w:t xml:space="preserve">количество обращений </w:t>
      </w:r>
      <w:r w:rsidR="003D0871">
        <w:rPr>
          <w:rFonts w:ascii="Segoe UI" w:hAnsi="Segoe UI"/>
          <w:b/>
          <w:sz w:val="32"/>
        </w:rPr>
        <w:t>на регистрацию</w:t>
      </w:r>
      <w:r w:rsidR="006C3749">
        <w:rPr>
          <w:rFonts w:ascii="Segoe UI" w:hAnsi="Segoe UI"/>
          <w:b/>
          <w:sz w:val="32"/>
        </w:rPr>
        <w:t xml:space="preserve"> недвижимости</w:t>
      </w:r>
      <w:r w:rsidR="00493179">
        <w:rPr>
          <w:rFonts w:ascii="Segoe UI" w:hAnsi="Segoe UI"/>
          <w:b/>
          <w:sz w:val="32"/>
        </w:rPr>
        <w:t xml:space="preserve"> в новостройках</w:t>
      </w:r>
      <w:r w:rsidRPr="00A52C56">
        <w:rPr>
          <w:rFonts w:ascii="Segoe UI" w:hAnsi="Segoe UI"/>
          <w:b/>
          <w:sz w:val="32"/>
        </w:rPr>
        <w:t xml:space="preserve"> </w:t>
      </w:r>
    </w:p>
    <w:p w:rsidR="006C3749" w:rsidRDefault="006C3749" w:rsidP="006C3749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C20C88" w:rsidRDefault="00C20C88" w:rsidP="00493179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>В</w:t>
      </w:r>
      <w:r w:rsidRPr="00C20C88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86402">
        <w:rPr>
          <w:rFonts w:ascii="Segoe UI" w:hAnsi="Segoe UI"/>
          <w:color w:val="000000" w:themeColor="text1"/>
          <w:sz w:val="24"/>
          <w:szCs w:val="24"/>
        </w:rPr>
        <w:t>теку</w:t>
      </w:r>
      <w:r w:rsidRPr="00C20C88">
        <w:rPr>
          <w:rFonts w:ascii="Segoe UI" w:hAnsi="Segoe UI"/>
          <w:color w:val="000000" w:themeColor="text1"/>
          <w:sz w:val="24"/>
          <w:szCs w:val="24"/>
        </w:rPr>
        <w:t xml:space="preserve">щем году в </w:t>
      </w:r>
      <w:proofErr w:type="spellStart"/>
      <w:r w:rsidRPr="00C20C88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Pr="00C20C88">
        <w:rPr>
          <w:rFonts w:ascii="Segoe UI" w:hAnsi="Segoe UI"/>
          <w:color w:val="000000" w:themeColor="text1"/>
          <w:sz w:val="24"/>
          <w:szCs w:val="24"/>
        </w:rPr>
        <w:t xml:space="preserve"> Татарстана поступило около 22,3 </w:t>
      </w:r>
      <w:proofErr w:type="spellStart"/>
      <w:proofErr w:type="gramStart"/>
      <w:r w:rsidRPr="00C20C88">
        <w:rPr>
          <w:rFonts w:ascii="Segoe UI" w:hAnsi="Segoe UI"/>
          <w:color w:val="000000" w:themeColor="text1"/>
          <w:sz w:val="24"/>
          <w:szCs w:val="24"/>
        </w:rPr>
        <w:t>тыс</w:t>
      </w:r>
      <w:proofErr w:type="spellEnd"/>
      <w:proofErr w:type="gramEnd"/>
      <w:r w:rsidRPr="00C20C88">
        <w:rPr>
          <w:rFonts w:ascii="Segoe UI" w:hAnsi="Segoe UI"/>
          <w:color w:val="000000" w:themeColor="text1"/>
          <w:sz w:val="24"/>
          <w:szCs w:val="24"/>
        </w:rPr>
        <w:t xml:space="preserve"> заявлений на регистрацию договоров участия в долевом строительстве (ДДУ). </w:t>
      </w:r>
      <w:r w:rsidR="00C4634B" w:rsidRPr="00C20C88">
        <w:rPr>
          <w:rFonts w:ascii="Segoe UI" w:hAnsi="Segoe UI"/>
          <w:color w:val="000000" w:themeColor="text1"/>
          <w:sz w:val="24"/>
          <w:szCs w:val="24"/>
        </w:rPr>
        <w:t>При этом доля заявлений</w:t>
      </w:r>
      <w:r w:rsidR="006C3749" w:rsidRPr="00C20C88">
        <w:rPr>
          <w:rFonts w:ascii="Segoe UI" w:hAnsi="Segoe UI"/>
          <w:color w:val="000000" w:themeColor="text1"/>
          <w:sz w:val="24"/>
          <w:szCs w:val="24"/>
        </w:rPr>
        <w:t xml:space="preserve">, поданных </w:t>
      </w:r>
      <w:r w:rsidR="00C4634B" w:rsidRPr="00C20C88">
        <w:rPr>
          <w:rFonts w:ascii="Segoe UI" w:hAnsi="Segoe UI"/>
          <w:color w:val="000000" w:themeColor="text1"/>
          <w:sz w:val="24"/>
          <w:szCs w:val="24"/>
        </w:rPr>
        <w:t>в электронном виде</w:t>
      </w:r>
      <w:r w:rsidR="006C3749" w:rsidRPr="00C20C88">
        <w:rPr>
          <w:rFonts w:ascii="Segoe UI" w:hAnsi="Segoe UI"/>
          <w:color w:val="000000" w:themeColor="text1"/>
          <w:sz w:val="24"/>
          <w:szCs w:val="24"/>
        </w:rPr>
        <w:t>,</w:t>
      </w:r>
      <w:r w:rsidRPr="00C20C88">
        <w:rPr>
          <w:rFonts w:ascii="Segoe UI" w:hAnsi="Segoe UI"/>
          <w:color w:val="000000" w:themeColor="text1"/>
          <w:sz w:val="24"/>
          <w:szCs w:val="24"/>
        </w:rPr>
        <w:t xml:space="preserve"> составила</w:t>
      </w:r>
      <w:r w:rsidR="00C4634B" w:rsidRPr="00C20C88">
        <w:rPr>
          <w:rFonts w:ascii="Segoe UI" w:hAnsi="Segoe UI"/>
          <w:color w:val="000000" w:themeColor="text1"/>
          <w:sz w:val="24"/>
          <w:szCs w:val="24"/>
        </w:rPr>
        <w:t xml:space="preserve"> более 90%</w:t>
      </w:r>
      <w:r w:rsidRPr="00C20C88">
        <w:rPr>
          <w:rFonts w:ascii="Segoe UI" w:hAnsi="Segoe UI"/>
          <w:color w:val="000000" w:themeColor="text1"/>
          <w:sz w:val="24"/>
          <w:szCs w:val="24"/>
        </w:rPr>
        <w:t>.</w:t>
      </w:r>
    </w:p>
    <w:p w:rsidR="00986402" w:rsidRPr="00E72B92" w:rsidRDefault="00C20C88" w:rsidP="00493179">
      <w:pPr>
        <w:spacing w:after="100" w:afterAutospacing="1" w:line="240" w:lineRule="atLeast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C20C88">
        <w:rPr>
          <w:rFonts w:ascii="Segoe UI" w:hAnsi="Segoe UI"/>
          <w:color w:val="000000" w:themeColor="text1"/>
          <w:sz w:val="24"/>
          <w:szCs w:val="24"/>
        </w:rPr>
        <w:t>Всего</w:t>
      </w:r>
      <w:r>
        <w:rPr>
          <w:rFonts w:ascii="Segoe UI" w:hAnsi="Segoe UI"/>
          <w:color w:val="000000" w:themeColor="text1"/>
          <w:sz w:val="24"/>
          <w:szCs w:val="24"/>
        </w:rPr>
        <w:t xml:space="preserve"> з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 xml:space="preserve">а </w:t>
      </w:r>
      <w:r>
        <w:rPr>
          <w:rFonts w:ascii="Segoe UI" w:hAnsi="Segoe UI"/>
          <w:color w:val="000000" w:themeColor="text1"/>
          <w:sz w:val="24"/>
          <w:szCs w:val="24"/>
        </w:rPr>
        <w:t>11 месяцев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86402">
        <w:rPr>
          <w:rFonts w:ascii="Segoe UI" w:hAnsi="Segoe UI"/>
          <w:color w:val="000000" w:themeColor="text1"/>
          <w:sz w:val="24"/>
          <w:szCs w:val="24"/>
        </w:rPr>
        <w:t>2023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года </w:t>
      </w:r>
      <w:r>
        <w:rPr>
          <w:rFonts w:ascii="Segoe UI" w:hAnsi="Segoe UI"/>
          <w:color w:val="000000" w:themeColor="text1"/>
          <w:sz w:val="24"/>
          <w:szCs w:val="24"/>
        </w:rPr>
        <w:t>ведомством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823C6">
        <w:rPr>
          <w:rFonts w:ascii="Segoe UI" w:hAnsi="Segoe UI"/>
          <w:color w:val="000000" w:themeColor="text1"/>
          <w:sz w:val="24"/>
          <w:szCs w:val="24"/>
        </w:rPr>
        <w:t>зарегистрировано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6B3431">
        <w:rPr>
          <w:rFonts w:ascii="Segoe UI" w:hAnsi="Segoe UI"/>
          <w:color w:val="000000" w:themeColor="text1"/>
          <w:sz w:val="24"/>
          <w:szCs w:val="24"/>
        </w:rPr>
        <w:t>порядка</w:t>
      </w:r>
      <w:r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>2</w:t>
      </w:r>
      <w:r>
        <w:rPr>
          <w:rFonts w:ascii="Segoe UI" w:hAnsi="Segoe UI"/>
          <w:color w:val="000000" w:themeColor="text1"/>
          <w:sz w:val="24"/>
          <w:szCs w:val="24"/>
        </w:rPr>
        <w:t>3</w:t>
      </w:r>
      <w:r w:rsidR="00EA6FE2">
        <w:rPr>
          <w:rFonts w:ascii="Segoe UI" w:hAnsi="Segoe UI"/>
          <w:color w:val="000000" w:themeColor="text1"/>
          <w:sz w:val="24"/>
          <w:szCs w:val="24"/>
        </w:rPr>
        <w:t>,</w:t>
      </w:r>
      <w:r w:rsidR="006823C6">
        <w:rPr>
          <w:rFonts w:ascii="Segoe UI" w:hAnsi="Segoe UI"/>
          <w:color w:val="000000" w:themeColor="text1"/>
          <w:sz w:val="24"/>
          <w:szCs w:val="24"/>
        </w:rPr>
        <w:t>5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 xml:space="preserve"> тысяч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ДДУ</w:t>
      </w:r>
      <w:r w:rsidR="00493179" w:rsidRPr="00493179">
        <w:rPr>
          <w:rFonts w:ascii="Segoe UI" w:hAnsi="Segoe UI"/>
          <w:color w:val="000000" w:themeColor="text1"/>
          <w:sz w:val="24"/>
          <w:szCs w:val="24"/>
        </w:rPr>
        <w:t>.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Для сравнения:</w:t>
      </w:r>
      <w:r w:rsidR="00493179">
        <w:rPr>
          <w:rFonts w:ascii="Segoe UI" w:hAnsi="Segoe UI"/>
          <w:color w:val="000000" w:themeColor="text1"/>
          <w:sz w:val="24"/>
          <w:szCs w:val="24"/>
        </w:rPr>
        <w:t xml:space="preserve"> годом ранее их был</w:t>
      </w:r>
      <w:r w:rsidR="006823C6">
        <w:rPr>
          <w:rFonts w:ascii="Segoe UI" w:hAnsi="Segoe UI"/>
          <w:color w:val="000000" w:themeColor="text1"/>
          <w:sz w:val="24"/>
          <w:szCs w:val="24"/>
        </w:rPr>
        <w:t>о около 16,8</w:t>
      </w:r>
      <w:r w:rsidR="00A5345B">
        <w:rPr>
          <w:rFonts w:ascii="Segoe UI" w:hAnsi="Segoe U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A5345B">
        <w:rPr>
          <w:rFonts w:ascii="Segoe UI" w:hAnsi="Segoe UI"/>
          <w:color w:val="000000" w:themeColor="text1"/>
          <w:sz w:val="24"/>
          <w:szCs w:val="24"/>
        </w:rPr>
        <w:t>тыс</w:t>
      </w:r>
      <w:proofErr w:type="spellEnd"/>
      <w:proofErr w:type="gramEnd"/>
      <w:r w:rsidR="00A5345B">
        <w:rPr>
          <w:rFonts w:ascii="Segoe UI" w:hAnsi="Segoe UI"/>
          <w:color w:val="000000" w:themeColor="text1"/>
          <w:sz w:val="24"/>
          <w:szCs w:val="24"/>
        </w:rPr>
        <w:t>, таким образом</w:t>
      </w:r>
      <w:r w:rsidR="006B3431">
        <w:rPr>
          <w:rFonts w:ascii="Segoe UI" w:hAnsi="Segoe UI"/>
          <w:color w:val="000000" w:themeColor="text1"/>
          <w:sz w:val="24"/>
          <w:szCs w:val="24"/>
        </w:rPr>
        <w:t>,</w:t>
      </w:r>
      <w:r w:rsidR="00A5345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A5345B" w:rsidRPr="00E72B92">
        <w:rPr>
          <w:rFonts w:ascii="Segoe UI" w:hAnsi="Segoe UI"/>
          <w:b/>
          <w:color w:val="000000" w:themeColor="text1"/>
          <w:sz w:val="24"/>
          <w:szCs w:val="24"/>
        </w:rPr>
        <w:t xml:space="preserve">рост составил 40%. </w:t>
      </w:r>
    </w:p>
    <w:p w:rsidR="00493179" w:rsidRDefault="00493179" w:rsidP="00493179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На ноябрь пришлось </w:t>
      </w:r>
      <w:r w:rsidR="00A5345B">
        <w:rPr>
          <w:rFonts w:ascii="Segoe UI" w:hAnsi="Segoe UI"/>
          <w:color w:val="000000" w:themeColor="text1"/>
          <w:sz w:val="24"/>
          <w:szCs w:val="24"/>
        </w:rPr>
        <w:t xml:space="preserve">3,2 </w:t>
      </w:r>
      <w:proofErr w:type="spellStart"/>
      <w:proofErr w:type="gramStart"/>
      <w:r w:rsidR="00A5345B">
        <w:rPr>
          <w:rFonts w:ascii="Segoe UI" w:hAnsi="Segoe UI"/>
          <w:color w:val="000000" w:themeColor="text1"/>
          <w:sz w:val="24"/>
          <w:szCs w:val="24"/>
        </w:rPr>
        <w:t>тыс</w:t>
      </w:r>
      <w:proofErr w:type="spellEnd"/>
      <w:proofErr w:type="gramEnd"/>
      <w:r w:rsidR="00A5345B">
        <w:rPr>
          <w:rFonts w:ascii="Segoe UI" w:hAnsi="Segoe UI"/>
          <w:color w:val="000000" w:themeColor="text1"/>
          <w:sz w:val="24"/>
          <w:szCs w:val="24"/>
        </w:rPr>
        <w:t xml:space="preserve"> ДДУ. Это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C20C88">
        <w:rPr>
          <w:rFonts w:ascii="Segoe UI" w:hAnsi="Segoe UI"/>
          <w:color w:val="000000" w:themeColor="text1"/>
          <w:sz w:val="24"/>
          <w:szCs w:val="24"/>
        </w:rPr>
        <w:t>в два раза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больше, чем в</w:t>
      </w:r>
      <w:r w:rsidR="000E4DB0">
        <w:rPr>
          <w:rFonts w:ascii="Segoe UI" w:hAnsi="Segoe UI"/>
          <w:color w:val="000000" w:themeColor="text1"/>
          <w:sz w:val="24"/>
          <w:szCs w:val="24"/>
        </w:rPr>
        <w:t xml:space="preserve"> ноябре 2022-го: </w:t>
      </w:r>
      <w:r w:rsidR="00C20C88">
        <w:rPr>
          <w:rFonts w:ascii="Segoe UI" w:hAnsi="Segoe UI"/>
          <w:color w:val="000000" w:themeColor="text1"/>
          <w:sz w:val="24"/>
          <w:szCs w:val="24"/>
        </w:rPr>
        <w:t>т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огда было зарегистрировано </w:t>
      </w:r>
      <w:r w:rsidR="00C20C88">
        <w:rPr>
          <w:rFonts w:ascii="Segoe UI" w:hAnsi="Segoe UI"/>
          <w:color w:val="000000" w:themeColor="text1"/>
          <w:sz w:val="24"/>
          <w:szCs w:val="24"/>
        </w:rPr>
        <w:t xml:space="preserve">около 1,5 </w:t>
      </w:r>
      <w:proofErr w:type="spellStart"/>
      <w:proofErr w:type="gramStart"/>
      <w:r w:rsidR="00C20C88">
        <w:rPr>
          <w:rFonts w:ascii="Segoe UI" w:hAnsi="Segoe UI"/>
          <w:color w:val="000000" w:themeColor="text1"/>
          <w:sz w:val="24"/>
          <w:szCs w:val="24"/>
        </w:rPr>
        <w:t>тыс</w:t>
      </w:r>
      <w:proofErr w:type="spellEnd"/>
      <w:proofErr w:type="gramEnd"/>
      <w:r w:rsidR="00C20C88">
        <w:rPr>
          <w:rFonts w:ascii="Segoe UI" w:hAnsi="Segoe UI"/>
          <w:color w:val="000000" w:themeColor="text1"/>
          <w:sz w:val="24"/>
          <w:szCs w:val="24"/>
        </w:rPr>
        <w:t xml:space="preserve"> таких</w:t>
      </w:r>
      <w:r w:rsidR="00C4634B">
        <w:rPr>
          <w:rFonts w:ascii="Segoe UI" w:hAnsi="Segoe UI"/>
          <w:color w:val="000000" w:themeColor="text1"/>
          <w:sz w:val="24"/>
          <w:szCs w:val="24"/>
        </w:rPr>
        <w:t xml:space="preserve"> договоров. </w:t>
      </w:r>
      <w:r w:rsidR="00A5345B">
        <w:rPr>
          <w:rFonts w:ascii="Segoe UI" w:hAnsi="Segoe UI"/>
          <w:color w:val="000000" w:themeColor="text1"/>
          <w:sz w:val="24"/>
          <w:szCs w:val="24"/>
        </w:rPr>
        <w:t xml:space="preserve">Если сравнивать с октябрем текущего года, то данный показатель почти не изменился.  </w:t>
      </w:r>
    </w:p>
    <w:p w:rsidR="00371112" w:rsidRDefault="00371112" w:rsidP="00371112">
      <w:pPr>
        <w:spacing w:after="100" w:afterAutospacing="1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В этом году жители Татарстана стали чаще пользоваться </w:t>
      </w:r>
      <w:proofErr w:type="spellStart"/>
      <w:r w:rsidRPr="00371112">
        <w:rPr>
          <w:rFonts w:ascii="Segoe UI" w:hAnsi="Segoe UI"/>
          <w:i/>
          <w:color w:val="000000" w:themeColor="text1"/>
          <w:sz w:val="24"/>
          <w:szCs w:val="24"/>
        </w:rPr>
        <w:t>онлайн-услугами</w:t>
      </w:r>
      <w:proofErr w:type="spellEnd"/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spellStart"/>
      <w:r w:rsidRPr="00371112">
        <w:rPr>
          <w:rFonts w:ascii="Segoe UI" w:hAnsi="Segoe UI"/>
          <w:i/>
          <w:color w:val="000000" w:themeColor="text1"/>
          <w:sz w:val="24"/>
          <w:szCs w:val="24"/>
        </w:rPr>
        <w:t>Росреестра</w:t>
      </w:r>
      <w:proofErr w:type="spellEnd"/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.  </w:t>
      </w:r>
      <w:r w:rsidR="00C95DA5">
        <w:rPr>
          <w:rFonts w:ascii="Segoe UI" w:hAnsi="Segoe UI"/>
          <w:i/>
          <w:color w:val="000000" w:themeColor="text1"/>
          <w:sz w:val="24"/>
          <w:szCs w:val="24"/>
        </w:rPr>
        <w:t>В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наше ведомство на регистрацию  договоров участия в долевом строительстве поступило в электронном виде более 20 тысяч заявлений, что составляет 90% от общего количества. 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>В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прошлом году данный показатель составлял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 xml:space="preserve"> только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77%. Благодаря работе </w:t>
      </w:r>
      <w:proofErr w:type="spellStart"/>
      <w:r w:rsidRPr="00371112">
        <w:rPr>
          <w:rFonts w:ascii="Segoe UI" w:hAnsi="Segoe UI"/>
          <w:i/>
          <w:color w:val="000000" w:themeColor="text1"/>
          <w:sz w:val="24"/>
          <w:szCs w:val="24"/>
        </w:rPr>
        <w:t>онлайн-сервисов</w:t>
      </w:r>
      <w:proofErr w:type="spellEnd"/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proofErr w:type="spellStart"/>
      <w:r w:rsidRPr="00371112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улучшает доступность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 xml:space="preserve"> и скорость предоставления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6B3431">
        <w:rPr>
          <w:rFonts w:ascii="Segoe UI" w:hAnsi="Segoe UI"/>
          <w:i/>
          <w:color w:val="000000" w:themeColor="text1"/>
          <w:sz w:val="24"/>
          <w:szCs w:val="24"/>
        </w:rPr>
        <w:t xml:space="preserve">государственных </w:t>
      </w:r>
      <w:r w:rsidRPr="00371112">
        <w:rPr>
          <w:rFonts w:ascii="Segoe UI" w:hAnsi="Segoe UI"/>
          <w:i/>
          <w:color w:val="000000" w:themeColor="text1"/>
          <w:sz w:val="24"/>
          <w:szCs w:val="24"/>
        </w:rPr>
        <w:t xml:space="preserve">услуг, - прокомментировала </w:t>
      </w:r>
      <w:r w:rsidRPr="00371112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Pr="00371112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Pr="00371112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Pr="00371112">
        <w:rPr>
          <w:rFonts w:ascii="Segoe UI" w:hAnsi="Segoe UI"/>
          <w:b/>
          <w:i/>
          <w:color w:val="000000" w:themeColor="text1"/>
          <w:sz w:val="24"/>
          <w:szCs w:val="24"/>
        </w:rPr>
        <w:t>Бурганова</w:t>
      </w:r>
      <w:proofErr w:type="spellEnd"/>
      <w:r w:rsidRPr="00371112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</w:p>
    <w:p w:rsidR="00986402" w:rsidRDefault="00E72B92" w:rsidP="00E72B92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E72B92">
        <w:rPr>
          <w:rFonts w:ascii="Segoe UI" w:hAnsi="Segoe UI"/>
          <w:color w:val="000000" w:themeColor="text1"/>
          <w:sz w:val="24"/>
          <w:szCs w:val="24"/>
        </w:rPr>
        <w:t xml:space="preserve">По данным </w:t>
      </w:r>
      <w:proofErr w:type="spellStart"/>
      <w:r w:rsidRPr="00E72B92">
        <w:rPr>
          <w:rFonts w:ascii="Segoe UI" w:hAnsi="Segoe UI"/>
          <w:color w:val="000000" w:themeColor="text1"/>
          <w:sz w:val="24"/>
          <w:szCs w:val="24"/>
        </w:rPr>
        <w:t>Росреестра</w:t>
      </w:r>
      <w:proofErr w:type="spellEnd"/>
      <w:r w:rsidRPr="00E72B92"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>
        <w:rPr>
          <w:rFonts w:ascii="Segoe UI" w:hAnsi="Segoe UI"/>
          <w:color w:val="000000" w:themeColor="text1"/>
          <w:sz w:val="24"/>
          <w:szCs w:val="24"/>
        </w:rPr>
        <w:t xml:space="preserve">, также в текущем году резко </w:t>
      </w:r>
      <w:r w:rsidR="00C95DA5">
        <w:rPr>
          <w:rFonts w:ascii="Segoe UI" w:hAnsi="Segoe UI"/>
          <w:color w:val="000000" w:themeColor="text1"/>
          <w:sz w:val="24"/>
          <w:szCs w:val="24"/>
        </w:rPr>
        <w:t>воз</w:t>
      </w:r>
      <w:r>
        <w:rPr>
          <w:rFonts w:ascii="Segoe UI" w:hAnsi="Segoe UI"/>
          <w:color w:val="000000" w:themeColor="text1"/>
          <w:sz w:val="24"/>
          <w:szCs w:val="24"/>
        </w:rPr>
        <w:t xml:space="preserve">росло количество сделок с использованием кредитных средств: так, за 11 месяцев этого года зарегистрировано более 101 </w:t>
      </w:r>
      <w:proofErr w:type="spellStart"/>
      <w:proofErr w:type="gramStart"/>
      <w:r>
        <w:rPr>
          <w:rFonts w:ascii="Segoe UI" w:hAnsi="Segoe UI"/>
          <w:color w:val="000000" w:themeColor="text1"/>
          <w:sz w:val="24"/>
          <w:szCs w:val="24"/>
        </w:rPr>
        <w:t>тыс</w:t>
      </w:r>
      <w:proofErr w:type="spellEnd"/>
      <w:proofErr w:type="gramEnd"/>
      <w:r>
        <w:rPr>
          <w:rFonts w:ascii="Segoe UI" w:hAnsi="Segoe UI"/>
          <w:color w:val="000000" w:themeColor="text1"/>
          <w:sz w:val="24"/>
          <w:szCs w:val="24"/>
        </w:rPr>
        <w:t xml:space="preserve"> таких ипотек, это почти </w:t>
      </w:r>
      <w:r w:rsidRPr="000670E4">
        <w:rPr>
          <w:rFonts w:ascii="Segoe UI" w:hAnsi="Segoe UI"/>
          <w:b/>
          <w:color w:val="000000" w:themeColor="text1"/>
          <w:sz w:val="24"/>
          <w:szCs w:val="24"/>
        </w:rPr>
        <w:t>на 60% больше</w:t>
      </w:r>
      <w:r>
        <w:rPr>
          <w:rFonts w:ascii="Segoe UI" w:hAnsi="Segoe UI"/>
          <w:color w:val="000000" w:themeColor="text1"/>
          <w:sz w:val="24"/>
          <w:szCs w:val="24"/>
        </w:rPr>
        <w:t xml:space="preserve">, чем по итогам 11 месяцев 2022-го года (64 </w:t>
      </w:r>
      <w:proofErr w:type="spellStart"/>
      <w:r>
        <w:rPr>
          <w:rFonts w:ascii="Segoe UI" w:hAnsi="Segoe UI"/>
          <w:color w:val="000000" w:themeColor="text1"/>
          <w:sz w:val="24"/>
          <w:szCs w:val="24"/>
        </w:rPr>
        <w:t>тыс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>).</w:t>
      </w:r>
      <w:r w:rsidR="006B3431">
        <w:rPr>
          <w:rFonts w:ascii="Segoe UI" w:hAnsi="Segoe UI"/>
          <w:color w:val="000000" w:themeColor="text1"/>
          <w:sz w:val="24"/>
          <w:szCs w:val="24"/>
        </w:rPr>
        <w:t xml:space="preserve"> При этом 95% ипотек, документы по которым были поданы в электронном виде при взаимодействии с кредитными организациями, зарегистрированы всего в течение одного рабочего дня. </w:t>
      </w:r>
      <w:r>
        <w:rPr>
          <w:rFonts w:ascii="Segoe UI" w:hAnsi="Segoe UI"/>
          <w:color w:val="000000" w:themeColor="text1"/>
          <w:sz w:val="24"/>
          <w:szCs w:val="24"/>
        </w:rPr>
        <w:t xml:space="preserve">  </w:t>
      </w:r>
    </w:p>
    <w:p w:rsidR="00986402" w:rsidRDefault="008A3F49" w:rsidP="00EB3A9C">
      <w:pPr>
        <w:spacing w:after="100" w:afterAutospacing="1" w:line="240" w:lineRule="atLeast"/>
        <w:jc w:val="both"/>
        <w:rPr>
          <w:rFonts w:ascii="Segoe UI" w:hAnsi="Segoe UI"/>
          <w:b/>
          <w:sz w:val="20"/>
        </w:rPr>
      </w:pPr>
      <w:r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Pr="008A3F49">
        <w:rPr>
          <w:rFonts w:ascii="Segoe UI" w:hAnsi="Segoe UI"/>
          <w:i/>
          <w:color w:val="000000" w:themeColor="text1"/>
          <w:sz w:val="24"/>
          <w:szCs w:val="24"/>
        </w:rPr>
        <w:t>Благодаря программам господдержки в последние три года спрос на первичное жилье растет, что подтверждается данными статистики.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Pr="008A3F49">
        <w:rPr>
          <w:rFonts w:ascii="Segoe UI" w:hAnsi="Segoe UI"/>
          <w:i/>
          <w:color w:val="000000" w:themeColor="text1"/>
          <w:sz w:val="24"/>
          <w:szCs w:val="24"/>
        </w:rPr>
        <w:t xml:space="preserve">В настоящее время активно действуют субсидирование ипотеки на покупку квартиры со ставкой до 8% </w:t>
      </w:r>
      <w:proofErr w:type="gramStart"/>
      <w:r w:rsidRPr="008A3F49">
        <w:rPr>
          <w:rFonts w:ascii="Segoe UI" w:hAnsi="Segoe UI"/>
          <w:i/>
          <w:color w:val="000000" w:themeColor="text1"/>
          <w:sz w:val="24"/>
          <w:szCs w:val="24"/>
        </w:rPr>
        <w:t>годовых</w:t>
      </w:r>
      <w:proofErr w:type="gramEnd"/>
      <w:r w:rsidRPr="008A3F49">
        <w:rPr>
          <w:rFonts w:ascii="Segoe UI" w:hAnsi="Segoe UI"/>
          <w:i/>
          <w:color w:val="000000" w:themeColor="text1"/>
          <w:sz w:val="24"/>
          <w:szCs w:val="24"/>
        </w:rPr>
        <w:t>, семейная ипотека со ставкой до 6%, что позволяет выгоднее приобрести квартиру у застройщика. Семьи с детьми используют для покупки средства материнского капитала. Если такие программы будут и дальше действовать, то высокий спрос на новостройки сохранится</w:t>
      </w:r>
      <w:r>
        <w:rPr>
          <w:rFonts w:ascii="Segoe UI" w:hAnsi="Segoe UI"/>
          <w:i/>
          <w:color w:val="000000" w:themeColor="text1"/>
          <w:sz w:val="24"/>
          <w:szCs w:val="24"/>
        </w:rPr>
        <w:t xml:space="preserve">», - </w:t>
      </w:r>
      <w:r w:rsidR="00C95DA5">
        <w:rPr>
          <w:rFonts w:ascii="Segoe UI" w:hAnsi="Segoe UI"/>
          <w:i/>
          <w:color w:val="000000" w:themeColor="text1"/>
          <w:sz w:val="24"/>
          <w:szCs w:val="24"/>
        </w:rPr>
        <w:t xml:space="preserve">считает </w:t>
      </w:r>
      <w:r w:rsidRPr="008A3F4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вице-президент Гильдии риелторов по Республике Татарстан Руслан </w:t>
      </w:r>
      <w:proofErr w:type="spellStart"/>
      <w:r w:rsidRPr="008A3F49">
        <w:rPr>
          <w:rFonts w:ascii="Segoe UI" w:hAnsi="Segoe UI"/>
          <w:b/>
          <w:i/>
          <w:color w:val="000000" w:themeColor="text1"/>
          <w:sz w:val="24"/>
          <w:szCs w:val="24"/>
        </w:rPr>
        <w:t>Садреев</w:t>
      </w:r>
      <w:proofErr w:type="spellEnd"/>
      <w:r w:rsidR="008867B8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</w:p>
    <w:p w:rsidR="00371112" w:rsidRDefault="00371112" w:rsidP="00371112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371112" w:rsidRDefault="00371112" w:rsidP="0037111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371112" w:rsidRDefault="00371112" w:rsidP="0037111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371112" w:rsidRDefault="00C17C37" w:rsidP="00371112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371112">
          <w:rPr>
            <w:rFonts w:ascii="Segoe UI" w:hAnsi="Segoe UI"/>
            <w:sz w:val="20"/>
          </w:rPr>
          <w:t>https://rosreestr.tatarstan.ru</w:t>
        </w:r>
      </w:hyperlink>
    </w:p>
    <w:p w:rsidR="00493179" w:rsidRDefault="00371112" w:rsidP="006B3431">
      <w:pPr>
        <w:spacing w:after="100" w:afterAutospacing="1" w:line="240" w:lineRule="atLeast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  <w:r w:rsidR="006B3431">
        <w:rPr>
          <w:rFonts w:ascii="Segoe UI" w:hAnsi="Segoe UI"/>
          <w:sz w:val="20"/>
        </w:rPr>
        <w:t xml:space="preserve"> </w:t>
      </w:r>
    </w:p>
    <w:sectPr w:rsidR="00493179" w:rsidSect="008D2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670E4"/>
    <w:rsid w:val="000B36D2"/>
    <w:rsid w:val="000E4DB0"/>
    <w:rsid w:val="001053A4"/>
    <w:rsid w:val="001132CC"/>
    <w:rsid w:val="00120F22"/>
    <w:rsid w:val="00125FA6"/>
    <w:rsid w:val="001311AD"/>
    <w:rsid w:val="00153D7F"/>
    <w:rsid w:val="00164F7B"/>
    <w:rsid w:val="00165863"/>
    <w:rsid w:val="001C34D6"/>
    <w:rsid w:val="001D5890"/>
    <w:rsid w:val="001E4E14"/>
    <w:rsid w:val="001F3B74"/>
    <w:rsid w:val="001F63E8"/>
    <w:rsid w:val="00233870"/>
    <w:rsid w:val="002814B7"/>
    <w:rsid w:val="002C41A0"/>
    <w:rsid w:val="00301702"/>
    <w:rsid w:val="00302F43"/>
    <w:rsid w:val="00323DA6"/>
    <w:rsid w:val="00371112"/>
    <w:rsid w:val="00374EAC"/>
    <w:rsid w:val="003A55BD"/>
    <w:rsid w:val="003B22BF"/>
    <w:rsid w:val="003B3B40"/>
    <w:rsid w:val="003D0871"/>
    <w:rsid w:val="003F55C5"/>
    <w:rsid w:val="00430F8C"/>
    <w:rsid w:val="00450043"/>
    <w:rsid w:val="004811F0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71E9C"/>
    <w:rsid w:val="005B4E7C"/>
    <w:rsid w:val="005B6ACF"/>
    <w:rsid w:val="005D693D"/>
    <w:rsid w:val="005F5E8D"/>
    <w:rsid w:val="00614FC7"/>
    <w:rsid w:val="00632118"/>
    <w:rsid w:val="006343F8"/>
    <w:rsid w:val="00642A38"/>
    <w:rsid w:val="00643BF8"/>
    <w:rsid w:val="006665DB"/>
    <w:rsid w:val="006823C6"/>
    <w:rsid w:val="0069043A"/>
    <w:rsid w:val="006B3431"/>
    <w:rsid w:val="006C3749"/>
    <w:rsid w:val="006D21C8"/>
    <w:rsid w:val="006E609B"/>
    <w:rsid w:val="00713B2C"/>
    <w:rsid w:val="00735232"/>
    <w:rsid w:val="0074382A"/>
    <w:rsid w:val="007562B6"/>
    <w:rsid w:val="007B182F"/>
    <w:rsid w:val="007B3DF8"/>
    <w:rsid w:val="007B6888"/>
    <w:rsid w:val="00814B00"/>
    <w:rsid w:val="00821C73"/>
    <w:rsid w:val="008258AC"/>
    <w:rsid w:val="00837D2C"/>
    <w:rsid w:val="0084467B"/>
    <w:rsid w:val="008848C4"/>
    <w:rsid w:val="008867B8"/>
    <w:rsid w:val="00897DC8"/>
    <w:rsid w:val="008A3F49"/>
    <w:rsid w:val="008D2753"/>
    <w:rsid w:val="008E6D44"/>
    <w:rsid w:val="00911930"/>
    <w:rsid w:val="0092226A"/>
    <w:rsid w:val="0093075F"/>
    <w:rsid w:val="00942E67"/>
    <w:rsid w:val="00986402"/>
    <w:rsid w:val="0098756B"/>
    <w:rsid w:val="009A7BE5"/>
    <w:rsid w:val="009B0131"/>
    <w:rsid w:val="009B7540"/>
    <w:rsid w:val="009E1062"/>
    <w:rsid w:val="009E2ADB"/>
    <w:rsid w:val="00A05B0C"/>
    <w:rsid w:val="00A1120D"/>
    <w:rsid w:val="00A16973"/>
    <w:rsid w:val="00A52C56"/>
    <w:rsid w:val="00A5345B"/>
    <w:rsid w:val="00A579A1"/>
    <w:rsid w:val="00A64BE1"/>
    <w:rsid w:val="00AB37AD"/>
    <w:rsid w:val="00AD3DDD"/>
    <w:rsid w:val="00AE5EE1"/>
    <w:rsid w:val="00B01DDD"/>
    <w:rsid w:val="00B402F3"/>
    <w:rsid w:val="00B57CEE"/>
    <w:rsid w:val="00B7169D"/>
    <w:rsid w:val="00B8554E"/>
    <w:rsid w:val="00BE0D54"/>
    <w:rsid w:val="00C0610A"/>
    <w:rsid w:val="00C17C37"/>
    <w:rsid w:val="00C20C88"/>
    <w:rsid w:val="00C26191"/>
    <w:rsid w:val="00C4634B"/>
    <w:rsid w:val="00C650C3"/>
    <w:rsid w:val="00C67FC6"/>
    <w:rsid w:val="00C75277"/>
    <w:rsid w:val="00C95DA5"/>
    <w:rsid w:val="00C95F41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34A95"/>
    <w:rsid w:val="00E72B92"/>
    <w:rsid w:val="00E94C25"/>
    <w:rsid w:val="00E97BD7"/>
    <w:rsid w:val="00EA6FE2"/>
    <w:rsid w:val="00EB3A9C"/>
    <w:rsid w:val="00F043D5"/>
    <w:rsid w:val="00F062E5"/>
    <w:rsid w:val="00F157CC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92</cp:revision>
  <cp:lastPrinted>2023-11-28T12:47:00Z</cp:lastPrinted>
  <dcterms:created xsi:type="dcterms:W3CDTF">2023-11-07T06:38:00Z</dcterms:created>
  <dcterms:modified xsi:type="dcterms:W3CDTF">2023-12-18T05:38:00Z</dcterms:modified>
</cp:coreProperties>
</file>