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4E1" w:rsidRDefault="00EB14E1" w:rsidP="002D6AC0">
      <w:pPr>
        <w:jc w:val="both"/>
        <w:rPr>
          <w:b/>
        </w:rPr>
      </w:pPr>
      <w:r>
        <w:rPr>
          <w:b/>
          <w:noProof/>
        </w:rPr>
        <w:drawing>
          <wp:anchor distT="0" distB="0" distL="114300" distR="114300" simplePos="0" relativeHeight="251658240" behindDoc="1" locked="0" layoutInCell="1" allowOverlap="1">
            <wp:simplePos x="0" y="0"/>
            <wp:positionH relativeFrom="column">
              <wp:posOffset>-451485</wp:posOffset>
            </wp:positionH>
            <wp:positionV relativeFrom="paragraph">
              <wp:posOffset>-253365</wp:posOffset>
            </wp:positionV>
            <wp:extent cx="1152525" cy="1152525"/>
            <wp:effectExtent l="0" t="0" r="0" b="0"/>
            <wp:wrapTight wrapText="bothSides">
              <wp:wrapPolygon edited="0">
                <wp:start x="9997" y="1071"/>
                <wp:lineTo x="6069" y="3213"/>
                <wp:lineTo x="4641" y="4641"/>
                <wp:lineTo x="4998" y="6783"/>
                <wp:lineTo x="8212" y="12496"/>
                <wp:lineTo x="3570" y="13210"/>
                <wp:lineTo x="2856" y="18208"/>
                <wp:lineTo x="4284" y="18208"/>
                <wp:lineTo x="4284" y="18565"/>
                <wp:lineTo x="3927" y="20350"/>
                <wp:lineTo x="17851" y="20350"/>
                <wp:lineTo x="17494" y="18565"/>
                <wp:lineTo x="17494" y="18208"/>
                <wp:lineTo x="19279" y="17851"/>
                <wp:lineTo x="17851" y="13567"/>
                <wp:lineTo x="13567" y="12496"/>
                <wp:lineTo x="16780" y="7140"/>
                <wp:lineTo x="17494" y="5355"/>
                <wp:lineTo x="15709" y="3213"/>
                <wp:lineTo x="11782" y="1071"/>
                <wp:lineTo x="9997" y="1071"/>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srcRect/>
                    <a:stretch>
                      <a:fillRect/>
                    </a:stretch>
                  </pic:blipFill>
                  <pic:spPr bwMode="auto">
                    <a:xfrm>
                      <a:off x="0" y="0"/>
                      <a:ext cx="1152525" cy="1152525"/>
                    </a:xfrm>
                    <a:prstGeom prst="rect">
                      <a:avLst/>
                    </a:prstGeom>
                    <a:noFill/>
                    <a:ln w="9525">
                      <a:noFill/>
                      <a:miter lim="800000"/>
                      <a:headEnd/>
                      <a:tailEnd/>
                    </a:ln>
                  </pic:spPr>
                </pic:pic>
              </a:graphicData>
            </a:graphic>
          </wp:anchor>
        </w:drawing>
      </w:r>
    </w:p>
    <w:p w:rsidR="006575A7" w:rsidRDefault="006575A7" w:rsidP="00EB14E1">
      <w:pPr>
        <w:spacing w:after="0"/>
        <w:jc w:val="right"/>
        <w:rPr>
          <w:rFonts w:ascii="Segoe UI" w:hAnsi="Segoe UI" w:cs="Segoe UI"/>
          <w:b/>
          <w:color w:val="000000"/>
          <w:sz w:val="32"/>
          <w:szCs w:val="32"/>
        </w:rPr>
      </w:pPr>
    </w:p>
    <w:p w:rsidR="00EB14E1" w:rsidRPr="00B66F62" w:rsidRDefault="00E516B0" w:rsidP="00EB14E1">
      <w:pPr>
        <w:spacing w:after="0"/>
        <w:jc w:val="right"/>
        <w:rPr>
          <w:rFonts w:ascii="Segoe UI" w:hAnsi="Segoe UI" w:cs="Segoe UI"/>
          <w:b/>
          <w:color w:val="000000"/>
          <w:sz w:val="32"/>
          <w:szCs w:val="32"/>
        </w:rPr>
      </w:pPr>
      <w:r>
        <w:rPr>
          <w:rFonts w:ascii="Segoe UI" w:hAnsi="Segoe UI" w:cs="Segoe UI"/>
          <w:b/>
          <w:color w:val="000000"/>
          <w:sz w:val="32"/>
          <w:szCs w:val="32"/>
        </w:rPr>
        <w:t>22</w:t>
      </w:r>
      <w:r w:rsidR="00EB14E1" w:rsidRPr="00B66F62">
        <w:rPr>
          <w:rFonts w:ascii="Segoe UI" w:hAnsi="Segoe UI" w:cs="Segoe UI"/>
          <w:b/>
          <w:color w:val="000000"/>
          <w:sz w:val="32"/>
          <w:szCs w:val="32"/>
        </w:rPr>
        <w:t>.09.2023</w:t>
      </w:r>
    </w:p>
    <w:p w:rsidR="00EB14E1" w:rsidRPr="00B66F62" w:rsidRDefault="00EB14E1" w:rsidP="00EB14E1">
      <w:pPr>
        <w:spacing w:after="0"/>
        <w:jc w:val="right"/>
        <w:rPr>
          <w:rFonts w:ascii="Segoe UI" w:hAnsi="Segoe UI" w:cs="Segoe UI"/>
          <w:b/>
          <w:color w:val="000000"/>
          <w:sz w:val="32"/>
          <w:szCs w:val="32"/>
        </w:rPr>
      </w:pPr>
      <w:r w:rsidRPr="00B66F62">
        <w:rPr>
          <w:rFonts w:ascii="Segoe UI" w:hAnsi="Segoe UI" w:cs="Segoe UI"/>
          <w:b/>
          <w:color w:val="000000"/>
          <w:sz w:val="32"/>
          <w:szCs w:val="32"/>
        </w:rPr>
        <w:t>Пресс-релиз</w:t>
      </w:r>
    </w:p>
    <w:p w:rsidR="00EB14E1" w:rsidRDefault="00EB14E1" w:rsidP="00EB14E1">
      <w:pPr>
        <w:jc w:val="center"/>
        <w:rPr>
          <w:rFonts w:ascii="Segoe UI" w:hAnsi="Segoe UI" w:cs="Segoe UI"/>
          <w:b/>
          <w:color w:val="000000"/>
          <w:sz w:val="32"/>
          <w:szCs w:val="32"/>
        </w:rPr>
      </w:pPr>
    </w:p>
    <w:p w:rsidR="00EB14E1" w:rsidRPr="002454CA" w:rsidRDefault="00E516B0" w:rsidP="001945DE">
      <w:pPr>
        <w:spacing w:after="100" w:afterAutospacing="1"/>
        <w:jc w:val="center"/>
        <w:rPr>
          <w:rFonts w:ascii="Segoe UI" w:hAnsi="Segoe UI" w:cs="Segoe UI"/>
          <w:b/>
          <w:color w:val="000000"/>
          <w:sz w:val="32"/>
          <w:szCs w:val="32"/>
          <w:highlight w:val="yellow"/>
        </w:rPr>
      </w:pPr>
      <w:proofErr w:type="spellStart"/>
      <w:r>
        <w:rPr>
          <w:rFonts w:ascii="Segoe UI" w:hAnsi="Segoe UI" w:cs="Segoe UI"/>
          <w:b/>
          <w:color w:val="000000"/>
          <w:sz w:val="32"/>
          <w:szCs w:val="32"/>
        </w:rPr>
        <w:t>Росреестр</w:t>
      </w:r>
      <w:proofErr w:type="spellEnd"/>
      <w:r>
        <w:rPr>
          <w:rFonts w:ascii="Segoe UI" w:hAnsi="Segoe UI" w:cs="Segoe UI"/>
          <w:b/>
          <w:color w:val="000000"/>
          <w:sz w:val="32"/>
          <w:szCs w:val="32"/>
        </w:rPr>
        <w:t xml:space="preserve"> Татарстана: вы спрашивали – мы отвечаем</w:t>
      </w:r>
      <w:r w:rsidR="004C3CED" w:rsidRPr="002454CA">
        <w:rPr>
          <w:rFonts w:ascii="Segoe UI" w:hAnsi="Segoe UI" w:cs="Segoe UI"/>
          <w:b/>
          <w:color w:val="000000"/>
          <w:sz w:val="32"/>
          <w:szCs w:val="32"/>
          <w:highlight w:val="yellow"/>
        </w:rPr>
        <w:t xml:space="preserve"> </w:t>
      </w:r>
    </w:p>
    <w:p w:rsidR="00E516B0" w:rsidRPr="00E516B0" w:rsidRDefault="00E516B0" w:rsidP="00E516B0">
      <w:pPr>
        <w:jc w:val="both"/>
        <w:rPr>
          <w:rFonts w:ascii="Segoe UI" w:hAnsi="Segoe UI" w:cs="Segoe UI"/>
          <w:color w:val="000000"/>
        </w:rPr>
      </w:pPr>
      <w:proofErr w:type="spellStart"/>
      <w:r>
        <w:rPr>
          <w:rFonts w:ascii="Segoe UI" w:hAnsi="Segoe UI" w:cs="Segoe UI"/>
          <w:color w:val="000000"/>
        </w:rPr>
        <w:t>Росреестр</w:t>
      </w:r>
      <w:proofErr w:type="spellEnd"/>
      <w:r>
        <w:rPr>
          <w:rFonts w:ascii="Segoe UI" w:hAnsi="Segoe UI" w:cs="Segoe UI"/>
          <w:color w:val="000000"/>
        </w:rPr>
        <w:t xml:space="preserve"> Татарстана подготовил новый</w:t>
      </w:r>
      <w:r w:rsidRPr="00E516B0">
        <w:rPr>
          <w:rFonts w:ascii="Segoe UI" w:hAnsi="Segoe UI" w:cs="Segoe UI"/>
          <w:color w:val="000000"/>
        </w:rPr>
        <w:t xml:space="preserve"> выпуск рубрики "Вы </w:t>
      </w:r>
      <w:proofErr w:type="spellStart"/>
      <w:proofErr w:type="gramStart"/>
      <w:r w:rsidRPr="00E516B0">
        <w:rPr>
          <w:rFonts w:ascii="Segoe UI" w:hAnsi="Segoe UI" w:cs="Segoe UI"/>
          <w:color w:val="000000"/>
        </w:rPr>
        <w:t>спрашивали-мы</w:t>
      </w:r>
      <w:proofErr w:type="spellEnd"/>
      <w:proofErr w:type="gramEnd"/>
      <w:r w:rsidRPr="00E516B0">
        <w:rPr>
          <w:rFonts w:ascii="Segoe UI" w:hAnsi="Segoe UI" w:cs="Segoe UI"/>
          <w:color w:val="000000"/>
        </w:rPr>
        <w:t xml:space="preserve"> отвечаем"</w:t>
      </w:r>
      <w:r>
        <w:rPr>
          <w:rFonts w:ascii="Segoe UI" w:hAnsi="Segoe UI" w:cs="Segoe UI"/>
          <w:color w:val="000000"/>
        </w:rPr>
        <w:t xml:space="preserve">, в которой </w:t>
      </w:r>
      <w:r w:rsidRPr="00E516B0">
        <w:rPr>
          <w:rFonts w:ascii="Segoe UI" w:hAnsi="Segoe UI" w:cs="Segoe UI"/>
          <w:color w:val="000000"/>
        </w:rPr>
        <w:t xml:space="preserve">эксперты </w:t>
      </w:r>
      <w:r>
        <w:rPr>
          <w:rFonts w:ascii="Segoe UI" w:hAnsi="Segoe UI" w:cs="Segoe UI"/>
          <w:color w:val="000000"/>
        </w:rPr>
        <w:t xml:space="preserve">ведомства отвечают </w:t>
      </w:r>
      <w:r w:rsidRPr="00E516B0">
        <w:rPr>
          <w:rFonts w:ascii="Segoe UI" w:hAnsi="Segoe UI" w:cs="Segoe UI"/>
          <w:color w:val="000000"/>
        </w:rPr>
        <w:t>на</w:t>
      </w:r>
      <w:r>
        <w:rPr>
          <w:rFonts w:ascii="Segoe UI" w:hAnsi="Segoe UI" w:cs="Segoe UI"/>
          <w:color w:val="000000"/>
        </w:rPr>
        <w:t xml:space="preserve"> поступившие </w:t>
      </w:r>
      <w:r w:rsidRPr="00E516B0">
        <w:rPr>
          <w:rFonts w:ascii="Segoe UI" w:hAnsi="Segoe UI" w:cs="Segoe UI"/>
          <w:color w:val="000000"/>
        </w:rPr>
        <w:t>вопросы</w:t>
      </w:r>
      <w:r>
        <w:rPr>
          <w:rFonts w:ascii="Segoe UI" w:hAnsi="Segoe UI" w:cs="Segoe UI"/>
          <w:color w:val="000000"/>
        </w:rPr>
        <w:t xml:space="preserve"> от</w:t>
      </w:r>
      <w:r w:rsidRPr="00E516B0">
        <w:rPr>
          <w:rFonts w:ascii="Segoe UI" w:hAnsi="Segoe UI" w:cs="Segoe UI"/>
          <w:color w:val="000000"/>
        </w:rPr>
        <w:t xml:space="preserve"> граждан</w:t>
      </w:r>
      <w:r>
        <w:rPr>
          <w:rFonts w:ascii="Segoe UI" w:hAnsi="Segoe UI" w:cs="Segoe UI"/>
          <w:color w:val="000000"/>
        </w:rPr>
        <w:t xml:space="preserve">, связанные с оформлением недвижимости. </w:t>
      </w:r>
    </w:p>
    <w:p w:rsidR="00E516B0" w:rsidRPr="00E516B0" w:rsidRDefault="00E516B0" w:rsidP="00E516B0">
      <w:pPr>
        <w:jc w:val="both"/>
        <w:rPr>
          <w:rFonts w:ascii="Segoe UI" w:hAnsi="Segoe UI" w:cs="Segoe UI"/>
          <w:b/>
          <w:color w:val="000000"/>
        </w:rPr>
      </w:pPr>
      <w:r w:rsidRPr="00E516B0">
        <w:rPr>
          <w:rFonts w:ascii="Segoe UI" w:hAnsi="Segoe UI" w:cs="Segoe UI"/>
          <w:b/>
          <w:color w:val="000000"/>
        </w:rPr>
        <w:t>Как узнать о наличии охранных зон на своем участке?</w:t>
      </w:r>
    </w:p>
    <w:p w:rsidR="00E516B0" w:rsidRPr="00E516B0" w:rsidRDefault="00E516B0" w:rsidP="00E516B0">
      <w:pPr>
        <w:jc w:val="both"/>
        <w:rPr>
          <w:rFonts w:ascii="Segoe UI" w:hAnsi="Segoe UI" w:cs="Segoe UI"/>
          <w:color w:val="000000"/>
        </w:rPr>
      </w:pPr>
      <w:r w:rsidRPr="00E516B0">
        <w:rPr>
          <w:rFonts w:ascii="Segoe UI" w:hAnsi="Segoe UI" w:cs="Segoe UI"/>
          <w:color w:val="000000"/>
        </w:rPr>
        <w:t>Узнать об ограничениях земельного участка можно, запросив Выписку  из  ЕГРН  об объекте недвижимости, в которой будут отражены  сведения об актуальных ограничениях объекта недвижимости, в том числе вид  и основания установления охранной зоны.</w:t>
      </w:r>
    </w:p>
    <w:p w:rsidR="00E516B0" w:rsidRPr="00E516B0" w:rsidRDefault="00E516B0" w:rsidP="00E516B0">
      <w:pPr>
        <w:jc w:val="both"/>
        <w:rPr>
          <w:rFonts w:ascii="Segoe UI" w:hAnsi="Segoe UI" w:cs="Segoe UI"/>
          <w:b/>
          <w:color w:val="000000"/>
        </w:rPr>
      </w:pPr>
      <w:r w:rsidRPr="00E516B0">
        <w:rPr>
          <w:rFonts w:ascii="Segoe UI" w:hAnsi="Segoe UI" w:cs="Segoe UI"/>
          <w:color w:val="000000"/>
        </w:rPr>
        <w:t xml:space="preserve"> </w:t>
      </w:r>
      <w:r w:rsidRPr="00E516B0">
        <w:rPr>
          <w:rFonts w:ascii="Segoe UI" w:hAnsi="Segoe UI" w:cs="Segoe UI"/>
          <w:b/>
          <w:color w:val="000000"/>
        </w:rPr>
        <w:t>Сгорел дом, но за него продолжает приходить налог. Как нам быть?</w:t>
      </w:r>
    </w:p>
    <w:p w:rsidR="00E516B0" w:rsidRPr="00E516B0" w:rsidRDefault="00E516B0" w:rsidP="00E516B0">
      <w:pPr>
        <w:jc w:val="both"/>
        <w:rPr>
          <w:rFonts w:ascii="Segoe UI" w:hAnsi="Segoe UI" w:cs="Segoe UI"/>
          <w:color w:val="000000"/>
        </w:rPr>
      </w:pPr>
      <w:r w:rsidRPr="00E516B0">
        <w:rPr>
          <w:rFonts w:ascii="Segoe UI" w:hAnsi="Segoe UI" w:cs="Segoe UI"/>
          <w:color w:val="000000"/>
        </w:rPr>
        <w:t>В случае полного разрушения жилого дома  необходимо снять объект недвижимости с кадастрового учета и прекратить  право собственности на него. Это можно сделать, подав заявление в МФЦ. К заявлению должен быть приложен  акт обследования, подготовленный кадастровым инженером. Это документ, подтверждающий прекращение существования здания в связи с уничтожением.</w:t>
      </w:r>
    </w:p>
    <w:p w:rsidR="00E516B0" w:rsidRPr="00E516B0" w:rsidRDefault="00E516B0" w:rsidP="00E516B0">
      <w:pPr>
        <w:jc w:val="both"/>
        <w:rPr>
          <w:rFonts w:ascii="Segoe UI" w:hAnsi="Segoe UI" w:cs="Segoe UI"/>
          <w:b/>
          <w:color w:val="000000"/>
        </w:rPr>
      </w:pPr>
      <w:r w:rsidRPr="00E516B0">
        <w:rPr>
          <w:rFonts w:ascii="Segoe UI" w:hAnsi="Segoe UI" w:cs="Segoe UI"/>
          <w:b/>
          <w:color w:val="000000"/>
        </w:rPr>
        <w:t>Как зарегистрировать переход права собственности, если продавец уклоняется  от исполнения договора?</w:t>
      </w:r>
    </w:p>
    <w:p w:rsidR="00E516B0" w:rsidRPr="00E516B0" w:rsidRDefault="00E516B0" w:rsidP="00E516B0">
      <w:pPr>
        <w:jc w:val="both"/>
        <w:rPr>
          <w:rFonts w:ascii="Segoe UI" w:hAnsi="Segoe UI" w:cs="Segoe UI"/>
          <w:color w:val="000000"/>
        </w:rPr>
      </w:pPr>
      <w:r w:rsidRPr="00E516B0">
        <w:rPr>
          <w:rFonts w:ascii="Segoe UI" w:hAnsi="Segoe UI" w:cs="Segoe UI"/>
          <w:color w:val="000000"/>
        </w:rPr>
        <w:t>При уклонении одной из сторон договора  от государственной регистрации  Вы вправе обратиться в суд: в данном случае переход права собственности осуществляется на основании решения суда, а в случаях, предусмотренных законодательством Российской Федерации  об исполнительном производстве, также по требованию судебного пристава-исполнителя.</w:t>
      </w:r>
    </w:p>
    <w:p w:rsidR="00E516B0" w:rsidRPr="00E516B0" w:rsidRDefault="00E516B0" w:rsidP="00E516B0">
      <w:pPr>
        <w:jc w:val="both"/>
        <w:rPr>
          <w:rFonts w:ascii="Segoe UI" w:hAnsi="Segoe UI" w:cs="Segoe UI"/>
          <w:b/>
          <w:color w:val="000000"/>
        </w:rPr>
      </w:pPr>
      <w:r w:rsidRPr="00E516B0">
        <w:rPr>
          <w:rFonts w:ascii="Segoe UI" w:hAnsi="Segoe UI" w:cs="Segoe UI"/>
          <w:b/>
          <w:color w:val="000000"/>
        </w:rPr>
        <w:t xml:space="preserve">Необходимо ли предоставление кредитного договора при регистрации ипотеки? </w:t>
      </w:r>
    </w:p>
    <w:p w:rsidR="00E516B0" w:rsidRPr="00E516B0" w:rsidRDefault="00E516B0" w:rsidP="00E516B0">
      <w:pPr>
        <w:jc w:val="both"/>
        <w:rPr>
          <w:rFonts w:ascii="Segoe UI" w:hAnsi="Segoe UI" w:cs="Segoe UI"/>
          <w:color w:val="000000"/>
        </w:rPr>
      </w:pPr>
      <w:r w:rsidRPr="00E516B0">
        <w:rPr>
          <w:rFonts w:ascii="Segoe UI" w:hAnsi="Segoe UI" w:cs="Segoe UI"/>
          <w:color w:val="000000"/>
        </w:rPr>
        <w:t xml:space="preserve">Если в договоре об ипотеке или в договоре, из которого возникло ипотечное обязательство, содержится вся информация, необходимая для внесения в ЕГРН сведений об ипотеке, то предоставлять кредитный договор не требуется. Исключением являются случай, когда  предоставление кредитного договора прямо  предусмотрено законом, в частности, при осуществлении  </w:t>
      </w:r>
      <w:proofErr w:type="spellStart"/>
      <w:r w:rsidRPr="00E516B0">
        <w:rPr>
          <w:rFonts w:ascii="Segoe UI" w:hAnsi="Segoe UI" w:cs="Segoe UI"/>
          <w:color w:val="000000"/>
        </w:rPr>
        <w:t>госрегистрации</w:t>
      </w:r>
      <w:proofErr w:type="spellEnd"/>
      <w:r w:rsidRPr="00E516B0">
        <w:rPr>
          <w:rFonts w:ascii="Segoe UI" w:hAnsi="Segoe UI" w:cs="Segoe UI"/>
          <w:color w:val="000000"/>
        </w:rPr>
        <w:t xml:space="preserve"> ипотеки на основании договора управления залогом и в случае, если  права залогодержателя удостоверяются закладной и кредитный договор является приложением к ней.</w:t>
      </w:r>
    </w:p>
    <w:p w:rsidR="00E516B0" w:rsidRPr="00E516B0" w:rsidRDefault="00E516B0" w:rsidP="00E516B0">
      <w:pPr>
        <w:jc w:val="both"/>
        <w:rPr>
          <w:rFonts w:ascii="Segoe UI" w:hAnsi="Segoe UI" w:cs="Segoe UI"/>
          <w:b/>
          <w:color w:val="000000"/>
        </w:rPr>
      </w:pPr>
      <w:r w:rsidRPr="00E516B0">
        <w:rPr>
          <w:rFonts w:ascii="Segoe UI" w:hAnsi="Segoe UI" w:cs="Segoe UI"/>
          <w:b/>
          <w:color w:val="000000"/>
        </w:rPr>
        <w:lastRenderedPageBreak/>
        <w:t>Продаю земельный участок,  приобретенный в период брака. Нужно ли получать нотариальное согласие супруги? Возможна ли регистрация без этого документа?</w:t>
      </w:r>
    </w:p>
    <w:p w:rsidR="00E516B0" w:rsidRPr="00E516B0" w:rsidRDefault="00E516B0" w:rsidP="00E516B0">
      <w:pPr>
        <w:jc w:val="both"/>
        <w:rPr>
          <w:rFonts w:ascii="Segoe UI" w:hAnsi="Segoe UI" w:cs="Segoe UI"/>
          <w:color w:val="000000"/>
        </w:rPr>
      </w:pPr>
      <w:r w:rsidRPr="00E516B0">
        <w:rPr>
          <w:rFonts w:ascii="Segoe UI" w:hAnsi="Segoe UI" w:cs="Segoe UI"/>
          <w:color w:val="000000"/>
        </w:rPr>
        <w:t xml:space="preserve">Для </w:t>
      </w:r>
      <w:proofErr w:type="spellStart"/>
      <w:r w:rsidRPr="00E516B0">
        <w:rPr>
          <w:rFonts w:ascii="Segoe UI" w:hAnsi="Segoe UI" w:cs="Segoe UI"/>
          <w:color w:val="000000"/>
        </w:rPr>
        <w:t>Росрестра</w:t>
      </w:r>
      <w:proofErr w:type="spellEnd"/>
      <w:r w:rsidRPr="00E516B0">
        <w:rPr>
          <w:rFonts w:ascii="Segoe UI" w:hAnsi="Segoe UI" w:cs="Segoe UI"/>
          <w:color w:val="000000"/>
        </w:rPr>
        <w:t xml:space="preserve"> отсутствие согласия одного из супругов не является основанием для приостановки сделки. Но при отчуждении имущества, приобретенного в период брака, мы все-таки рекомендуем представить для государственной регистрации перехода  права нотариальное согласие супруги. Если продавец недвижимости не предоставил нотариально заверенное согласие жены или мужа на продажу объекта, то при выписке из ЕГРН будет стоять отметка об </w:t>
      </w:r>
      <w:proofErr w:type="spellStart"/>
      <w:r w:rsidRPr="00E516B0">
        <w:rPr>
          <w:rFonts w:ascii="Segoe UI" w:hAnsi="Segoe UI" w:cs="Segoe UI"/>
          <w:color w:val="000000"/>
        </w:rPr>
        <w:t>оспоримости</w:t>
      </w:r>
      <w:proofErr w:type="spellEnd"/>
      <w:r w:rsidRPr="00E516B0">
        <w:rPr>
          <w:rFonts w:ascii="Segoe UI" w:hAnsi="Segoe UI" w:cs="Segoe UI"/>
          <w:color w:val="000000"/>
        </w:rPr>
        <w:t xml:space="preserve"> сделки и удалить ее будет невозможно. Как известно, имущество, приобретенное в браке, является совместно нажитым имуществом и права на него имеют оба супруга. Поэтому при заключении сделки необходимо удостовериться в семейном положении сторон и </w:t>
      </w:r>
      <w:proofErr w:type="gramStart"/>
      <w:r w:rsidRPr="00E516B0">
        <w:rPr>
          <w:rFonts w:ascii="Segoe UI" w:hAnsi="Segoe UI" w:cs="Segoe UI"/>
          <w:color w:val="000000"/>
        </w:rPr>
        <w:t>предоставить нужные документы</w:t>
      </w:r>
      <w:proofErr w:type="gramEnd"/>
      <w:r w:rsidRPr="00E516B0">
        <w:rPr>
          <w:rFonts w:ascii="Segoe UI" w:hAnsi="Segoe UI" w:cs="Segoe UI"/>
          <w:color w:val="000000"/>
        </w:rPr>
        <w:t xml:space="preserve"> от нотариуса или же указать в заявлении, что продавец не состоит в браке. Иначе любой из супругов, не давший согласия на сделку, в любой момент может признать ее недействительной и оспорить в суде. Вопрос о наличии или отсутствии согласия  должен выясняться сторонами сделки самостоятельно в момент заключения сделки, а не потом, когда в ЕГРН появится запись.</w:t>
      </w:r>
    </w:p>
    <w:p w:rsidR="006575A7" w:rsidRDefault="006575A7" w:rsidP="00055574">
      <w:pPr>
        <w:jc w:val="both"/>
        <w:rPr>
          <w:rFonts w:ascii="Segoe UI" w:hAnsi="Segoe UI" w:cs="Segoe UI"/>
          <w:color w:val="000000"/>
        </w:rPr>
      </w:pPr>
    </w:p>
    <w:p w:rsidR="006575A7" w:rsidRDefault="006575A7" w:rsidP="00055574">
      <w:pPr>
        <w:jc w:val="both"/>
        <w:rPr>
          <w:rFonts w:ascii="Segoe UI" w:hAnsi="Segoe UI" w:cs="Segoe UI"/>
          <w:color w:val="000000"/>
        </w:rPr>
      </w:pPr>
    </w:p>
    <w:p w:rsidR="006575A7" w:rsidRDefault="006575A7" w:rsidP="00055574">
      <w:pPr>
        <w:jc w:val="both"/>
        <w:rPr>
          <w:rFonts w:ascii="Segoe UI" w:hAnsi="Segoe UI" w:cs="Segoe UI"/>
          <w:color w:val="000000"/>
        </w:rPr>
      </w:pPr>
    </w:p>
    <w:p w:rsidR="006575A7" w:rsidRDefault="006575A7" w:rsidP="00055574">
      <w:pPr>
        <w:jc w:val="both"/>
        <w:rPr>
          <w:rFonts w:ascii="Segoe UI" w:hAnsi="Segoe UI" w:cs="Segoe UI"/>
          <w:color w:val="000000"/>
        </w:rPr>
      </w:pPr>
    </w:p>
    <w:p w:rsidR="006575A7" w:rsidRDefault="006575A7" w:rsidP="00055574">
      <w:pPr>
        <w:jc w:val="both"/>
        <w:rPr>
          <w:rFonts w:ascii="Segoe UI" w:hAnsi="Segoe UI" w:cs="Segoe UI"/>
          <w:color w:val="000000"/>
        </w:rPr>
      </w:pPr>
    </w:p>
    <w:p w:rsidR="006575A7" w:rsidRDefault="006575A7" w:rsidP="00055574">
      <w:pPr>
        <w:jc w:val="both"/>
        <w:rPr>
          <w:rFonts w:ascii="Segoe UI" w:hAnsi="Segoe UI" w:cs="Segoe UI"/>
          <w:color w:val="000000"/>
        </w:rPr>
      </w:pPr>
    </w:p>
    <w:p w:rsidR="006575A7" w:rsidRDefault="006575A7" w:rsidP="00055574">
      <w:pPr>
        <w:jc w:val="both"/>
        <w:rPr>
          <w:rFonts w:ascii="Segoe UI" w:hAnsi="Segoe UI" w:cs="Segoe UI"/>
          <w:color w:val="000000"/>
        </w:rPr>
      </w:pPr>
    </w:p>
    <w:p w:rsidR="006575A7" w:rsidRDefault="006575A7" w:rsidP="00055574">
      <w:pPr>
        <w:jc w:val="both"/>
        <w:rPr>
          <w:rFonts w:ascii="Segoe UI" w:hAnsi="Segoe UI" w:cs="Segoe UI"/>
          <w:color w:val="000000"/>
        </w:rPr>
      </w:pPr>
    </w:p>
    <w:p w:rsidR="00E516B0" w:rsidRDefault="00E516B0" w:rsidP="006575A7">
      <w:pPr>
        <w:spacing w:after="0" w:line="240" w:lineRule="auto"/>
        <w:ind w:firstLine="709"/>
        <w:jc w:val="right"/>
        <w:rPr>
          <w:rFonts w:ascii="Segoe UI" w:eastAsia="Times New Roman" w:hAnsi="Segoe UI" w:cs="Segoe UI"/>
          <w:b/>
          <w:sz w:val="20"/>
          <w:szCs w:val="20"/>
        </w:rPr>
      </w:pPr>
    </w:p>
    <w:p w:rsidR="00E516B0" w:rsidRDefault="00E516B0" w:rsidP="006575A7">
      <w:pPr>
        <w:spacing w:after="0" w:line="240" w:lineRule="auto"/>
        <w:ind w:firstLine="709"/>
        <w:jc w:val="right"/>
        <w:rPr>
          <w:rFonts w:ascii="Segoe UI" w:eastAsia="Times New Roman" w:hAnsi="Segoe UI" w:cs="Segoe UI"/>
          <w:b/>
          <w:sz w:val="20"/>
          <w:szCs w:val="20"/>
        </w:rPr>
      </w:pPr>
    </w:p>
    <w:p w:rsidR="00E516B0" w:rsidRDefault="00E516B0" w:rsidP="006575A7">
      <w:pPr>
        <w:spacing w:after="0" w:line="240" w:lineRule="auto"/>
        <w:ind w:firstLine="709"/>
        <w:jc w:val="right"/>
        <w:rPr>
          <w:rFonts w:ascii="Segoe UI" w:eastAsia="Times New Roman" w:hAnsi="Segoe UI" w:cs="Segoe UI"/>
          <w:b/>
          <w:sz w:val="20"/>
          <w:szCs w:val="20"/>
        </w:rPr>
      </w:pPr>
    </w:p>
    <w:p w:rsidR="00E516B0" w:rsidRDefault="00E516B0" w:rsidP="006575A7">
      <w:pPr>
        <w:spacing w:after="0" w:line="240" w:lineRule="auto"/>
        <w:ind w:firstLine="709"/>
        <w:jc w:val="right"/>
        <w:rPr>
          <w:rFonts w:ascii="Segoe UI" w:eastAsia="Times New Roman" w:hAnsi="Segoe UI" w:cs="Segoe UI"/>
          <w:b/>
          <w:sz w:val="20"/>
          <w:szCs w:val="20"/>
        </w:rPr>
      </w:pPr>
    </w:p>
    <w:p w:rsidR="00E516B0" w:rsidRDefault="00E516B0" w:rsidP="006575A7">
      <w:pPr>
        <w:spacing w:after="0" w:line="240" w:lineRule="auto"/>
        <w:ind w:firstLine="709"/>
        <w:jc w:val="right"/>
        <w:rPr>
          <w:rFonts w:ascii="Segoe UI" w:eastAsia="Times New Roman" w:hAnsi="Segoe UI" w:cs="Segoe UI"/>
          <w:b/>
          <w:sz w:val="20"/>
          <w:szCs w:val="20"/>
        </w:rPr>
      </w:pPr>
    </w:p>
    <w:p w:rsidR="00E516B0" w:rsidRDefault="00E516B0" w:rsidP="006575A7">
      <w:pPr>
        <w:spacing w:after="0" w:line="240" w:lineRule="auto"/>
        <w:ind w:firstLine="709"/>
        <w:jc w:val="right"/>
        <w:rPr>
          <w:rFonts w:ascii="Segoe UI" w:eastAsia="Times New Roman" w:hAnsi="Segoe UI" w:cs="Segoe UI"/>
          <w:b/>
          <w:sz w:val="20"/>
          <w:szCs w:val="20"/>
        </w:rPr>
      </w:pPr>
    </w:p>
    <w:p w:rsidR="00E516B0" w:rsidRDefault="00E516B0" w:rsidP="006575A7">
      <w:pPr>
        <w:spacing w:after="0" w:line="240" w:lineRule="auto"/>
        <w:ind w:firstLine="709"/>
        <w:jc w:val="right"/>
        <w:rPr>
          <w:rFonts w:ascii="Segoe UI" w:eastAsia="Times New Roman" w:hAnsi="Segoe UI" w:cs="Segoe UI"/>
          <w:b/>
          <w:sz w:val="20"/>
          <w:szCs w:val="20"/>
        </w:rPr>
      </w:pPr>
    </w:p>
    <w:p w:rsidR="00E516B0" w:rsidRDefault="00E516B0" w:rsidP="006575A7">
      <w:pPr>
        <w:spacing w:after="0" w:line="240" w:lineRule="auto"/>
        <w:ind w:firstLine="709"/>
        <w:jc w:val="right"/>
        <w:rPr>
          <w:rFonts w:ascii="Segoe UI" w:eastAsia="Times New Roman" w:hAnsi="Segoe UI" w:cs="Segoe UI"/>
          <w:b/>
          <w:sz w:val="20"/>
          <w:szCs w:val="20"/>
        </w:rPr>
      </w:pPr>
    </w:p>
    <w:p w:rsidR="00E516B0" w:rsidRDefault="00E516B0" w:rsidP="006575A7">
      <w:pPr>
        <w:spacing w:after="0" w:line="240" w:lineRule="auto"/>
        <w:ind w:firstLine="709"/>
        <w:jc w:val="right"/>
        <w:rPr>
          <w:rFonts w:ascii="Segoe UI" w:eastAsia="Times New Roman" w:hAnsi="Segoe UI" w:cs="Segoe UI"/>
          <w:b/>
          <w:sz w:val="20"/>
          <w:szCs w:val="20"/>
        </w:rPr>
      </w:pPr>
    </w:p>
    <w:p w:rsidR="00E516B0" w:rsidRDefault="00E516B0" w:rsidP="006575A7">
      <w:pPr>
        <w:spacing w:after="0" w:line="240" w:lineRule="auto"/>
        <w:ind w:firstLine="709"/>
        <w:jc w:val="right"/>
        <w:rPr>
          <w:rFonts w:ascii="Segoe UI" w:eastAsia="Times New Roman" w:hAnsi="Segoe UI" w:cs="Segoe UI"/>
          <w:b/>
          <w:sz w:val="20"/>
          <w:szCs w:val="20"/>
        </w:rPr>
      </w:pPr>
    </w:p>
    <w:p w:rsidR="006575A7" w:rsidRPr="00EB14E1" w:rsidRDefault="006575A7" w:rsidP="006575A7">
      <w:pPr>
        <w:spacing w:after="0" w:line="240" w:lineRule="auto"/>
        <w:ind w:firstLine="709"/>
        <w:jc w:val="right"/>
        <w:rPr>
          <w:rFonts w:ascii="Segoe UI" w:eastAsia="Times New Roman" w:hAnsi="Segoe UI" w:cs="Segoe UI"/>
          <w:b/>
          <w:sz w:val="20"/>
          <w:szCs w:val="20"/>
        </w:rPr>
      </w:pPr>
      <w:r w:rsidRPr="00EB14E1">
        <w:rPr>
          <w:rFonts w:ascii="Segoe UI" w:eastAsia="Times New Roman" w:hAnsi="Segoe UI" w:cs="Segoe UI"/>
          <w:b/>
          <w:sz w:val="20"/>
          <w:szCs w:val="20"/>
        </w:rPr>
        <w:t>Контакты для СМИ</w:t>
      </w:r>
    </w:p>
    <w:p w:rsidR="006575A7" w:rsidRPr="00EB14E1" w:rsidRDefault="006575A7" w:rsidP="006575A7">
      <w:pPr>
        <w:spacing w:after="0" w:line="240" w:lineRule="auto"/>
        <w:ind w:firstLine="709"/>
        <w:jc w:val="right"/>
        <w:rPr>
          <w:rFonts w:ascii="Segoe UI" w:eastAsia="Times New Roman" w:hAnsi="Segoe UI" w:cs="Segoe UI"/>
          <w:sz w:val="20"/>
          <w:szCs w:val="20"/>
        </w:rPr>
      </w:pPr>
      <w:r w:rsidRPr="00EB14E1">
        <w:rPr>
          <w:rFonts w:ascii="Segoe UI" w:eastAsia="Times New Roman" w:hAnsi="Segoe UI" w:cs="Segoe UI"/>
          <w:sz w:val="20"/>
          <w:szCs w:val="20"/>
        </w:rPr>
        <w:t xml:space="preserve">Пресс-служба </w:t>
      </w:r>
      <w:proofErr w:type="spellStart"/>
      <w:r w:rsidRPr="00EB14E1">
        <w:rPr>
          <w:rFonts w:ascii="Segoe UI" w:eastAsia="Times New Roman" w:hAnsi="Segoe UI" w:cs="Segoe UI"/>
          <w:sz w:val="20"/>
          <w:szCs w:val="20"/>
        </w:rPr>
        <w:t>Росреестра</w:t>
      </w:r>
      <w:proofErr w:type="spellEnd"/>
      <w:r w:rsidRPr="00EB14E1">
        <w:rPr>
          <w:rFonts w:ascii="Segoe UI" w:eastAsia="Times New Roman" w:hAnsi="Segoe UI" w:cs="Segoe UI"/>
          <w:sz w:val="20"/>
          <w:szCs w:val="20"/>
        </w:rPr>
        <w:t xml:space="preserve"> Татарстана </w:t>
      </w:r>
    </w:p>
    <w:p w:rsidR="006575A7" w:rsidRPr="00EB14E1" w:rsidRDefault="006575A7" w:rsidP="006575A7">
      <w:pPr>
        <w:spacing w:after="0" w:line="240" w:lineRule="auto"/>
        <w:ind w:firstLine="709"/>
        <w:jc w:val="right"/>
        <w:rPr>
          <w:rFonts w:ascii="Segoe UI" w:eastAsia="Times New Roman" w:hAnsi="Segoe UI" w:cs="Segoe UI"/>
          <w:sz w:val="20"/>
          <w:szCs w:val="20"/>
        </w:rPr>
      </w:pPr>
      <w:r w:rsidRPr="00EB14E1">
        <w:rPr>
          <w:rFonts w:ascii="Segoe UI" w:eastAsia="Times New Roman" w:hAnsi="Segoe UI" w:cs="Segoe UI"/>
          <w:sz w:val="20"/>
          <w:szCs w:val="20"/>
        </w:rPr>
        <w:t xml:space="preserve">255-25-80 – </w:t>
      </w:r>
      <w:proofErr w:type="spellStart"/>
      <w:r w:rsidRPr="00EB14E1">
        <w:rPr>
          <w:rFonts w:ascii="Segoe UI" w:eastAsia="Times New Roman" w:hAnsi="Segoe UI" w:cs="Segoe UI"/>
          <w:sz w:val="20"/>
          <w:szCs w:val="20"/>
        </w:rPr>
        <w:t>Галиуллина</w:t>
      </w:r>
      <w:proofErr w:type="spellEnd"/>
      <w:r w:rsidRPr="00EB14E1">
        <w:rPr>
          <w:rFonts w:ascii="Segoe UI" w:eastAsia="Times New Roman" w:hAnsi="Segoe UI" w:cs="Segoe UI"/>
          <w:sz w:val="20"/>
          <w:szCs w:val="20"/>
        </w:rPr>
        <w:t xml:space="preserve"> Галина</w:t>
      </w:r>
    </w:p>
    <w:p w:rsidR="006575A7" w:rsidRPr="00EB14E1" w:rsidRDefault="00D64A03" w:rsidP="006575A7">
      <w:pPr>
        <w:spacing w:after="0" w:line="240" w:lineRule="auto"/>
        <w:ind w:firstLine="709"/>
        <w:jc w:val="right"/>
        <w:rPr>
          <w:rFonts w:ascii="Segoe UI" w:eastAsia="Times New Roman" w:hAnsi="Segoe UI" w:cs="Segoe UI"/>
          <w:sz w:val="20"/>
          <w:szCs w:val="20"/>
        </w:rPr>
      </w:pPr>
      <w:hyperlink r:id="rId5" w:history="1">
        <w:r w:rsidR="006575A7" w:rsidRPr="00EB14E1">
          <w:rPr>
            <w:rFonts w:ascii="Segoe UI" w:eastAsia="Times New Roman" w:hAnsi="Segoe UI" w:cs="Segoe UI"/>
            <w:sz w:val="20"/>
            <w:szCs w:val="20"/>
          </w:rPr>
          <w:t>https://rosreestr.tatarstan.ru</w:t>
        </w:r>
      </w:hyperlink>
    </w:p>
    <w:p w:rsidR="006575A7" w:rsidRPr="00EB14E1" w:rsidRDefault="006575A7" w:rsidP="006575A7">
      <w:pPr>
        <w:spacing w:after="0" w:line="240" w:lineRule="auto"/>
        <w:ind w:firstLine="709"/>
        <w:jc w:val="right"/>
        <w:rPr>
          <w:rFonts w:ascii="Segoe UI" w:eastAsia="Times New Roman" w:hAnsi="Segoe UI" w:cs="Segoe UI"/>
          <w:sz w:val="20"/>
          <w:szCs w:val="20"/>
        </w:rPr>
      </w:pPr>
      <w:r w:rsidRPr="00EB14E1">
        <w:rPr>
          <w:rFonts w:ascii="Segoe UI" w:eastAsia="Times New Roman" w:hAnsi="Segoe UI" w:cs="Segoe UI"/>
          <w:sz w:val="20"/>
          <w:szCs w:val="20"/>
        </w:rPr>
        <w:t>https://vk.com/rosreestr16</w:t>
      </w:r>
    </w:p>
    <w:p w:rsidR="00EB14E1" w:rsidRPr="00EB14E1" w:rsidRDefault="006575A7" w:rsidP="009546AE">
      <w:pPr>
        <w:jc w:val="right"/>
        <w:rPr>
          <w:rFonts w:ascii="Segoe UI" w:eastAsia="Times New Roman" w:hAnsi="Segoe UI" w:cs="Segoe UI"/>
          <w:sz w:val="20"/>
          <w:szCs w:val="20"/>
        </w:rPr>
      </w:pPr>
      <w:r w:rsidRPr="00EB14E1">
        <w:rPr>
          <w:rFonts w:ascii="Segoe UI" w:eastAsia="Times New Roman" w:hAnsi="Segoe UI" w:cs="Segoe UI"/>
          <w:sz w:val="20"/>
          <w:szCs w:val="20"/>
        </w:rPr>
        <w:tab/>
        <w:t>https://t.me/rosreestr_tatarstan</w:t>
      </w:r>
    </w:p>
    <w:sectPr w:rsidR="00EB14E1" w:rsidRPr="00EB14E1" w:rsidSect="006575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244565"/>
    <w:rsid w:val="00055574"/>
    <w:rsid w:val="001945DE"/>
    <w:rsid w:val="001F4DC7"/>
    <w:rsid w:val="00244565"/>
    <w:rsid w:val="002454CA"/>
    <w:rsid w:val="00247781"/>
    <w:rsid w:val="002D6AC0"/>
    <w:rsid w:val="003D77C3"/>
    <w:rsid w:val="004C3CED"/>
    <w:rsid w:val="00502FE1"/>
    <w:rsid w:val="005A6226"/>
    <w:rsid w:val="005E0A0D"/>
    <w:rsid w:val="00624395"/>
    <w:rsid w:val="006575A7"/>
    <w:rsid w:val="006F2DBD"/>
    <w:rsid w:val="00764752"/>
    <w:rsid w:val="008B2542"/>
    <w:rsid w:val="008C165F"/>
    <w:rsid w:val="008D1703"/>
    <w:rsid w:val="009546AE"/>
    <w:rsid w:val="00954959"/>
    <w:rsid w:val="009B0372"/>
    <w:rsid w:val="009F3D20"/>
    <w:rsid w:val="00AA4925"/>
    <w:rsid w:val="00AD031D"/>
    <w:rsid w:val="00B24615"/>
    <w:rsid w:val="00B537DB"/>
    <w:rsid w:val="00B9255D"/>
    <w:rsid w:val="00B93D14"/>
    <w:rsid w:val="00CB33B5"/>
    <w:rsid w:val="00D64A03"/>
    <w:rsid w:val="00DF6633"/>
    <w:rsid w:val="00E516B0"/>
    <w:rsid w:val="00EB14E1"/>
    <w:rsid w:val="00F14208"/>
    <w:rsid w:val="00F55B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3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osreestr.tatarstan.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2</Pages>
  <Words>522</Words>
  <Characters>2980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RadyginaOV</dc:creator>
  <cp:keywords/>
  <dc:description/>
  <cp:lastModifiedBy>RadyginaOV</cp:lastModifiedBy>
  <cp:revision>24</cp:revision>
  <cp:lastPrinted>2023-09-21T10:35:00Z</cp:lastPrinted>
  <dcterms:created xsi:type="dcterms:W3CDTF">2023-09-04T08:10:00Z</dcterms:created>
  <dcterms:modified xsi:type="dcterms:W3CDTF">2023-09-22T07:25:00Z</dcterms:modified>
</cp:coreProperties>
</file>