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967" w:rsidRPr="0039215F" w:rsidRDefault="00B60967" w:rsidP="00B6096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9215F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-219075</wp:posOffset>
            </wp:positionH>
            <wp:positionV relativeFrom="paragraph">
              <wp:posOffset>-276225</wp:posOffset>
            </wp:positionV>
            <wp:extent cx="1000125" cy="1000125"/>
            <wp:effectExtent l="0" t="0" r="0" b="0"/>
            <wp:wrapTight wrapText="bothSides">
              <wp:wrapPolygon edited="0">
                <wp:start x="9874" y="823"/>
                <wp:lineTo x="5760" y="3291"/>
                <wp:lineTo x="4526" y="13989"/>
                <wp:lineTo x="2469" y="17280"/>
                <wp:lineTo x="3291" y="20571"/>
                <wp:lineTo x="7817" y="20571"/>
                <wp:lineTo x="15223" y="20571"/>
                <wp:lineTo x="15223" y="20571"/>
                <wp:lineTo x="18514" y="20160"/>
                <wp:lineTo x="19337" y="17691"/>
                <wp:lineTo x="17280" y="13989"/>
                <wp:lineTo x="17691" y="5349"/>
                <wp:lineTo x="16046" y="3291"/>
                <wp:lineTo x="11931" y="823"/>
                <wp:lineTo x="9874" y="823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54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0967" w:rsidRPr="00A44B0B" w:rsidRDefault="00EC5D6D" w:rsidP="004A270F">
      <w:pPr>
        <w:spacing w:after="0" w:line="240" w:lineRule="auto"/>
        <w:jc w:val="right"/>
        <w:rPr>
          <w:rFonts w:ascii="Segoe UI" w:eastAsiaTheme="minorEastAsia" w:hAnsi="Segoe UI" w:cs="Segoe UI"/>
          <w:b/>
          <w:color w:val="000000"/>
          <w:sz w:val="28"/>
          <w:szCs w:val="28"/>
          <w:lang w:eastAsia="ru-RU"/>
        </w:rPr>
      </w:pPr>
      <w:r>
        <w:rPr>
          <w:rFonts w:ascii="Segoe UI" w:eastAsiaTheme="minorEastAsia" w:hAnsi="Segoe UI" w:cs="Segoe UI"/>
          <w:b/>
          <w:color w:val="000000"/>
          <w:sz w:val="28"/>
          <w:szCs w:val="28"/>
          <w:lang w:eastAsia="ru-RU"/>
        </w:rPr>
        <w:t>03</w:t>
      </w:r>
      <w:r w:rsidR="00B41CD8" w:rsidRPr="00A44B0B">
        <w:rPr>
          <w:rFonts w:ascii="Segoe UI" w:eastAsiaTheme="minorEastAsia" w:hAnsi="Segoe UI" w:cs="Segoe UI"/>
          <w:b/>
          <w:color w:val="000000"/>
          <w:sz w:val="28"/>
          <w:szCs w:val="28"/>
          <w:lang w:eastAsia="ru-RU"/>
        </w:rPr>
        <w:t>.</w:t>
      </w:r>
      <w:r w:rsidR="00B60967" w:rsidRPr="00A44B0B">
        <w:rPr>
          <w:rFonts w:ascii="Segoe UI" w:eastAsiaTheme="minorEastAsia" w:hAnsi="Segoe UI" w:cs="Segoe UI"/>
          <w:b/>
          <w:color w:val="000000"/>
          <w:sz w:val="28"/>
          <w:szCs w:val="28"/>
          <w:lang w:eastAsia="ru-RU"/>
        </w:rPr>
        <w:t>0</w:t>
      </w:r>
      <w:r>
        <w:rPr>
          <w:rFonts w:ascii="Segoe UI" w:eastAsiaTheme="minorEastAsia" w:hAnsi="Segoe UI" w:cs="Segoe UI"/>
          <w:b/>
          <w:color w:val="000000"/>
          <w:sz w:val="28"/>
          <w:szCs w:val="28"/>
          <w:lang w:eastAsia="ru-RU"/>
        </w:rPr>
        <w:t>7</w:t>
      </w:r>
      <w:r w:rsidR="00B41CD8" w:rsidRPr="00A44B0B">
        <w:rPr>
          <w:rFonts w:ascii="Segoe UI" w:eastAsiaTheme="minorEastAsia" w:hAnsi="Segoe UI" w:cs="Segoe UI"/>
          <w:b/>
          <w:color w:val="000000"/>
          <w:sz w:val="28"/>
          <w:szCs w:val="28"/>
          <w:lang w:eastAsia="ru-RU"/>
        </w:rPr>
        <w:t>.2023</w:t>
      </w:r>
    </w:p>
    <w:p w:rsidR="00B60967" w:rsidRPr="00A44B0B" w:rsidRDefault="00B60967" w:rsidP="00524B90">
      <w:pPr>
        <w:spacing w:after="0" w:line="240" w:lineRule="auto"/>
        <w:jc w:val="right"/>
        <w:rPr>
          <w:rFonts w:ascii="Segoe UI" w:eastAsiaTheme="minorEastAsia" w:hAnsi="Segoe UI" w:cs="Segoe UI"/>
          <w:b/>
          <w:color w:val="000000"/>
          <w:sz w:val="28"/>
          <w:szCs w:val="28"/>
          <w:lang w:eastAsia="ru-RU"/>
        </w:rPr>
      </w:pPr>
      <w:r w:rsidRPr="00A44B0B">
        <w:rPr>
          <w:rFonts w:ascii="Segoe UI" w:eastAsiaTheme="minorEastAsia" w:hAnsi="Segoe UI" w:cs="Segoe UI"/>
          <w:b/>
          <w:color w:val="000000"/>
          <w:sz w:val="28"/>
          <w:szCs w:val="28"/>
          <w:lang w:eastAsia="ru-RU"/>
        </w:rPr>
        <w:t>Пресс-релиз</w:t>
      </w:r>
    </w:p>
    <w:p w:rsidR="00A44B0B" w:rsidRPr="0039215F" w:rsidRDefault="00A44B0B" w:rsidP="00524B9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60967" w:rsidRPr="00A44B0B" w:rsidRDefault="00A44B0B" w:rsidP="00B60967">
      <w:pPr>
        <w:jc w:val="center"/>
        <w:rPr>
          <w:rFonts w:ascii="Segoe UI" w:eastAsiaTheme="minorEastAsia" w:hAnsi="Segoe UI" w:cs="Segoe UI"/>
          <w:b/>
          <w:color w:val="000000"/>
          <w:sz w:val="32"/>
          <w:szCs w:val="32"/>
          <w:lang w:eastAsia="ru-RU"/>
        </w:rPr>
      </w:pPr>
      <w:r>
        <w:rPr>
          <w:rFonts w:ascii="Segoe UI" w:eastAsiaTheme="minorEastAsia" w:hAnsi="Segoe UI" w:cs="Segoe UI"/>
          <w:b/>
          <w:color w:val="000000"/>
          <w:sz w:val="32"/>
          <w:szCs w:val="32"/>
          <w:lang w:eastAsia="ru-RU"/>
        </w:rPr>
        <w:t>В ЕГРН внесена границ</w:t>
      </w:r>
      <w:r w:rsidR="00EC5D6D">
        <w:rPr>
          <w:rFonts w:ascii="Segoe UI" w:eastAsiaTheme="minorEastAsia" w:hAnsi="Segoe UI" w:cs="Segoe UI"/>
          <w:b/>
          <w:color w:val="000000"/>
          <w:sz w:val="32"/>
          <w:szCs w:val="32"/>
          <w:lang w:eastAsia="ru-RU"/>
        </w:rPr>
        <w:t>а между Татарстаном</w:t>
      </w:r>
      <w:r>
        <w:rPr>
          <w:rFonts w:ascii="Segoe UI" w:eastAsiaTheme="minorEastAsia" w:hAnsi="Segoe UI" w:cs="Segoe UI"/>
          <w:b/>
          <w:color w:val="000000"/>
          <w:sz w:val="32"/>
          <w:szCs w:val="32"/>
          <w:lang w:eastAsia="ru-RU"/>
        </w:rPr>
        <w:t xml:space="preserve"> </w:t>
      </w:r>
      <w:r w:rsidR="00EC5D6D">
        <w:rPr>
          <w:rFonts w:ascii="Segoe UI" w:eastAsiaTheme="minorEastAsia" w:hAnsi="Segoe UI" w:cs="Segoe UI"/>
          <w:b/>
          <w:color w:val="000000"/>
          <w:sz w:val="32"/>
          <w:szCs w:val="32"/>
          <w:lang w:eastAsia="ru-RU"/>
        </w:rPr>
        <w:t>и Чувашией</w:t>
      </w:r>
    </w:p>
    <w:p w:rsidR="009C6DA8" w:rsidRPr="00C2038B" w:rsidRDefault="00EC5D6D" w:rsidP="00EC5D6D">
      <w:pPr>
        <w:spacing w:line="240" w:lineRule="auto"/>
        <w:jc w:val="both"/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</w:pPr>
      <w:r w:rsidRPr="00C32FB4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 xml:space="preserve">В </w:t>
      </w:r>
      <w:r w:rsidRPr="00C32FB4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Единый государственный реестр недвижимости (</w:t>
      </w:r>
      <w:r w:rsidRPr="00C32FB4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 xml:space="preserve">ЕГРН)  внесены сведения о прохождении границы между </w:t>
      </w:r>
      <w:r w:rsidR="0066784F" w:rsidRPr="00C32FB4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 xml:space="preserve">Республикой Татарстан </w:t>
      </w:r>
      <w:r w:rsidR="0066784F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 xml:space="preserve">и </w:t>
      </w:r>
      <w:r w:rsidR="000166F0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>Чувашской Республикой</w:t>
      </w:r>
      <w:r w:rsidR="0066784F" w:rsidRPr="0066784F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. </w:t>
      </w:r>
      <w:r w:rsidR="0076249F" w:rsidRPr="00C2038B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 xml:space="preserve">Общая протяжённость границы между </w:t>
      </w:r>
      <w:r w:rsidR="0066784F" w:rsidRPr="00C2038B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>субъектами составила</w:t>
      </w:r>
      <w:r w:rsidRPr="00C2038B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 xml:space="preserve"> </w:t>
      </w:r>
      <w:r w:rsidR="00C82AE1" w:rsidRPr="00C2038B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 xml:space="preserve">554.62 </w:t>
      </w:r>
      <w:r w:rsidR="0076249F" w:rsidRPr="00C2038B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 xml:space="preserve">километра. </w:t>
      </w:r>
    </w:p>
    <w:p w:rsidR="00C82AE1" w:rsidRPr="00C82AE1" w:rsidRDefault="00C82AE1" w:rsidP="00C82AE1">
      <w:pPr>
        <w:spacing w:line="240" w:lineRule="auto"/>
        <w:jc w:val="both"/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</w:pPr>
      <w:r w:rsidRPr="00C2038B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Работы по определению границ с </w:t>
      </w:r>
      <w:r w:rsidR="000166F0" w:rsidRPr="000166F0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Чувашской </w:t>
      </w:r>
      <w:r w:rsidR="00532EB2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Р</w:t>
      </w:r>
      <w:r w:rsidR="000166F0" w:rsidRPr="000166F0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еспубликой</w:t>
      </w:r>
      <w:r w:rsidR="000166F0" w:rsidRPr="00C2038B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</w:t>
      </w:r>
      <w:r w:rsidRPr="00C2038B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были начаты</w:t>
      </w:r>
      <w:r w:rsidRPr="00C82AE1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</w:t>
      </w:r>
      <w:r w:rsidR="00C2038B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еще </w:t>
      </w:r>
      <w:r w:rsidRPr="00C82AE1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в 2019 году,  Соглашение об установлении границы между регионами было подписано </w:t>
      </w:r>
      <w:r w:rsidR="00C2038B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в мае прошлого года.</w:t>
      </w:r>
      <w:r w:rsidR="00C2038B" w:rsidRPr="00C2038B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</w:t>
      </w:r>
      <w:r w:rsidR="00C2038B" w:rsidRPr="00C82AE1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Особое внимание при уточнении границ уделялось участкам вблизи населенных пунктов, на которых местные жители ведут свою хозяйственную деятельность.</w:t>
      </w:r>
    </w:p>
    <w:p w:rsidR="00C82AE1" w:rsidRPr="00C82AE1" w:rsidRDefault="00C82AE1" w:rsidP="00C82AE1">
      <w:pPr>
        <w:spacing w:line="240" w:lineRule="auto"/>
        <w:jc w:val="both"/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</w:pPr>
      <w:r w:rsidRPr="00C82AE1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В июне 2023 года землеустроительное дело получило положительное заключение государственной экспертизы </w:t>
      </w:r>
      <w:proofErr w:type="spellStart"/>
      <w:r w:rsidRPr="00C82AE1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Росреестра</w:t>
      </w:r>
      <w:proofErr w:type="spellEnd"/>
      <w:r w:rsidRPr="00C82AE1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, и материалы были переданы в филиал ППК «</w:t>
      </w:r>
      <w:proofErr w:type="spellStart"/>
      <w:r w:rsidRPr="00C82AE1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Роскадастр</w:t>
      </w:r>
      <w:proofErr w:type="spellEnd"/>
      <w:r w:rsidRPr="00C82AE1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» по Республике Татарстан для внесения сведений в ЕГРН.</w:t>
      </w:r>
      <w:r w:rsidR="0066784F" w:rsidRPr="0066784F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</w:t>
      </w:r>
    </w:p>
    <w:p w:rsidR="0066784F" w:rsidRDefault="0066784F" w:rsidP="0066784F">
      <w:pPr>
        <w:spacing w:line="240" w:lineRule="auto"/>
        <w:jc w:val="both"/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</w:pPr>
      <w:r w:rsidRPr="00C82AE1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В результате граница между Республикой Татарстан и </w:t>
      </w:r>
      <w:r w:rsidR="000166F0" w:rsidRPr="000166F0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Чувашской </w:t>
      </w:r>
      <w:r w:rsidR="00532EB2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Р</w:t>
      </w:r>
      <w:r w:rsidR="000166F0" w:rsidRPr="000166F0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еспубликой</w:t>
      </w:r>
      <w:r w:rsidR="000166F0" w:rsidRPr="00C2038B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</w:t>
      </w:r>
      <w:r w:rsidRPr="00C82AE1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свою реальную исторически сложившуюся конфигурацию не поменяла. По итогам согласования были решены все вопросы различия в картографическом отображении границ, существовавшие в различных документах.   </w:t>
      </w:r>
    </w:p>
    <w:p w:rsidR="00C82AE1" w:rsidRPr="00C82AE1" w:rsidRDefault="0066784F" w:rsidP="00C82AE1">
      <w:pPr>
        <w:spacing w:line="240" w:lineRule="auto"/>
        <w:jc w:val="both"/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</w:pPr>
      <w:r w:rsidRPr="00C2038B">
        <w:rPr>
          <w:rFonts w:ascii="Segoe UI" w:eastAsiaTheme="minorEastAsia" w:hAnsi="Segoe UI" w:cs="Segoe UI"/>
          <w:b/>
          <w:color w:val="000000"/>
          <w:sz w:val="24"/>
          <w:szCs w:val="24"/>
          <w:lang w:eastAsia="ru-RU"/>
        </w:rPr>
        <w:t>Напомним,</w:t>
      </w:r>
      <w:r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</w:t>
      </w:r>
      <w:r w:rsidR="00C82AE1" w:rsidRPr="00C82AE1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Татарстан граничит с </w:t>
      </w:r>
      <w:r w:rsidR="000166F0" w:rsidRPr="000166F0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Чувашской </w:t>
      </w:r>
      <w:r w:rsidR="00532EB2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Р</w:t>
      </w:r>
      <w:r w:rsidR="000166F0" w:rsidRPr="000166F0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еспубликой</w:t>
      </w:r>
      <w:r w:rsidR="000166F0" w:rsidRPr="00C2038B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</w:t>
      </w:r>
      <w:r w:rsidR="00C82AE1" w:rsidRPr="00C82AE1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в западной и юго-западной части территории. На границе расположены </w:t>
      </w:r>
      <w:proofErr w:type="spellStart"/>
      <w:r w:rsidR="00C82AE1" w:rsidRPr="00C82AE1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Зеленодольский</w:t>
      </w:r>
      <w:proofErr w:type="spellEnd"/>
      <w:r w:rsidR="00C82AE1" w:rsidRPr="00C82AE1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, </w:t>
      </w:r>
      <w:proofErr w:type="spellStart"/>
      <w:r w:rsidR="00C82AE1" w:rsidRPr="00C82AE1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К</w:t>
      </w:r>
      <w:r w:rsidR="00F27E0A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айбицкий</w:t>
      </w:r>
      <w:proofErr w:type="spellEnd"/>
      <w:r w:rsidR="00F27E0A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, </w:t>
      </w:r>
      <w:proofErr w:type="spellStart"/>
      <w:r w:rsidR="00F27E0A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Апастовский</w:t>
      </w:r>
      <w:proofErr w:type="spellEnd"/>
      <w:r w:rsidR="00F27E0A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, </w:t>
      </w:r>
      <w:proofErr w:type="spellStart"/>
      <w:r w:rsidR="00F27E0A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Буинский</w:t>
      </w:r>
      <w:proofErr w:type="spellEnd"/>
      <w:r w:rsidR="00C82AE1" w:rsidRPr="00C82AE1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и </w:t>
      </w:r>
      <w:proofErr w:type="spellStart"/>
      <w:r w:rsidR="00C82AE1" w:rsidRPr="00C82AE1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Дрожжановский</w:t>
      </w:r>
      <w:proofErr w:type="spellEnd"/>
      <w:r w:rsidR="00C82AE1" w:rsidRPr="00C82AE1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районы республики. </w:t>
      </w:r>
    </w:p>
    <w:p w:rsidR="00C82AE1" w:rsidRPr="00A5554B" w:rsidRDefault="0066784F" w:rsidP="00C82AE1">
      <w:pPr>
        <w:spacing w:line="240" w:lineRule="auto"/>
        <w:jc w:val="both"/>
        <w:rPr>
          <w:rFonts w:ascii="Segoe UI" w:eastAsiaTheme="minorEastAsia" w:hAnsi="Segoe UI" w:cs="Segoe UI"/>
          <w:b/>
          <w:i/>
          <w:color w:val="000000"/>
          <w:sz w:val="24"/>
          <w:szCs w:val="24"/>
          <w:lang w:eastAsia="ru-RU"/>
        </w:rPr>
      </w:pPr>
      <w:r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</w:t>
      </w:r>
      <w:r w:rsidR="00A5554B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«</w:t>
      </w:r>
      <w:r w:rsidR="00B54E66" w:rsidRPr="00A5554B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 xml:space="preserve">Внесение границ между субъектами является одной из приоритетных задач задействованных ведомств. На филиал </w:t>
      </w:r>
      <w:proofErr w:type="spellStart"/>
      <w:r w:rsidR="00B54E66" w:rsidRPr="00A5554B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>Роскадастра</w:t>
      </w:r>
      <w:proofErr w:type="spellEnd"/>
      <w:r w:rsidR="00B54E66" w:rsidRPr="00A5554B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 xml:space="preserve"> по Республике Татарстан возложена миссия, в том числе по проверке землеустроительной документации, от результатов которой зависит включение устанавливаемой границы в Государственный фонд данных. На сегодняшний день уже шесть из восьми смежных с Республик</w:t>
      </w:r>
      <w:r w:rsidR="00A5554B" w:rsidRPr="00A5554B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>ой Татарстан границ установлено,</w:t>
      </w:r>
      <w:r w:rsidR="00A5554B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- отметил </w:t>
      </w:r>
      <w:r w:rsidR="00A5554B" w:rsidRPr="00A5554B">
        <w:rPr>
          <w:rFonts w:ascii="Segoe UI" w:eastAsiaTheme="minorEastAsia" w:hAnsi="Segoe UI" w:cs="Segoe UI"/>
          <w:b/>
          <w:i/>
          <w:color w:val="000000"/>
          <w:sz w:val="24"/>
          <w:szCs w:val="24"/>
          <w:lang w:eastAsia="ru-RU"/>
        </w:rPr>
        <w:t xml:space="preserve">директор филиала ППК </w:t>
      </w:r>
      <w:proofErr w:type="spellStart"/>
      <w:r w:rsidR="00A5554B" w:rsidRPr="00A5554B">
        <w:rPr>
          <w:rFonts w:ascii="Segoe UI" w:eastAsiaTheme="minorEastAsia" w:hAnsi="Segoe UI" w:cs="Segoe UI"/>
          <w:b/>
          <w:i/>
          <w:color w:val="000000"/>
          <w:sz w:val="24"/>
          <w:szCs w:val="24"/>
          <w:lang w:eastAsia="ru-RU"/>
        </w:rPr>
        <w:t>Роскадастр</w:t>
      </w:r>
      <w:proofErr w:type="spellEnd"/>
      <w:r w:rsidR="00A5554B" w:rsidRPr="00A5554B">
        <w:rPr>
          <w:rFonts w:ascii="Segoe UI" w:eastAsiaTheme="minorEastAsia" w:hAnsi="Segoe UI" w:cs="Segoe UI"/>
          <w:b/>
          <w:i/>
          <w:color w:val="000000"/>
          <w:sz w:val="24"/>
          <w:szCs w:val="24"/>
          <w:lang w:eastAsia="ru-RU"/>
        </w:rPr>
        <w:t xml:space="preserve"> по Республике Татарстан Артем Костин.</w:t>
      </w:r>
      <w:r w:rsidR="00C82AE1" w:rsidRPr="00A5554B">
        <w:rPr>
          <w:rFonts w:ascii="Segoe UI" w:eastAsiaTheme="minorEastAsia" w:hAnsi="Segoe UI" w:cs="Segoe UI"/>
          <w:b/>
          <w:i/>
          <w:color w:val="000000"/>
          <w:sz w:val="24"/>
          <w:szCs w:val="24"/>
          <w:lang w:eastAsia="ru-RU"/>
        </w:rPr>
        <w:t xml:space="preserve">      </w:t>
      </w:r>
    </w:p>
    <w:p w:rsidR="00C32FB4" w:rsidRPr="00C32FB4" w:rsidRDefault="00C82AE1" w:rsidP="00C32FB4">
      <w:pPr>
        <w:spacing w:line="240" w:lineRule="auto"/>
        <w:jc w:val="both"/>
        <w:rPr>
          <w:rFonts w:ascii="Segoe UI" w:eastAsiaTheme="minorEastAsia" w:hAnsi="Segoe UI" w:cs="Segoe UI"/>
          <w:b/>
          <w:i/>
          <w:color w:val="000000"/>
          <w:sz w:val="24"/>
          <w:szCs w:val="24"/>
          <w:lang w:eastAsia="ru-RU"/>
        </w:rPr>
      </w:pPr>
      <w:r w:rsidRPr="00C32FB4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 xml:space="preserve"> </w:t>
      </w:r>
      <w:r w:rsidR="00C32FB4" w:rsidRPr="00C32FB4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>«Нашими ведомствами проведена огромная работа по установлению границы Татарстана с соседними регионами</w:t>
      </w:r>
      <w:r w:rsidR="00C32FB4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>,</w:t>
      </w:r>
      <w:r w:rsidR="00C32FB4" w:rsidRPr="00C32FB4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 xml:space="preserve"> и она также будет продолжена в текущем году. Так, буквально на днях было подписано соответствующее Соглашение с Кировской областью. </w:t>
      </w:r>
      <w:r w:rsidR="00C32FB4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 xml:space="preserve">Также до конца 2023 года должна быть официально установлена граница с </w:t>
      </w:r>
      <w:r w:rsidR="0021171D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 xml:space="preserve">Удмуртской </w:t>
      </w:r>
      <w:r w:rsidR="00C32FB4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 xml:space="preserve">Республикой», - сообщил </w:t>
      </w:r>
      <w:r w:rsidR="00C32FB4" w:rsidRPr="00C32FB4">
        <w:rPr>
          <w:rFonts w:ascii="Segoe UI" w:eastAsiaTheme="minorEastAsia" w:hAnsi="Segoe UI" w:cs="Segoe UI"/>
          <w:b/>
          <w:i/>
          <w:color w:val="000000"/>
          <w:sz w:val="24"/>
          <w:szCs w:val="24"/>
          <w:lang w:eastAsia="ru-RU"/>
        </w:rPr>
        <w:t xml:space="preserve">руководитель </w:t>
      </w:r>
      <w:proofErr w:type="spellStart"/>
      <w:r w:rsidR="00C32FB4" w:rsidRPr="00C32FB4">
        <w:rPr>
          <w:rFonts w:ascii="Segoe UI" w:eastAsiaTheme="minorEastAsia" w:hAnsi="Segoe UI" w:cs="Segoe UI"/>
          <w:b/>
          <w:i/>
          <w:color w:val="000000"/>
          <w:sz w:val="24"/>
          <w:szCs w:val="24"/>
          <w:lang w:eastAsia="ru-RU"/>
        </w:rPr>
        <w:t>Росреестра</w:t>
      </w:r>
      <w:proofErr w:type="spellEnd"/>
      <w:r w:rsidR="00C32FB4" w:rsidRPr="00C32FB4">
        <w:rPr>
          <w:rFonts w:ascii="Segoe UI" w:eastAsiaTheme="minorEastAsia" w:hAnsi="Segoe UI" w:cs="Segoe UI"/>
          <w:b/>
          <w:i/>
          <w:color w:val="000000"/>
          <w:sz w:val="24"/>
          <w:szCs w:val="24"/>
          <w:lang w:eastAsia="ru-RU"/>
        </w:rPr>
        <w:t xml:space="preserve"> Татарстана Азат </w:t>
      </w:r>
      <w:proofErr w:type="spellStart"/>
      <w:r w:rsidR="00C32FB4" w:rsidRPr="00C32FB4">
        <w:rPr>
          <w:rFonts w:ascii="Segoe UI" w:eastAsiaTheme="minorEastAsia" w:hAnsi="Segoe UI" w:cs="Segoe UI"/>
          <w:b/>
          <w:i/>
          <w:color w:val="000000"/>
          <w:sz w:val="24"/>
          <w:szCs w:val="24"/>
          <w:lang w:eastAsia="ru-RU"/>
        </w:rPr>
        <w:t>Зяббаров</w:t>
      </w:r>
      <w:proofErr w:type="spellEnd"/>
      <w:r w:rsidR="00C32FB4" w:rsidRPr="00C32FB4">
        <w:rPr>
          <w:rFonts w:ascii="Segoe UI" w:eastAsiaTheme="minorEastAsia" w:hAnsi="Segoe UI" w:cs="Segoe UI"/>
          <w:b/>
          <w:i/>
          <w:color w:val="000000"/>
          <w:sz w:val="24"/>
          <w:szCs w:val="24"/>
          <w:lang w:eastAsia="ru-RU"/>
        </w:rPr>
        <w:t xml:space="preserve">. </w:t>
      </w:r>
    </w:p>
    <w:p w:rsidR="0021171D" w:rsidRDefault="00C82AE1" w:rsidP="00A5554B">
      <w:pPr>
        <w:spacing w:line="240" w:lineRule="auto"/>
        <w:jc w:val="right"/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</w:pPr>
      <w:r w:rsidRPr="00C82AE1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            </w:t>
      </w:r>
      <w:r w:rsidR="00A5554B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</w:t>
      </w:r>
    </w:p>
    <w:p w:rsidR="009C6DA8" w:rsidRPr="00A50A83" w:rsidRDefault="009C6DA8" w:rsidP="00A5554B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  <w:r w:rsidRPr="00A50A83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9C6DA8" w:rsidRPr="00A50A83" w:rsidRDefault="009C6DA8" w:rsidP="009C6DA8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A50A83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A50A83">
        <w:rPr>
          <w:rFonts w:ascii="Segoe UI" w:hAnsi="Segoe UI" w:cs="Segoe UI"/>
          <w:sz w:val="20"/>
          <w:szCs w:val="20"/>
        </w:rPr>
        <w:t xml:space="preserve"> Татарстана </w:t>
      </w:r>
    </w:p>
    <w:p w:rsidR="009C6DA8" w:rsidRPr="00A50A83" w:rsidRDefault="009C6DA8" w:rsidP="009C6DA8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A50A83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A50A83">
        <w:rPr>
          <w:rFonts w:ascii="Segoe UI" w:hAnsi="Segoe UI" w:cs="Segoe UI"/>
          <w:sz w:val="20"/>
          <w:szCs w:val="20"/>
        </w:rPr>
        <w:t xml:space="preserve"> Галина</w:t>
      </w:r>
    </w:p>
    <w:p w:rsidR="009C6DA8" w:rsidRPr="00A50A83" w:rsidRDefault="00881D3F" w:rsidP="009C6DA8">
      <w:pPr>
        <w:spacing w:after="0"/>
        <w:jc w:val="right"/>
        <w:rPr>
          <w:rFonts w:ascii="Segoe UI" w:hAnsi="Segoe UI" w:cs="Segoe UI"/>
          <w:sz w:val="20"/>
          <w:szCs w:val="20"/>
        </w:rPr>
      </w:pPr>
      <w:hyperlink r:id="rId7" w:history="1">
        <w:r w:rsidR="009C6DA8" w:rsidRPr="00A50A83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9C6DA8" w:rsidRPr="00A50A83" w:rsidRDefault="009C6DA8" w:rsidP="009C6DA8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>https://vk.com/rosreestr16</w:t>
      </w:r>
    </w:p>
    <w:p w:rsidR="009C6DA8" w:rsidRPr="00600917" w:rsidRDefault="009C6DA8" w:rsidP="00A5554B">
      <w:pPr>
        <w:tabs>
          <w:tab w:val="center" w:pos="4677"/>
          <w:tab w:val="left" w:pos="6495"/>
        </w:tabs>
        <w:spacing w:after="0"/>
        <w:jc w:val="right"/>
        <w:rPr>
          <w:shd w:val="clear" w:color="auto" w:fill="FFFFFF"/>
        </w:rPr>
      </w:pPr>
      <w:r>
        <w:rPr>
          <w:rFonts w:ascii="Segoe UI" w:hAnsi="Segoe UI" w:cs="Segoe UI"/>
          <w:sz w:val="20"/>
          <w:szCs w:val="20"/>
        </w:rPr>
        <w:tab/>
      </w:r>
      <w:r w:rsidRPr="00A50A83">
        <w:rPr>
          <w:rFonts w:ascii="Segoe UI" w:hAnsi="Segoe UI" w:cs="Segoe UI"/>
          <w:sz w:val="20"/>
          <w:szCs w:val="20"/>
        </w:rPr>
        <w:t>https://t.me/rosreestr_tatarstan</w:t>
      </w:r>
      <w:bookmarkStart w:id="0" w:name="_GoBack"/>
      <w:bookmarkEnd w:id="0"/>
    </w:p>
    <w:sectPr w:rsidR="009C6DA8" w:rsidRPr="00600917" w:rsidSect="00C82A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4E66" w:rsidRDefault="00B54E66" w:rsidP="00A44B0B">
      <w:pPr>
        <w:spacing w:after="0" w:line="240" w:lineRule="auto"/>
      </w:pPr>
      <w:r>
        <w:separator/>
      </w:r>
    </w:p>
  </w:endnote>
  <w:endnote w:type="continuationSeparator" w:id="1">
    <w:p w:rsidR="00B54E66" w:rsidRDefault="00B54E66" w:rsidP="00A4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4E66" w:rsidRDefault="00B54E66" w:rsidP="00A44B0B">
      <w:pPr>
        <w:spacing w:after="0" w:line="240" w:lineRule="auto"/>
      </w:pPr>
      <w:r>
        <w:separator/>
      </w:r>
    </w:p>
  </w:footnote>
  <w:footnote w:type="continuationSeparator" w:id="1">
    <w:p w:rsidR="00B54E66" w:rsidRDefault="00B54E66" w:rsidP="00A44B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AE6"/>
    <w:rsid w:val="00013AFC"/>
    <w:rsid w:val="000166F0"/>
    <w:rsid w:val="00016DEE"/>
    <w:rsid w:val="00021361"/>
    <w:rsid w:val="000367C7"/>
    <w:rsid w:val="00041727"/>
    <w:rsid w:val="000460B4"/>
    <w:rsid w:val="00046895"/>
    <w:rsid w:val="00055075"/>
    <w:rsid w:val="00074689"/>
    <w:rsid w:val="00081318"/>
    <w:rsid w:val="00086E3C"/>
    <w:rsid w:val="000C5DA8"/>
    <w:rsid w:val="001269D7"/>
    <w:rsid w:val="001542F8"/>
    <w:rsid w:val="00156336"/>
    <w:rsid w:val="00164DB3"/>
    <w:rsid w:val="0017580C"/>
    <w:rsid w:val="00180273"/>
    <w:rsid w:val="001B055D"/>
    <w:rsid w:val="001F0A5C"/>
    <w:rsid w:val="001F1720"/>
    <w:rsid w:val="00201419"/>
    <w:rsid w:val="0021171D"/>
    <w:rsid w:val="00211E75"/>
    <w:rsid w:val="002133F4"/>
    <w:rsid w:val="002138AF"/>
    <w:rsid w:val="00217352"/>
    <w:rsid w:val="00223FEB"/>
    <w:rsid w:val="00257E54"/>
    <w:rsid w:val="00262A85"/>
    <w:rsid w:val="002E16C0"/>
    <w:rsid w:val="00307A9E"/>
    <w:rsid w:val="00321D09"/>
    <w:rsid w:val="0034001A"/>
    <w:rsid w:val="0036399C"/>
    <w:rsid w:val="0036620E"/>
    <w:rsid w:val="003708CC"/>
    <w:rsid w:val="00372C51"/>
    <w:rsid w:val="0039215F"/>
    <w:rsid w:val="003A51EC"/>
    <w:rsid w:val="003B5569"/>
    <w:rsid w:val="003C16B3"/>
    <w:rsid w:val="003C71A8"/>
    <w:rsid w:val="003D4617"/>
    <w:rsid w:val="00400FDE"/>
    <w:rsid w:val="00404811"/>
    <w:rsid w:val="004543AA"/>
    <w:rsid w:val="004572DD"/>
    <w:rsid w:val="00463DC8"/>
    <w:rsid w:val="004734B4"/>
    <w:rsid w:val="00482034"/>
    <w:rsid w:val="004A270F"/>
    <w:rsid w:val="004F40B2"/>
    <w:rsid w:val="004F6558"/>
    <w:rsid w:val="004F6E31"/>
    <w:rsid w:val="00500BBF"/>
    <w:rsid w:val="00524B90"/>
    <w:rsid w:val="00532EB2"/>
    <w:rsid w:val="00535930"/>
    <w:rsid w:val="00593CE1"/>
    <w:rsid w:val="005A3120"/>
    <w:rsid w:val="005A5B58"/>
    <w:rsid w:val="005D7BA1"/>
    <w:rsid w:val="005E20CB"/>
    <w:rsid w:val="005E7AB5"/>
    <w:rsid w:val="00600917"/>
    <w:rsid w:val="006054F7"/>
    <w:rsid w:val="00610AE6"/>
    <w:rsid w:val="00636755"/>
    <w:rsid w:val="00637C43"/>
    <w:rsid w:val="0066784F"/>
    <w:rsid w:val="006A170E"/>
    <w:rsid w:val="006C051F"/>
    <w:rsid w:val="006C4FFF"/>
    <w:rsid w:val="006D0134"/>
    <w:rsid w:val="006D252E"/>
    <w:rsid w:val="006D7F56"/>
    <w:rsid w:val="006E2BE4"/>
    <w:rsid w:val="006E7B27"/>
    <w:rsid w:val="006F2B33"/>
    <w:rsid w:val="007229D0"/>
    <w:rsid w:val="00736358"/>
    <w:rsid w:val="00750C74"/>
    <w:rsid w:val="00757FA4"/>
    <w:rsid w:val="00760642"/>
    <w:rsid w:val="0076249F"/>
    <w:rsid w:val="00762718"/>
    <w:rsid w:val="00766BC3"/>
    <w:rsid w:val="00785A4B"/>
    <w:rsid w:val="007C4B16"/>
    <w:rsid w:val="007D22E3"/>
    <w:rsid w:val="007D35E0"/>
    <w:rsid w:val="007D6D24"/>
    <w:rsid w:val="007E4D62"/>
    <w:rsid w:val="007F2D16"/>
    <w:rsid w:val="007F2F46"/>
    <w:rsid w:val="00825B67"/>
    <w:rsid w:val="00825CA6"/>
    <w:rsid w:val="008273F6"/>
    <w:rsid w:val="00856D2F"/>
    <w:rsid w:val="0086566B"/>
    <w:rsid w:val="00881D3F"/>
    <w:rsid w:val="008972D6"/>
    <w:rsid w:val="008B020F"/>
    <w:rsid w:val="008B4708"/>
    <w:rsid w:val="008B7132"/>
    <w:rsid w:val="008C4CDD"/>
    <w:rsid w:val="008C78AB"/>
    <w:rsid w:val="008F094E"/>
    <w:rsid w:val="00911ACE"/>
    <w:rsid w:val="009327F8"/>
    <w:rsid w:val="009455DD"/>
    <w:rsid w:val="00953F3E"/>
    <w:rsid w:val="0095572A"/>
    <w:rsid w:val="009745B6"/>
    <w:rsid w:val="00977939"/>
    <w:rsid w:val="00983B8F"/>
    <w:rsid w:val="0099379A"/>
    <w:rsid w:val="009A656C"/>
    <w:rsid w:val="009C0577"/>
    <w:rsid w:val="009C6DA8"/>
    <w:rsid w:val="00A05950"/>
    <w:rsid w:val="00A240EE"/>
    <w:rsid w:val="00A26427"/>
    <w:rsid w:val="00A44AF7"/>
    <w:rsid w:val="00A44B0B"/>
    <w:rsid w:val="00A5554B"/>
    <w:rsid w:val="00A816CD"/>
    <w:rsid w:val="00A911FF"/>
    <w:rsid w:val="00AA19AF"/>
    <w:rsid w:val="00AF71F9"/>
    <w:rsid w:val="00B0273B"/>
    <w:rsid w:val="00B13E2B"/>
    <w:rsid w:val="00B17717"/>
    <w:rsid w:val="00B23C3D"/>
    <w:rsid w:val="00B31DCE"/>
    <w:rsid w:val="00B41B06"/>
    <w:rsid w:val="00B41CD8"/>
    <w:rsid w:val="00B47A2C"/>
    <w:rsid w:val="00B54E66"/>
    <w:rsid w:val="00B60967"/>
    <w:rsid w:val="00B70FE8"/>
    <w:rsid w:val="00B85CF5"/>
    <w:rsid w:val="00B95474"/>
    <w:rsid w:val="00BA2A84"/>
    <w:rsid w:val="00BA31F5"/>
    <w:rsid w:val="00BF676B"/>
    <w:rsid w:val="00C02461"/>
    <w:rsid w:val="00C137DB"/>
    <w:rsid w:val="00C2038B"/>
    <w:rsid w:val="00C32FB4"/>
    <w:rsid w:val="00C72582"/>
    <w:rsid w:val="00C82AE1"/>
    <w:rsid w:val="00C858FA"/>
    <w:rsid w:val="00C91F8C"/>
    <w:rsid w:val="00C97DB6"/>
    <w:rsid w:val="00CA016D"/>
    <w:rsid w:val="00CC0613"/>
    <w:rsid w:val="00CC7C58"/>
    <w:rsid w:val="00CD088B"/>
    <w:rsid w:val="00CE3A79"/>
    <w:rsid w:val="00CE63D6"/>
    <w:rsid w:val="00CF7352"/>
    <w:rsid w:val="00D01594"/>
    <w:rsid w:val="00D116F5"/>
    <w:rsid w:val="00D33D27"/>
    <w:rsid w:val="00D4107A"/>
    <w:rsid w:val="00D8013F"/>
    <w:rsid w:val="00D83C26"/>
    <w:rsid w:val="00DB430C"/>
    <w:rsid w:val="00DC0E52"/>
    <w:rsid w:val="00DE07BA"/>
    <w:rsid w:val="00E07BF2"/>
    <w:rsid w:val="00E14779"/>
    <w:rsid w:val="00E32B9D"/>
    <w:rsid w:val="00E4529D"/>
    <w:rsid w:val="00E664C8"/>
    <w:rsid w:val="00E6771E"/>
    <w:rsid w:val="00E71502"/>
    <w:rsid w:val="00E76130"/>
    <w:rsid w:val="00E766EC"/>
    <w:rsid w:val="00E87F23"/>
    <w:rsid w:val="00E936FE"/>
    <w:rsid w:val="00EA5598"/>
    <w:rsid w:val="00EC5D6D"/>
    <w:rsid w:val="00F27E0A"/>
    <w:rsid w:val="00F64BEA"/>
    <w:rsid w:val="00F7136A"/>
    <w:rsid w:val="00F74250"/>
    <w:rsid w:val="00F745D7"/>
    <w:rsid w:val="00F9426C"/>
    <w:rsid w:val="00F97AEB"/>
    <w:rsid w:val="00FC54EE"/>
    <w:rsid w:val="00FD3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911FF"/>
    <w:rPr>
      <w:i/>
      <w:iCs/>
    </w:rPr>
  </w:style>
  <w:style w:type="paragraph" w:styleId="a4">
    <w:name w:val="Normal (Web)"/>
    <w:basedOn w:val="a"/>
    <w:uiPriority w:val="99"/>
    <w:unhideWhenUsed/>
    <w:rsid w:val="00A44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41B06"/>
    <w:rPr>
      <w:color w:val="0000FF"/>
      <w:u w:val="single"/>
    </w:rPr>
  </w:style>
  <w:style w:type="character" w:styleId="a6">
    <w:name w:val="Strong"/>
    <w:basedOn w:val="a0"/>
    <w:uiPriority w:val="22"/>
    <w:qFormat/>
    <w:rsid w:val="00B41B0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A3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A31F5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4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44B0B"/>
  </w:style>
  <w:style w:type="paragraph" w:styleId="ab">
    <w:name w:val="footer"/>
    <w:basedOn w:val="a"/>
    <w:link w:val="ac"/>
    <w:uiPriority w:val="99"/>
    <w:unhideWhenUsed/>
    <w:rsid w:val="00A4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44B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9700">
          <w:marLeft w:val="0"/>
          <w:marRight w:val="0"/>
          <w:marTop w:val="1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0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7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0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9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19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54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7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9257">
          <w:marLeft w:val="0"/>
          <w:marRight w:val="0"/>
          <w:marTop w:val="1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4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9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21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83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63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86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3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osreestr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ShaykhutdinovaLR</dc:creator>
  <cp:lastModifiedBy>RadyginaOV</cp:lastModifiedBy>
  <cp:revision>16</cp:revision>
  <cp:lastPrinted>2023-07-03T10:50:00Z</cp:lastPrinted>
  <dcterms:created xsi:type="dcterms:W3CDTF">2023-03-23T10:37:00Z</dcterms:created>
  <dcterms:modified xsi:type="dcterms:W3CDTF">2023-07-03T10:55:00Z</dcterms:modified>
</cp:coreProperties>
</file>