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25" w:rsidRDefault="00CB77C3" w:rsidP="00CB77C3">
      <w:pPr>
        <w:spacing w:after="0"/>
        <w:jc w:val="right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-276225</wp:posOffset>
            </wp:positionV>
            <wp:extent cx="600075" cy="676275"/>
            <wp:effectExtent l="19050" t="0" r="9525" b="0"/>
            <wp:wrapTight wrapText="bothSides">
              <wp:wrapPolygon edited="0">
                <wp:start x="9600" y="0"/>
                <wp:lineTo x="3429" y="2434"/>
                <wp:lineTo x="3429" y="7301"/>
                <wp:lineTo x="7543" y="9735"/>
                <wp:lineTo x="-686" y="16428"/>
                <wp:lineTo x="1371" y="21296"/>
                <wp:lineTo x="20571" y="21296"/>
                <wp:lineTo x="20571" y="20079"/>
                <wp:lineTo x="19886" y="19470"/>
                <wp:lineTo x="21943" y="18862"/>
                <wp:lineTo x="21943" y="16428"/>
                <wp:lineTo x="14400" y="9735"/>
                <wp:lineTo x="19200" y="7301"/>
                <wp:lineTo x="18514" y="2434"/>
                <wp:lineTo x="12343" y="0"/>
                <wp:lineTo x="9600" y="0"/>
              </wp:wrapPolygon>
            </wp:wrapTight>
            <wp:docPr id="9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</w:p>
    <w:p w:rsidR="00CB77C3" w:rsidRDefault="00B76430" w:rsidP="00CB77C3">
      <w:pPr>
        <w:spacing w:after="0"/>
        <w:jc w:val="right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lang w:eastAsia="sk-SK"/>
        </w:rPr>
        <w:t>05</w:t>
      </w:r>
      <w:r w:rsidR="002B20A0">
        <w:rPr>
          <w:rFonts w:ascii="Segoe UI" w:hAnsi="Segoe UI" w:cs="Segoe UI"/>
          <w:b/>
          <w:lang w:eastAsia="sk-SK"/>
        </w:rPr>
        <w:t>.0</w:t>
      </w:r>
      <w:r w:rsidR="002B20A0" w:rsidRPr="00694F2B">
        <w:rPr>
          <w:rFonts w:ascii="Segoe UI" w:hAnsi="Segoe UI" w:cs="Segoe UI"/>
          <w:b/>
          <w:lang w:eastAsia="sk-SK"/>
        </w:rPr>
        <w:t>6</w:t>
      </w:r>
      <w:r w:rsidR="00CB77C3">
        <w:rPr>
          <w:rFonts w:ascii="Segoe UI" w:hAnsi="Segoe UI" w:cs="Segoe UI"/>
          <w:b/>
          <w:lang w:eastAsia="sk-SK"/>
        </w:rPr>
        <w:t>.2023</w:t>
      </w:r>
    </w:p>
    <w:p w:rsidR="00CB77C3" w:rsidRDefault="00CB77C3" w:rsidP="00CB77C3">
      <w:pPr>
        <w:spacing w:after="12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694F2B" w:rsidRDefault="00E35EAD" w:rsidP="00EC2A82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Более 50 тысяч ипотек зарегистрировано в Татарстане</w:t>
      </w:r>
    </w:p>
    <w:p w:rsidR="00E35EAD" w:rsidRDefault="00E35EAD" w:rsidP="00EC2A82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за </w:t>
      </w:r>
      <w:r w:rsidR="00B32F1D">
        <w:rPr>
          <w:rFonts w:ascii="Segoe UI" w:hAnsi="Segoe UI" w:cs="Segoe UI"/>
          <w:b/>
          <w:sz w:val="32"/>
          <w:szCs w:val="32"/>
        </w:rPr>
        <w:t>«</w:t>
      </w:r>
      <w:r>
        <w:rPr>
          <w:rFonts w:ascii="Segoe UI" w:hAnsi="Segoe UI" w:cs="Segoe UI"/>
          <w:b/>
          <w:sz w:val="32"/>
          <w:szCs w:val="32"/>
        </w:rPr>
        <w:t>24 часа</w:t>
      </w:r>
      <w:r w:rsidR="00B32F1D">
        <w:rPr>
          <w:rFonts w:ascii="Segoe UI" w:hAnsi="Segoe UI" w:cs="Segoe UI"/>
          <w:b/>
          <w:sz w:val="32"/>
          <w:szCs w:val="32"/>
        </w:rPr>
        <w:t>»</w:t>
      </w:r>
    </w:p>
    <w:p w:rsidR="00EC2A82" w:rsidRDefault="00EC2A82" w:rsidP="00EC2A82">
      <w:pPr>
        <w:spacing w:after="0"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9E14C6" w:rsidRDefault="009E14C6" w:rsidP="00EC2A82">
      <w:pPr>
        <w:spacing w:after="0"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 xml:space="preserve">Об этом сообщает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</w:rPr>
        <w:t xml:space="preserve"> Татарстана, проанализировав данные  реализации проекта «Электронная ипотека за 24 часа» на территории республики с 1 сентября 2021 года. </w:t>
      </w:r>
    </w:p>
    <w:p w:rsidR="00EE61DB" w:rsidRDefault="00EE61DB" w:rsidP="00EC2A82">
      <w:pPr>
        <w:spacing w:after="0"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9E14C6" w:rsidRPr="000333B5" w:rsidRDefault="00193A57" w:rsidP="00374040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2023 году в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поступило почти 20 тысяч заявлений на регистрацию ипотеки, из них 16 тысяч </w:t>
      </w:r>
      <w:r w:rsidR="00EC4DFB">
        <w:rPr>
          <w:rFonts w:ascii="Segoe UI" w:hAnsi="Segoe UI" w:cs="Segoe UI"/>
          <w:color w:val="000000"/>
          <w:sz w:val="24"/>
          <w:szCs w:val="24"/>
        </w:rPr>
        <w:t xml:space="preserve">(80%) </w:t>
      </w:r>
      <w:r>
        <w:rPr>
          <w:rFonts w:ascii="Segoe UI" w:hAnsi="Segoe UI" w:cs="Segoe UI"/>
          <w:color w:val="000000"/>
          <w:sz w:val="24"/>
          <w:szCs w:val="24"/>
        </w:rPr>
        <w:t xml:space="preserve">– в электронном виде. </w:t>
      </w:r>
      <w:r w:rsidR="000333B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E14C6">
        <w:rPr>
          <w:rFonts w:ascii="Segoe UI" w:hAnsi="Segoe UI" w:cs="Segoe UI"/>
          <w:color w:val="000000"/>
          <w:sz w:val="24"/>
          <w:szCs w:val="24"/>
        </w:rPr>
        <w:t xml:space="preserve">В большинстве случаев за сутки регистрируется ипотека по документам, поданным в электронном виде </w:t>
      </w:r>
      <w:r w:rsidR="009E14C6" w:rsidRPr="00F9299B">
        <w:rPr>
          <w:rFonts w:ascii="Segoe UI" w:hAnsi="Segoe UI" w:cs="Segoe UI"/>
          <w:color w:val="000000"/>
          <w:sz w:val="24"/>
          <w:szCs w:val="24"/>
        </w:rPr>
        <w:t>при взаимодействии  с кредитными организациями</w:t>
      </w:r>
      <w:r w:rsidR="009E14C6">
        <w:rPr>
          <w:rFonts w:ascii="Segoe UI" w:hAnsi="Segoe UI" w:cs="Segoe UI"/>
          <w:color w:val="000000"/>
          <w:sz w:val="24"/>
          <w:szCs w:val="24"/>
        </w:rPr>
        <w:t xml:space="preserve">. Так, например, в этом году зарегистрировано порядка </w:t>
      </w:r>
      <w:r w:rsidR="009E14C6" w:rsidRPr="005721BD">
        <w:rPr>
          <w:rFonts w:ascii="Segoe UI" w:hAnsi="Segoe UI" w:cs="Segoe UI"/>
          <w:b/>
          <w:color w:val="000000"/>
          <w:sz w:val="24"/>
          <w:szCs w:val="24"/>
        </w:rPr>
        <w:t>13,6 тысяч</w:t>
      </w:r>
      <w:r w:rsidR="009E14C6">
        <w:rPr>
          <w:rFonts w:ascii="Segoe UI" w:hAnsi="Segoe UI" w:cs="Segoe UI"/>
          <w:color w:val="000000"/>
          <w:sz w:val="24"/>
          <w:szCs w:val="24"/>
        </w:rPr>
        <w:t xml:space="preserve"> таких ипотек, в том числе по программе льготного ипотечного </w:t>
      </w:r>
      <w:r w:rsidR="000333B5">
        <w:rPr>
          <w:rFonts w:ascii="Segoe UI" w:hAnsi="Segoe UI" w:cs="Segoe UI"/>
          <w:color w:val="000000"/>
          <w:sz w:val="24"/>
          <w:szCs w:val="24"/>
        </w:rPr>
        <w:t>кредитовании</w:t>
      </w:r>
      <w:r w:rsidR="000333B5" w:rsidRPr="000333B5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9E14C6" w:rsidRPr="00764F75"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9E14C6" w:rsidRPr="000333B5">
        <w:rPr>
          <w:rFonts w:ascii="Segoe UI" w:hAnsi="Segoe UI" w:cs="Segoe UI"/>
          <w:b/>
          <w:color w:val="000000"/>
          <w:sz w:val="24"/>
          <w:szCs w:val="24"/>
        </w:rPr>
        <w:t xml:space="preserve">2 809. </w:t>
      </w:r>
    </w:p>
    <w:p w:rsidR="009E14C6" w:rsidRDefault="009E14C6" w:rsidP="00374040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832B9D">
        <w:rPr>
          <w:rFonts w:ascii="Segoe UI" w:hAnsi="Segoe UI" w:cs="Segoe UI"/>
          <w:i/>
          <w:color w:val="000000"/>
          <w:sz w:val="24"/>
          <w:szCs w:val="24"/>
        </w:rPr>
        <w:t>«Первая льготная ипотека была зарегистрирована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в Татарстане</w:t>
      </w:r>
      <w:r w:rsidRPr="00832B9D">
        <w:rPr>
          <w:rFonts w:ascii="Segoe UI" w:hAnsi="Segoe UI" w:cs="Segoe UI"/>
          <w:i/>
          <w:color w:val="000000"/>
          <w:sz w:val="24"/>
          <w:szCs w:val="24"/>
        </w:rPr>
        <w:t xml:space="preserve"> в мае 2020 года. С тех пор приобретением жилья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в новостройках</w:t>
      </w:r>
      <w:r w:rsidRPr="00832B9D">
        <w:rPr>
          <w:rFonts w:ascii="Segoe UI" w:hAnsi="Segoe UI" w:cs="Segoe UI"/>
          <w:i/>
          <w:color w:val="000000"/>
          <w:sz w:val="24"/>
          <w:szCs w:val="24"/>
        </w:rPr>
        <w:t xml:space="preserve"> с помощью госпрограммы «Льготная ипотека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» </w:t>
      </w:r>
      <w:r w:rsidRPr="00832B9D">
        <w:rPr>
          <w:rFonts w:ascii="Segoe UI" w:hAnsi="Segoe UI" w:cs="Segoe UI"/>
          <w:i/>
          <w:color w:val="000000"/>
          <w:sz w:val="24"/>
          <w:szCs w:val="24"/>
        </w:rPr>
        <w:t xml:space="preserve">воспользовалось </w:t>
      </w:r>
      <w:r>
        <w:rPr>
          <w:rFonts w:ascii="Segoe UI" w:hAnsi="Segoe UI" w:cs="Segoe UI"/>
          <w:i/>
          <w:color w:val="000000"/>
          <w:sz w:val="24"/>
          <w:szCs w:val="24"/>
        </w:rPr>
        <w:t>около</w:t>
      </w:r>
      <w:r w:rsidRPr="00832B9D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b/>
          <w:i/>
          <w:color w:val="000000"/>
          <w:sz w:val="24"/>
          <w:szCs w:val="24"/>
        </w:rPr>
        <w:t>27</w:t>
      </w:r>
      <w:r w:rsidRPr="00070F9E">
        <w:rPr>
          <w:rFonts w:ascii="Segoe UI" w:hAnsi="Segoe UI" w:cs="Segoe UI"/>
          <w:b/>
          <w:i/>
          <w:color w:val="000000"/>
          <w:sz w:val="24"/>
          <w:szCs w:val="24"/>
        </w:rPr>
        <w:t xml:space="preserve"> тысяч</w:t>
      </w:r>
      <w:r w:rsidRPr="00832B9D">
        <w:rPr>
          <w:rFonts w:ascii="Segoe UI" w:hAnsi="Segoe UI" w:cs="Segoe UI"/>
          <w:i/>
          <w:color w:val="000000"/>
          <w:sz w:val="24"/>
          <w:szCs w:val="24"/>
        </w:rPr>
        <w:t xml:space="preserve"> семей республики. Именно столько ипотек </w:t>
      </w:r>
      <w:r>
        <w:rPr>
          <w:rFonts w:ascii="Segoe UI" w:hAnsi="Segoe UI" w:cs="Segoe UI"/>
          <w:i/>
          <w:color w:val="000000"/>
          <w:sz w:val="24"/>
          <w:szCs w:val="24"/>
        </w:rPr>
        <w:t>по ставке ниже рыночной</w:t>
      </w:r>
      <w:r w:rsidRPr="00832B9D">
        <w:rPr>
          <w:rFonts w:ascii="Segoe UI" w:hAnsi="Segoe UI" w:cs="Segoe UI"/>
          <w:i/>
          <w:color w:val="000000"/>
          <w:sz w:val="24"/>
          <w:szCs w:val="24"/>
        </w:rPr>
        <w:t xml:space="preserve"> зарегистрировал </w:t>
      </w:r>
      <w:proofErr w:type="spellStart"/>
      <w:r w:rsidRPr="00832B9D"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 w:rsidRPr="00832B9D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с начала действия программ</w:t>
      </w:r>
      <w:r w:rsidR="000333B5">
        <w:rPr>
          <w:rFonts w:ascii="Segoe UI" w:hAnsi="Segoe UI" w:cs="Segoe UI"/>
          <w:i/>
          <w:color w:val="000000"/>
          <w:sz w:val="24"/>
          <w:szCs w:val="24"/>
        </w:rPr>
        <w:t>ы. Несомненно, возможность регистрировать жилье всего за одни сутки является эффективным механизмом в части реализации федерального проекта «Жилье и городская среда</w:t>
      </w:r>
      <w:r w:rsidRPr="00832B9D">
        <w:rPr>
          <w:rFonts w:ascii="Segoe UI" w:hAnsi="Segoe UI" w:cs="Segoe UI"/>
          <w:i/>
          <w:color w:val="000000"/>
          <w:sz w:val="24"/>
          <w:szCs w:val="24"/>
        </w:rPr>
        <w:t xml:space="preserve">», –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отметила </w:t>
      </w:r>
      <w:r w:rsidRPr="00AC7223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Управления </w:t>
      </w:r>
      <w:proofErr w:type="spellStart"/>
      <w:r w:rsidRPr="00AC7223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AC7223">
        <w:rPr>
          <w:rFonts w:ascii="Segoe UI" w:hAnsi="Segoe UI" w:cs="Segoe UI"/>
          <w:b/>
          <w:i/>
          <w:color w:val="000000"/>
          <w:sz w:val="24"/>
          <w:szCs w:val="24"/>
        </w:rPr>
        <w:t xml:space="preserve"> по Республике Татарстан Лилия </w:t>
      </w:r>
      <w:proofErr w:type="spellStart"/>
      <w:r w:rsidRPr="00AC7223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Pr="00AC7223">
        <w:rPr>
          <w:rFonts w:ascii="Segoe UI" w:hAnsi="Segoe UI" w:cs="Segoe UI"/>
          <w:b/>
          <w:i/>
          <w:color w:val="000000"/>
          <w:sz w:val="24"/>
          <w:szCs w:val="24"/>
        </w:rPr>
        <w:t xml:space="preserve">.  </w:t>
      </w:r>
    </w:p>
    <w:p w:rsidR="009E14C6" w:rsidRDefault="009E14C6" w:rsidP="0037404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AC7223">
        <w:rPr>
          <w:rFonts w:ascii="Segoe UI" w:hAnsi="Segoe UI" w:cs="Segoe UI"/>
          <w:color w:val="000000"/>
          <w:sz w:val="24"/>
          <w:szCs w:val="24"/>
        </w:rPr>
        <w:t xml:space="preserve">С момента реализации программы сельской ипотеки </w:t>
      </w:r>
      <w:r>
        <w:rPr>
          <w:rFonts w:ascii="Segoe UI" w:hAnsi="Segoe UI" w:cs="Segoe UI"/>
          <w:color w:val="000000"/>
          <w:sz w:val="24"/>
          <w:szCs w:val="24"/>
        </w:rPr>
        <w:t>(</w:t>
      </w:r>
      <w:r w:rsidRPr="002227A1">
        <w:rPr>
          <w:rFonts w:ascii="Segoe UI" w:hAnsi="Segoe UI" w:cs="Segoe UI"/>
          <w:b/>
          <w:color w:val="000000"/>
          <w:sz w:val="24"/>
          <w:szCs w:val="24"/>
        </w:rPr>
        <w:t>с апреля 2020 года</w:t>
      </w:r>
      <w:r>
        <w:rPr>
          <w:rFonts w:ascii="Segoe UI" w:hAnsi="Segoe UI" w:cs="Segoe UI"/>
          <w:color w:val="000000"/>
          <w:sz w:val="24"/>
          <w:szCs w:val="24"/>
        </w:rPr>
        <w:t xml:space="preserve">) ее возможностями воспользовалось </w:t>
      </w:r>
      <w:r w:rsidRPr="00AC7223">
        <w:rPr>
          <w:rFonts w:ascii="Segoe UI" w:hAnsi="Segoe UI" w:cs="Segoe UI"/>
          <w:b/>
          <w:color w:val="000000"/>
          <w:sz w:val="24"/>
          <w:szCs w:val="24"/>
        </w:rPr>
        <w:t>3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Pr="00AC7223">
        <w:rPr>
          <w:rFonts w:ascii="Segoe UI" w:hAnsi="Segoe UI" w:cs="Segoe UI"/>
          <w:b/>
          <w:color w:val="000000"/>
          <w:sz w:val="24"/>
          <w:szCs w:val="24"/>
        </w:rPr>
        <w:t>4</w:t>
      </w:r>
      <w:r>
        <w:rPr>
          <w:rFonts w:ascii="Segoe UI" w:hAnsi="Segoe UI" w:cs="Segoe UI"/>
          <w:b/>
          <w:color w:val="000000"/>
          <w:sz w:val="24"/>
          <w:szCs w:val="24"/>
        </w:rPr>
        <w:t>00</w:t>
      </w:r>
      <w:r w:rsidRPr="00AC7223">
        <w:rPr>
          <w:rFonts w:ascii="Segoe UI" w:hAnsi="Segoe UI" w:cs="Segoe UI"/>
          <w:b/>
          <w:color w:val="000000"/>
          <w:sz w:val="24"/>
          <w:szCs w:val="24"/>
        </w:rPr>
        <w:t xml:space="preserve"> тысяч</w:t>
      </w:r>
      <w:r w:rsidRPr="00AC7223">
        <w:rPr>
          <w:rFonts w:ascii="Segoe UI" w:hAnsi="Segoe UI" w:cs="Segoe UI"/>
          <w:color w:val="000000"/>
          <w:sz w:val="24"/>
          <w:szCs w:val="24"/>
        </w:rPr>
        <w:t xml:space="preserve"> татарстанских семей. </w:t>
      </w:r>
      <w:r>
        <w:rPr>
          <w:rFonts w:ascii="Segoe UI" w:hAnsi="Segoe UI" w:cs="Segoe UI"/>
          <w:color w:val="000000"/>
          <w:sz w:val="24"/>
          <w:szCs w:val="24"/>
        </w:rPr>
        <w:t xml:space="preserve">В текущем году – более </w:t>
      </w:r>
      <w:r w:rsidRPr="002227A1">
        <w:rPr>
          <w:rFonts w:ascii="Segoe UI" w:hAnsi="Segoe UI" w:cs="Segoe UI"/>
          <w:b/>
          <w:color w:val="000000"/>
          <w:sz w:val="24"/>
          <w:szCs w:val="24"/>
        </w:rPr>
        <w:t>340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Pr="00AC7223">
        <w:rPr>
          <w:rFonts w:ascii="Segoe UI" w:hAnsi="Segoe UI" w:cs="Segoe UI"/>
          <w:color w:val="000000"/>
          <w:sz w:val="24"/>
          <w:szCs w:val="24"/>
        </w:rPr>
        <w:t>Общая сумма оказанной поддержки</w:t>
      </w:r>
      <w:r>
        <w:rPr>
          <w:rFonts w:ascii="Segoe UI" w:hAnsi="Segoe UI" w:cs="Segoe UI"/>
          <w:color w:val="000000"/>
          <w:sz w:val="24"/>
          <w:szCs w:val="24"/>
        </w:rPr>
        <w:t>, по данным</w:t>
      </w:r>
      <w:r w:rsidRPr="00AC7223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Pr="00AC7223">
        <w:rPr>
          <w:rFonts w:ascii="Segoe UI" w:hAnsi="Segoe UI" w:cs="Segoe UI"/>
          <w:color w:val="000000"/>
          <w:sz w:val="24"/>
          <w:szCs w:val="24"/>
        </w:rPr>
        <w:t>Россельхозбанк</w:t>
      </w:r>
      <w:r>
        <w:rPr>
          <w:rFonts w:ascii="Segoe UI" w:hAnsi="Segoe UI" w:cs="Segoe UI"/>
          <w:color w:val="000000"/>
          <w:sz w:val="24"/>
          <w:szCs w:val="24"/>
        </w:rPr>
        <w:t>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>,</w:t>
      </w:r>
      <w:r w:rsidRPr="00AC7223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составила свыше</w:t>
      </w:r>
      <w:r w:rsidRPr="00AC722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C7223">
        <w:rPr>
          <w:rFonts w:ascii="Segoe UI" w:hAnsi="Segoe UI" w:cs="Segoe UI"/>
          <w:b/>
          <w:color w:val="000000"/>
          <w:sz w:val="24"/>
          <w:szCs w:val="24"/>
        </w:rPr>
        <w:t xml:space="preserve">8 </w:t>
      </w:r>
      <w:proofErr w:type="spellStart"/>
      <w:proofErr w:type="gramStart"/>
      <w:r w:rsidRPr="00AC7223">
        <w:rPr>
          <w:rFonts w:ascii="Segoe UI" w:hAnsi="Segoe UI" w:cs="Segoe UI"/>
          <w:b/>
          <w:color w:val="000000"/>
          <w:sz w:val="24"/>
          <w:szCs w:val="24"/>
        </w:rPr>
        <w:t>млрд</w:t>
      </w:r>
      <w:proofErr w:type="spellEnd"/>
      <w:proofErr w:type="gramEnd"/>
      <w:r w:rsidRPr="00AC7223">
        <w:rPr>
          <w:rFonts w:ascii="Segoe UI" w:hAnsi="Segoe UI" w:cs="Segoe UI"/>
          <w:color w:val="000000"/>
          <w:sz w:val="24"/>
          <w:szCs w:val="24"/>
        </w:rPr>
        <w:t xml:space="preserve"> рублей.</w:t>
      </w:r>
    </w:p>
    <w:p w:rsidR="009E14C6" w:rsidRPr="00AC7223" w:rsidRDefault="009E14C6" w:rsidP="00374040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B62D7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C7223">
        <w:rPr>
          <w:rFonts w:ascii="Segoe UI" w:hAnsi="Segoe UI" w:cs="Segoe UI"/>
          <w:i/>
          <w:color w:val="000000"/>
          <w:sz w:val="24"/>
          <w:szCs w:val="24"/>
        </w:rPr>
        <w:t xml:space="preserve">«Реализуемая в рамках государственной программы «Комплексное развитие сельских территорий» программа сельской ипотеки с каждым годом показывает </w:t>
      </w:r>
      <w:proofErr w:type="gramStart"/>
      <w:r w:rsidRPr="00AC7223">
        <w:rPr>
          <w:rFonts w:ascii="Segoe UI" w:hAnsi="Segoe UI" w:cs="Segoe UI"/>
          <w:i/>
          <w:color w:val="000000"/>
          <w:sz w:val="24"/>
          <w:szCs w:val="24"/>
        </w:rPr>
        <w:t>свою</w:t>
      </w:r>
      <w:proofErr w:type="gramEnd"/>
      <w:r w:rsidRPr="00AC7223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proofErr w:type="spellStart"/>
      <w:r w:rsidRPr="00AC7223">
        <w:rPr>
          <w:rFonts w:ascii="Segoe UI" w:hAnsi="Segoe UI" w:cs="Segoe UI"/>
          <w:i/>
          <w:color w:val="000000"/>
          <w:sz w:val="24"/>
          <w:szCs w:val="24"/>
        </w:rPr>
        <w:t>востребованность</w:t>
      </w:r>
      <w:proofErr w:type="spellEnd"/>
      <w:r w:rsidRPr="00AC7223">
        <w:rPr>
          <w:rFonts w:ascii="Segoe UI" w:hAnsi="Segoe UI" w:cs="Segoe UI"/>
          <w:i/>
          <w:color w:val="000000"/>
          <w:sz w:val="24"/>
          <w:szCs w:val="24"/>
        </w:rPr>
        <w:t xml:space="preserve">. За три года нам удалось улучшить жилищные условия нескольких тысяч жителей, сохранить рабочие места в малых населенных пунктах и придать новый импульс сельским поселениям. По объему выдач сельской ипотеки Татарстан традиционно находится в лидерах», – рассказала </w:t>
      </w:r>
      <w:r w:rsidRPr="00AC7223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директора Татарстанского регионального филиала Василя </w:t>
      </w:r>
      <w:proofErr w:type="spellStart"/>
      <w:r w:rsidRPr="00AC7223">
        <w:rPr>
          <w:rFonts w:ascii="Segoe UI" w:hAnsi="Segoe UI" w:cs="Segoe UI"/>
          <w:b/>
          <w:i/>
          <w:color w:val="000000"/>
          <w:sz w:val="24"/>
          <w:szCs w:val="24"/>
        </w:rPr>
        <w:t>Муллина</w:t>
      </w:r>
      <w:proofErr w:type="spellEnd"/>
      <w:r w:rsidRPr="00AC7223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9E14C6" w:rsidRPr="00B62D7A" w:rsidRDefault="00374040" w:rsidP="0037404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374040">
        <w:rPr>
          <w:rFonts w:ascii="Segoe UI" w:hAnsi="Segoe UI" w:cs="Segoe UI"/>
          <w:b/>
          <w:color w:val="000000"/>
          <w:sz w:val="24"/>
          <w:szCs w:val="24"/>
        </w:rPr>
        <w:t>Напоминаем</w:t>
      </w:r>
      <w:r w:rsidR="009E14C6" w:rsidRPr="00374040">
        <w:rPr>
          <w:rFonts w:ascii="Segoe UI" w:hAnsi="Segoe UI" w:cs="Segoe UI"/>
          <w:b/>
          <w:color w:val="000000"/>
          <w:sz w:val="24"/>
          <w:szCs w:val="24"/>
        </w:rPr>
        <w:t>,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E14C6">
        <w:rPr>
          <w:rFonts w:ascii="Segoe UI" w:hAnsi="Segoe UI" w:cs="Segoe UI"/>
          <w:color w:val="000000"/>
          <w:sz w:val="24"/>
          <w:szCs w:val="24"/>
        </w:rPr>
        <w:t>в</w:t>
      </w:r>
      <w:r w:rsidR="009E14C6" w:rsidRPr="00B62D7A">
        <w:rPr>
          <w:rFonts w:ascii="Segoe UI" w:hAnsi="Segoe UI" w:cs="Segoe UI"/>
          <w:color w:val="000000"/>
          <w:sz w:val="24"/>
          <w:szCs w:val="24"/>
        </w:rPr>
        <w:t xml:space="preserve"> текущем году сельскую ипотеку можно взять либо на индивидуальное строительство жилья (ИЖС), либо на покупку уже готового загоро</w:t>
      </w:r>
      <w:r w:rsidR="009E14C6">
        <w:rPr>
          <w:rFonts w:ascii="Segoe UI" w:hAnsi="Segoe UI" w:cs="Segoe UI"/>
          <w:color w:val="000000"/>
          <w:sz w:val="24"/>
          <w:szCs w:val="24"/>
        </w:rPr>
        <w:t>дного дома с участком. При этом</w:t>
      </w:r>
      <w:r w:rsidR="009E14C6" w:rsidRPr="00B62D7A">
        <w:rPr>
          <w:rFonts w:ascii="Segoe UI" w:hAnsi="Segoe UI" w:cs="Segoe UI"/>
          <w:color w:val="000000"/>
          <w:sz w:val="24"/>
          <w:szCs w:val="24"/>
        </w:rPr>
        <w:t xml:space="preserve"> если дом с участком приобретается у физического лица, то объект должен быть не старше 5 лет. В случае покупки у юридического лица этот срок не должен превышать 3 года.</w:t>
      </w:r>
    </w:p>
    <w:p w:rsidR="00070F9E" w:rsidRDefault="00070F9E" w:rsidP="00070F9E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070F9E" w:rsidRDefault="00070F9E" w:rsidP="00070F9E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070F9E" w:rsidRDefault="00070F9E" w:rsidP="00070F9E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070F9E" w:rsidRDefault="00FD73EE" w:rsidP="00070F9E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070F9E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70F9E" w:rsidRDefault="00070F9E" w:rsidP="00070F9E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1248DE" w:rsidRDefault="00070F9E" w:rsidP="00374040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https://t.me/rosreestr_tatarstan</w:t>
      </w:r>
    </w:p>
    <w:sectPr w:rsidR="001248DE" w:rsidSect="00374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50B4"/>
    <w:rsid w:val="000222DF"/>
    <w:rsid w:val="000333B5"/>
    <w:rsid w:val="000350B4"/>
    <w:rsid w:val="00070F9E"/>
    <w:rsid w:val="00076A79"/>
    <w:rsid w:val="00083A5A"/>
    <w:rsid w:val="000B7089"/>
    <w:rsid w:val="000C3F95"/>
    <w:rsid w:val="001248DE"/>
    <w:rsid w:val="001359D9"/>
    <w:rsid w:val="00144429"/>
    <w:rsid w:val="00193A57"/>
    <w:rsid w:val="001F5B91"/>
    <w:rsid w:val="002062AB"/>
    <w:rsid w:val="00212A16"/>
    <w:rsid w:val="002171FE"/>
    <w:rsid w:val="002227A1"/>
    <w:rsid w:val="0027343F"/>
    <w:rsid w:val="002B20A0"/>
    <w:rsid w:val="002F7BC1"/>
    <w:rsid w:val="00357A89"/>
    <w:rsid w:val="00363F19"/>
    <w:rsid w:val="003737C3"/>
    <w:rsid w:val="00374040"/>
    <w:rsid w:val="00375489"/>
    <w:rsid w:val="00382E5B"/>
    <w:rsid w:val="003A0B90"/>
    <w:rsid w:val="00426BE8"/>
    <w:rsid w:val="00432266"/>
    <w:rsid w:val="0046484C"/>
    <w:rsid w:val="00495913"/>
    <w:rsid w:val="00497F4D"/>
    <w:rsid w:val="004C0A62"/>
    <w:rsid w:val="00504D9B"/>
    <w:rsid w:val="0050743E"/>
    <w:rsid w:val="00507A82"/>
    <w:rsid w:val="005721BD"/>
    <w:rsid w:val="005957D5"/>
    <w:rsid w:val="00694F2B"/>
    <w:rsid w:val="006B7FD2"/>
    <w:rsid w:val="006C0BF8"/>
    <w:rsid w:val="006C3E60"/>
    <w:rsid w:val="006D5695"/>
    <w:rsid w:val="00764F75"/>
    <w:rsid w:val="007A30FF"/>
    <w:rsid w:val="007D5FB2"/>
    <w:rsid w:val="007F5B00"/>
    <w:rsid w:val="0083023E"/>
    <w:rsid w:val="00832B9D"/>
    <w:rsid w:val="00856B78"/>
    <w:rsid w:val="00886A7F"/>
    <w:rsid w:val="00895AE5"/>
    <w:rsid w:val="008C492F"/>
    <w:rsid w:val="00903790"/>
    <w:rsid w:val="00912ECE"/>
    <w:rsid w:val="00924DE5"/>
    <w:rsid w:val="00985930"/>
    <w:rsid w:val="009923BF"/>
    <w:rsid w:val="009B456E"/>
    <w:rsid w:val="009E14C6"/>
    <w:rsid w:val="00A356D0"/>
    <w:rsid w:val="00AA1E8C"/>
    <w:rsid w:val="00AB344F"/>
    <w:rsid w:val="00AC7223"/>
    <w:rsid w:val="00AC7A7F"/>
    <w:rsid w:val="00AE08F4"/>
    <w:rsid w:val="00B32F1D"/>
    <w:rsid w:val="00B62D7A"/>
    <w:rsid w:val="00B76430"/>
    <w:rsid w:val="00B8771E"/>
    <w:rsid w:val="00B9208A"/>
    <w:rsid w:val="00B959E7"/>
    <w:rsid w:val="00BA4F5D"/>
    <w:rsid w:val="00BB6D86"/>
    <w:rsid w:val="00BF0F44"/>
    <w:rsid w:val="00BF4D98"/>
    <w:rsid w:val="00C444F6"/>
    <w:rsid w:val="00C875E7"/>
    <w:rsid w:val="00CB77C3"/>
    <w:rsid w:val="00CC3919"/>
    <w:rsid w:val="00CE2911"/>
    <w:rsid w:val="00D1136A"/>
    <w:rsid w:val="00D1677F"/>
    <w:rsid w:val="00D446D6"/>
    <w:rsid w:val="00D94C9A"/>
    <w:rsid w:val="00DB49F9"/>
    <w:rsid w:val="00DC7D70"/>
    <w:rsid w:val="00DD199B"/>
    <w:rsid w:val="00E35EAD"/>
    <w:rsid w:val="00E97E59"/>
    <w:rsid w:val="00EB73A6"/>
    <w:rsid w:val="00EC2A82"/>
    <w:rsid w:val="00EC4DFB"/>
    <w:rsid w:val="00EE61DB"/>
    <w:rsid w:val="00F2146C"/>
    <w:rsid w:val="00F9299B"/>
    <w:rsid w:val="00FC2225"/>
    <w:rsid w:val="00FD73EE"/>
    <w:rsid w:val="00FE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212A16"/>
  </w:style>
  <w:style w:type="character" w:styleId="a3">
    <w:name w:val="Hyperlink"/>
    <w:basedOn w:val="a0"/>
    <w:uiPriority w:val="99"/>
    <w:semiHidden/>
    <w:unhideWhenUsed/>
    <w:rsid w:val="00212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8861-49E9-44D8-9F59-3DE096CD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33</cp:revision>
  <cp:lastPrinted>2023-05-29T11:49:00Z</cp:lastPrinted>
  <dcterms:created xsi:type="dcterms:W3CDTF">2023-05-25T10:35:00Z</dcterms:created>
  <dcterms:modified xsi:type="dcterms:W3CDTF">2023-06-05T08:49:00Z</dcterms:modified>
</cp:coreProperties>
</file>