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-320040</wp:posOffset>
            </wp:positionV>
            <wp:extent cx="1876425" cy="1876425"/>
            <wp:effectExtent l="0" t="0" r="0" b="0"/>
            <wp:wrapTight wrapText="bothSides">
              <wp:wrapPolygon edited="0">
                <wp:start x="10307" y="1096"/>
                <wp:lineTo x="5263" y="3947"/>
                <wp:lineTo x="5263" y="6579"/>
                <wp:lineTo x="5921" y="8114"/>
                <wp:lineTo x="8552" y="11622"/>
                <wp:lineTo x="5263" y="13377"/>
                <wp:lineTo x="5263" y="15131"/>
                <wp:lineTo x="8772" y="15131"/>
                <wp:lineTo x="3070" y="16227"/>
                <wp:lineTo x="2851" y="17762"/>
                <wp:lineTo x="4386" y="18640"/>
                <wp:lineTo x="4166" y="20175"/>
                <wp:lineTo x="4824" y="20394"/>
                <wp:lineTo x="7894" y="20394"/>
                <wp:lineTo x="14912" y="20394"/>
                <wp:lineTo x="17105" y="20394"/>
                <wp:lineTo x="17762" y="19955"/>
                <wp:lineTo x="17324" y="18640"/>
                <wp:lineTo x="19078" y="18201"/>
                <wp:lineTo x="18859" y="17543"/>
                <wp:lineTo x="16008" y="15131"/>
                <wp:lineTo x="16885" y="14473"/>
                <wp:lineTo x="16008" y="13596"/>
                <wp:lineTo x="13157" y="11622"/>
                <wp:lineTo x="15789" y="8333"/>
                <wp:lineTo x="15789" y="8114"/>
                <wp:lineTo x="16227" y="7456"/>
                <wp:lineTo x="16447" y="5044"/>
                <wp:lineTo x="16666" y="4166"/>
                <wp:lineTo x="15570" y="3289"/>
                <wp:lineTo x="11403" y="1096"/>
                <wp:lineTo x="10307" y="109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372C51" w:rsidRDefault="00372C51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2C51" w:rsidRDefault="00372C51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2C51" w:rsidRPr="00372C51" w:rsidRDefault="00372C51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60967" w:rsidRPr="00372C51" w:rsidRDefault="0076249F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72C5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17</w:t>
      </w:r>
      <w:r w:rsidR="00B41CD8" w:rsidRPr="00372C5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="00B60967" w:rsidRPr="00372C5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0</w:t>
      </w:r>
      <w:r w:rsidR="000367C7" w:rsidRPr="00372C5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3</w:t>
      </w:r>
      <w:r w:rsidR="00B41CD8" w:rsidRPr="00372C5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.2023</w:t>
      </w:r>
    </w:p>
    <w:p w:rsidR="00B60967" w:rsidRPr="00372C51" w:rsidRDefault="00B6096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72C5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Пресс-релиз</w:t>
      </w:r>
    </w:p>
    <w:p w:rsidR="009C0577" w:rsidRPr="0039215F" w:rsidRDefault="009C057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Default="00B60967" w:rsidP="00B60967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Граница между Татарстаном и </w:t>
      </w:r>
      <w:r w:rsidR="006054F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Самарс</w:t>
      </w:r>
      <w:r w:rsidR="000367C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кой областью</w:t>
      </w:r>
      <w:r w:rsidR="00B41CD8"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внесена</w:t>
      </w:r>
      <w:r w:rsidRPr="009C057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ЕГРН</w:t>
      </w:r>
    </w:p>
    <w:p w:rsidR="0076249F" w:rsidRPr="0076249F" w:rsidRDefault="0076249F" w:rsidP="0076249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Единый государственный реестр недвижимости (ЕГРН) внесены сведения о прохождении границы между Татарстаном и Самарской областью. В основном граница проходит по территории лесных массивов и сельхозугодий. Общая протяжённость прохождения границы между Республикой Татарстан и Самарской областью составляет </w:t>
      </w:r>
      <w:r w:rsidRPr="0076249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392,5 километра. </w:t>
      </w:r>
    </w:p>
    <w:p w:rsidR="0076249F" w:rsidRPr="0076249F" w:rsidRDefault="0076249F" w:rsidP="007624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данным </w:t>
      </w:r>
      <w:r w:rsidRPr="006367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филиала ППК </w:t>
      </w:r>
      <w:proofErr w:type="spellStart"/>
      <w:r w:rsidRPr="006367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Роскадастр</w:t>
      </w:r>
      <w:proofErr w:type="spellEnd"/>
      <w:r w:rsidRPr="006367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РТ</w:t>
      </w: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Татарстан граничит с Самарской областью в южной части территории. На границе расположены </w:t>
      </w:r>
      <w:proofErr w:type="spellStart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Бугульминский</w:t>
      </w:r>
      <w:proofErr w:type="spellEnd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Лениногорский</w:t>
      </w:r>
      <w:proofErr w:type="spellEnd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Черемшанский</w:t>
      </w:r>
      <w:proofErr w:type="spellEnd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Нурлатский</w:t>
      </w:r>
      <w:proofErr w:type="spellEnd"/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районы Республики Татарстан. </w:t>
      </w:r>
    </w:p>
    <w:p w:rsidR="00CD088B" w:rsidRPr="00B16BEF" w:rsidRDefault="0076249F" w:rsidP="00CD08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463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463D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инистерстве</w:t>
      </w:r>
      <w:r w:rsidR="00463DC8" w:rsidRPr="004B19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3DC8" w:rsidRPr="004B19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земельных и имущественных отношений Республики Татарстан</w:t>
      </w:r>
      <w:r w:rsidR="00463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пояснили, </w:t>
      </w:r>
      <w:r w:rsidR="00CD0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р</w:t>
      </w:r>
      <w:r w:rsidR="00CD088B"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аботы по определению границ с Самарской областью велись с 2019 года.</w:t>
      </w:r>
      <w:r w:rsidR="00CD0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088B"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итогам сбора и анализа исходных картографических и кадастровых материалов первоначально было выявлено 87 проблемных участков границы.</w:t>
      </w:r>
      <w:r w:rsidR="00CD0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088B"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успешного решения всех вопросов понадобилось провести около двух десятков совещаний сторон в режиме ВКС, три раза проводились очные переговоры в Самаре. </w:t>
      </w:r>
    </w:p>
    <w:p w:rsidR="00CD088B" w:rsidRPr="00B16BEF" w:rsidRDefault="00CD088B" w:rsidP="00CD08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 словам м</w:t>
      </w:r>
      <w:r w:rsidRPr="004B19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инистр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r w:rsidRPr="004B19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B19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земельных и имущественных отношений Республики Татарстан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Фаниля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Аглиуллин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D0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результате граница между Республикой Татарстан и Самарской областью свою реальную исторически сложившуюся конфигурацию не поменяла. По итогам согласования были решены все вопросы различия в картографическом отображении границ, существовавшие в различных документах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Части населенных пунктов и объекты промышленности Республики Татарстан в соста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другого субъекта не перешли</w:t>
      </w:r>
      <w:r w:rsidRPr="00B16B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6249F" w:rsidRPr="0076249F" w:rsidRDefault="0076249F" w:rsidP="007624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Таким образом, по данным </w:t>
      </w:r>
      <w:proofErr w:type="spellStart"/>
      <w:r w:rsidRPr="00CD088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CD088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Татарстана</w:t>
      </w:r>
      <w:r w:rsidRPr="007624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  настоящее время из восьми смежных границ Татарстана в ЕГРН внесены четыре:  с Оренбургской и Самарской областями, Республиками Башкортостан и Марий Эл. Работа по установлению границ с другими регионами - Республиками  Чувашия и  Удмуртия,  Ульяновской и  Кировской областями – продолжается. </w:t>
      </w:r>
    </w:p>
    <w:p w:rsidR="00372C51" w:rsidRDefault="00372C51" w:rsidP="0076249F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76249F" w:rsidRPr="00E76130" w:rsidRDefault="0076249F" w:rsidP="0076249F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lastRenderedPageBreak/>
        <w:t xml:space="preserve">«Для каждого региона очень важно четкое установление границ между субъектами,  поскольку это позволяет эффективно использовать земельные ресурсы,  привлекать инвестиции и увеличивать доходную часть бюджетов», - отметил </w:t>
      </w:r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руководитель Управления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по Республике Татарстан Азат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Зяббаров</w:t>
      </w:r>
      <w:proofErr w:type="spellEnd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76249F" w:rsidRPr="0076249F" w:rsidRDefault="0076249F" w:rsidP="0076249F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76249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«Актуализация сведений о границах, прежде всего, гарантирует защиту имущественных прав правообладателей недвижимости, а также снижает риски для ведения бизнеса»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76249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- подчеркнула </w:t>
      </w:r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заместитель директора филиала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Роскадастра</w:t>
      </w:r>
      <w:proofErr w:type="spellEnd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по РТ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Алсу</w:t>
      </w:r>
      <w:proofErr w:type="spellEnd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7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Сабирзянова</w:t>
      </w:r>
      <w:proofErr w:type="spellEnd"/>
      <w:r w:rsidRPr="0076249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911ACE" w:rsidRDefault="00911ACE" w:rsidP="00911A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27F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Напомним,</w:t>
      </w:r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работа по установлению границ с соседними регионами </w:t>
      </w:r>
      <w:proofErr w:type="gramStart"/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проводится</w:t>
      </w:r>
      <w:proofErr w:type="gramEnd"/>
      <w:r w:rsidRPr="00213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том числе в рамках наполнения ЕГРН точными сведениями, что, в свою очередь, является одним из этапов реализации в регионе государственной программы «Национальная система пространственных данных». </w:t>
      </w: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E76130" w:rsidRDefault="00E76130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</w:p>
    <w:p w:rsidR="00600917" w:rsidRPr="00A50A83" w:rsidRDefault="00600917" w:rsidP="00600917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00917" w:rsidRPr="00A50A83" w:rsidRDefault="00600917" w:rsidP="0060091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00917" w:rsidRPr="00A50A83" w:rsidRDefault="00600917" w:rsidP="0060091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600917" w:rsidRPr="00A50A83" w:rsidRDefault="00CF7352" w:rsidP="00600917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600917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00917" w:rsidRPr="00A50A83" w:rsidRDefault="00600917" w:rsidP="0060091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CE3A79" w:rsidRPr="00600917" w:rsidRDefault="00600917" w:rsidP="00600917">
      <w:pPr>
        <w:tabs>
          <w:tab w:val="center" w:pos="4677"/>
          <w:tab w:val="left" w:pos="6495"/>
        </w:tabs>
        <w:spacing w:after="0"/>
        <w:jc w:val="right"/>
        <w:rPr>
          <w:shd w:val="clear" w:color="auto" w:fill="FFFFFF"/>
        </w:rPr>
      </w:pPr>
      <w:r>
        <w:rPr>
          <w:rFonts w:ascii="Segoe UI" w:hAnsi="Segoe UI" w:cs="Segoe UI"/>
          <w:sz w:val="20"/>
          <w:szCs w:val="20"/>
        </w:rPr>
        <w:tab/>
        <w:t xml:space="preserve">                                     </w:t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ab/>
      </w:r>
    </w:p>
    <w:sectPr w:rsidR="00CE3A79" w:rsidRPr="00600917" w:rsidSect="00E7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21361"/>
    <w:rsid w:val="000367C7"/>
    <w:rsid w:val="00041727"/>
    <w:rsid w:val="000460B4"/>
    <w:rsid w:val="00046895"/>
    <w:rsid w:val="00081318"/>
    <w:rsid w:val="00086E3C"/>
    <w:rsid w:val="000C5DA8"/>
    <w:rsid w:val="001269D7"/>
    <w:rsid w:val="00180273"/>
    <w:rsid w:val="001B055D"/>
    <w:rsid w:val="001F0A5C"/>
    <w:rsid w:val="001F1720"/>
    <w:rsid w:val="00201419"/>
    <w:rsid w:val="00211E75"/>
    <w:rsid w:val="002133F4"/>
    <w:rsid w:val="002138AF"/>
    <w:rsid w:val="00217352"/>
    <w:rsid w:val="00223FEB"/>
    <w:rsid w:val="00257E54"/>
    <w:rsid w:val="002E16C0"/>
    <w:rsid w:val="00307A9E"/>
    <w:rsid w:val="00321D09"/>
    <w:rsid w:val="0034001A"/>
    <w:rsid w:val="0036399C"/>
    <w:rsid w:val="0036620E"/>
    <w:rsid w:val="003708CC"/>
    <w:rsid w:val="00372C51"/>
    <w:rsid w:val="0039215F"/>
    <w:rsid w:val="003A51EC"/>
    <w:rsid w:val="003B5569"/>
    <w:rsid w:val="003D4617"/>
    <w:rsid w:val="00400FDE"/>
    <w:rsid w:val="00404811"/>
    <w:rsid w:val="004543AA"/>
    <w:rsid w:val="004572DD"/>
    <w:rsid w:val="00463DC8"/>
    <w:rsid w:val="004734B4"/>
    <w:rsid w:val="00482034"/>
    <w:rsid w:val="004F40B2"/>
    <w:rsid w:val="004F6558"/>
    <w:rsid w:val="00500BBF"/>
    <w:rsid w:val="00593CE1"/>
    <w:rsid w:val="005A5B58"/>
    <w:rsid w:val="005D7BA1"/>
    <w:rsid w:val="005E20CB"/>
    <w:rsid w:val="005E7AB5"/>
    <w:rsid w:val="00600917"/>
    <w:rsid w:val="006054F7"/>
    <w:rsid w:val="00610AE6"/>
    <w:rsid w:val="00636755"/>
    <w:rsid w:val="00637C43"/>
    <w:rsid w:val="006A170E"/>
    <w:rsid w:val="006C051F"/>
    <w:rsid w:val="006C4FFF"/>
    <w:rsid w:val="006D252E"/>
    <w:rsid w:val="006D7F56"/>
    <w:rsid w:val="006E2BE4"/>
    <w:rsid w:val="006F2B33"/>
    <w:rsid w:val="007229D0"/>
    <w:rsid w:val="00736358"/>
    <w:rsid w:val="00750C74"/>
    <w:rsid w:val="00757FA4"/>
    <w:rsid w:val="00760642"/>
    <w:rsid w:val="0076249F"/>
    <w:rsid w:val="00762718"/>
    <w:rsid w:val="00766BC3"/>
    <w:rsid w:val="007C4B16"/>
    <w:rsid w:val="007D22E3"/>
    <w:rsid w:val="007E4D62"/>
    <w:rsid w:val="007F2D16"/>
    <w:rsid w:val="00825B67"/>
    <w:rsid w:val="00825CA6"/>
    <w:rsid w:val="008273F6"/>
    <w:rsid w:val="0086566B"/>
    <w:rsid w:val="008972D6"/>
    <w:rsid w:val="008B020F"/>
    <w:rsid w:val="008B4708"/>
    <w:rsid w:val="008B7132"/>
    <w:rsid w:val="008C4CDD"/>
    <w:rsid w:val="008F094E"/>
    <w:rsid w:val="00911ACE"/>
    <w:rsid w:val="009327F8"/>
    <w:rsid w:val="009455DD"/>
    <w:rsid w:val="00953F3E"/>
    <w:rsid w:val="0095572A"/>
    <w:rsid w:val="009745B6"/>
    <w:rsid w:val="00977939"/>
    <w:rsid w:val="00983B8F"/>
    <w:rsid w:val="0099379A"/>
    <w:rsid w:val="009C0577"/>
    <w:rsid w:val="00A05950"/>
    <w:rsid w:val="00A240EE"/>
    <w:rsid w:val="00A26427"/>
    <w:rsid w:val="00A44AF7"/>
    <w:rsid w:val="00A816CD"/>
    <w:rsid w:val="00A911FF"/>
    <w:rsid w:val="00AA19AF"/>
    <w:rsid w:val="00B0273B"/>
    <w:rsid w:val="00B13E2B"/>
    <w:rsid w:val="00B17717"/>
    <w:rsid w:val="00B23C3D"/>
    <w:rsid w:val="00B31DCE"/>
    <w:rsid w:val="00B41B06"/>
    <w:rsid w:val="00B41CD8"/>
    <w:rsid w:val="00B60967"/>
    <w:rsid w:val="00B70FE8"/>
    <w:rsid w:val="00B85CF5"/>
    <w:rsid w:val="00B95474"/>
    <w:rsid w:val="00BA31F5"/>
    <w:rsid w:val="00BF676B"/>
    <w:rsid w:val="00C02461"/>
    <w:rsid w:val="00C137DB"/>
    <w:rsid w:val="00C72582"/>
    <w:rsid w:val="00C858FA"/>
    <w:rsid w:val="00C97DB6"/>
    <w:rsid w:val="00CC0613"/>
    <w:rsid w:val="00CC7C58"/>
    <w:rsid w:val="00CD088B"/>
    <w:rsid w:val="00CE3A79"/>
    <w:rsid w:val="00CE63D6"/>
    <w:rsid w:val="00CF7352"/>
    <w:rsid w:val="00D01594"/>
    <w:rsid w:val="00D116F5"/>
    <w:rsid w:val="00D4107A"/>
    <w:rsid w:val="00D8013F"/>
    <w:rsid w:val="00D83C26"/>
    <w:rsid w:val="00DB430C"/>
    <w:rsid w:val="00DC0E52"/>
    <w:rsid w:val="00DE07BA"/>
    <w:rsid w:val="00E07BF2"/>
    <w:rsid w:val="00E14779"/>
    <w:rsid w:val="00E4529D"/>
    <w:rsid w:val="00E664C8"/>
    <w:rsid w:val="00E6771E"/>
    <w:rsid w:val="00E71502"/>
    <w:rsid w:val="00E76130"/>
    <w:rsid w:val="00E766EC"/>
    <w:rsid w:val="00E936FE"/>
    <w:rsid w:val="00EA5598"/>
    <w:rsid w:val="00F64BEA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ShaykhutdinovaLR</dc:creator>
  <cp:lastModifiedBy>RadyginaOV</cp:lastModifiedBy>
  <cp:revision>81</cp:revision>
  <cp:lastPrinted>2023-01-09T13:21:00Z</cp:lastPrinted>
  <dcterms:created xsi:type="dcterms:W3CDTF">2022-06-08T13:51:00Z</dcterms:created>
  <dcterms:modified xsi:type="dcterms:W3CDTF">2023-03-17T10:10:00Z</dcterms:modified>
</cp:coreProperties>
</file>