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-266700</wp:posOffset>
            </wp:positionV>
            <wp:extent cx="790575" cy="893445"/>
            <wp:effectExtent l="19050" t="0" r="9525" b="0"/>
            <wp:wrapTight wrapText="bothSides">
              <wp:wrapPolygon edited="0">
                <wp:start x="9369" y="0"/>
                <wp:lineTo x="4164" y="2303"/>
                <wp:lineTo x="2602" y="14738"/>
                <wp:lineTo x="-520" y="16119"/>
                <wp:lineTo x="1561" y="21186"/>
                <wp:lineTo x="20299" y="21186"/>
                <wp:lineTo x="21860" y="16580"/>
                <wp:lineTo x="19258" y="14738"/>
                <wp:lineTo x="17696" y="7829"/>
                <wp:lineTo x="17696" y="7369"/>
                <wp:lineTo x="19778" y="4606"/>
                <wp:lineTo x="18217" y="2763"/>
                <wp:lineTo x="12492" y="0"/>
                <wp:lineTo x="9369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1E2" w:rsidRDefault="00A911E2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D85BA7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09</w:t>
      </w:r>
      <w:r w:rsidR="00384C24">
        <w:rPr>
          <w:rFonts w:ascii="Segoe UI" w:hAnsi="Segoe UI" w:cs="Segoe UI"/>
          <w:b/>
          <w:szCs w:val="28"/>
          <w:lang w:eastAsia="sk-SK"/>
        </w:rPr>
        <w:t>.0</w:t>
      </w:r>
      <w:r w:rsidR="001504B5">
        <w:rPr>
          <w:rFonts w:ascii="Segoe UI" w:hAnsi="Segoe UI" w:cs="Segoe UI"/>
          <w:b/>
          <w:szCs w:val="28"/>
          <w:lang w:eastAsia="sk-SK"/>
        </w:rPr>
        <w:t>3</w:t>
      </w:r>
      <w:r w:rsidR="00384C24">
        <w:rPr>
          <w:rFonts w:ascii="Segoe UI" w:hAnsi="Segoe UI" w:cs="Segoe UI"/>
          <w:b/>
          <w:szCs w:val="28"/>
          <w:lang w:eastAsia="sk-SK"/>
        </w:rPr>
        <w:t>.2023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1504B5" w:rsidRDefault="001504B5" w:rsidP="008F37FE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4B4275" w:rsidRDefault="00A50A83" w:rsidP="008F37FE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sz w:val="28"/>
          <w:szCs w:val="28"/>
        </w:rPr>
        <w:t>В Татарстане</w:t>
      </w:r>
      <w:r w:rsidR="001504B5">
        <w:rPr>
          <w:rFonts w:ascii="Segoe UI" w:hAnsi="Segoe UI" w:cs="Segoe UI"/>
          <w:b/>
          <w:sz w:val="28"/>
          <w:szCs w:val="28"/>
        </w:rPr>
        <w:t xml:space="preserve"> -</w:t>
      </w:r>
      <w:r w:rsidR="00475046">
        <w:rPr>
          <w:rFonts w:ascii="Segoe UI" w:hAnsi="Segoe UI" w:cs="Segoe UI"/>
          <w:b/>
          <w:sz w:val="28"/>
          <w:szCs w:val="28"/>
        </w:rPr>
        <w:t xml:space="preserve"> </w:t>
      </w:r>
      <w:r w:rsidR="001504B5">
        <w:rPr>
          <w:rFonts w:ascii="Segoe UI" w:hAnsi="Segoe UI" w:cs="Segoe UI"/>
          <w:b/>
          <w:sz w:val="28"/>
          <w:szCs w:val="28"/>
        </w:rPr>
        <w:t xml:space="preserve">новые дисквалификации </w:t>
      </w:r>
      <w:r w:rsidR="00917F77">
        <w:rPr>
          <w:rFonts w:ascii="Segoe UI" w:hAnsi="Segoe UI" w:cs="Segoe UI"/>
          <w:b/>
          <w:sz w:val="28"/>
          <w:szCs w:val="28"/>
        </w:rPr>
        <w:t>арбитражных управляющих</w:t>
      </w:r>
    </w:p>
    <w:p w:rsidR="008F37FE" w:rsidRDefault="008F37FE" w:rsidP="008B07EC">
      <w:pPr>
        <w:jc w:val="both"/>
        <w:rPr>
          <w:rFonts w:ascii="Segoe UI" w:hAnsi="Segoe UI" w:cs="Segoe UI"/>
          <w:i/>
        </w:rPr>
      </w:pPr>
    </w:p>
    <w:p w:rsidR="001504B5" w:rsidRPr="001504B5" w:rsidRDefault="00625CA6" w:rsidP="001504B5">
      <w:pPr>
        <w:jc w:val="both"/>
        <w:rPr>
          <w:rFonts w:ascii="Segoe UI" w:hAnsi="Segoe UI" w:cs="Segoe UI"/>
          <w:i/>
          <w:color w:val="000000"/>
        </w:rPr>
      </w:pPr>
      <w:r>
        <w:rPr>
          <w:rFonts w:ascii="Segoe UI" w:hAnsi="Segoe UI" w:cs="Segoe UI"/>
          <w:i/>
        </w:rPr>
        <w:t xml:space="preserve">С начала года </w:t>
      </w:r>
      <w:proofErr w:type="spellStart"/>
      <w:r w:rsidR="00542856" w:rsidRPr="001504B5">
        <w:rPr>
          <w:rFonts w:ascii="Segoe UI" w:hAnsi="Segoe UI" w:cs="Segoe UI"/>
          <w:i/>
        </w:rPr>
        <w:t>Росреестр</w:t>
      </w:r>
      <w:r w:rsidR="001504B5">
        <w:rPr>
          <w:rFonts w:ascii="Segoe UI" w:hAnsi="Segoe UI" w:cs="Segoe UI"/>
          <w:i/>
        </w:rPr>
        <w:t>ом</w:t>
      </w:r>
      <w:proofErr w:type="spellEnd"/>
      <w:r w:rsidR="00542856" w:rsidRPr="001504B5">
        <w:rPr>
          <w:rFonts w:ascii="Segoe UI" w:hAnsi="Segoe UI" w:cs="Segoe UI"/>
          <w:i/>
        </w:rPr>
        <w:t xml:space="preserve"> Татарстана</w:t>
      </w:r>
      <w:r w:rsidR="003F422B">
        <w:rPr>
          <w:rFonts w:ascii="Segoe UI" w:hAnsi="Segoe UI" w:cs="Segoe UI"/>
          <w:i/>
        </w:rPr>
        <w:t xml:space="preserve"> </w:t>
      </w:r>
      <w:r w:rsidR="001504B5" w:rsidRPr="001504B5">
        <w:rPr>
          <w:rFonts w:ascii="Segoe UI" w:hAnsi="Segoe UI" w:cs="Segoe UI"/>
          <w:i/>
          <w:color w:val="000000"/>
        </w:rPr>
        <w:t xml:space="preserve">к наказанию в виде дисквалификации привлечены 4 арбитражных управляющих. </w:t>
      </w:r>
    </w:p>
    <w:p w:rsidR="001504B5" w:rsidRDefault="001504B5" w:rsidP="001504B5">
      <w:pPr>
        <w:shd w:val="clear" w:color="auto" w:fill="FDFCFB"/>
        <w:jc w:val="both"/>
        <w:rPr>
          <w:rFonts w:ascii="Segoe UI" w:hAnsi="Segoe UI" w:cs="Segoe UI"/>
          <w:color w:val="000000"/>
        </w:rPr>
      </w:pPr>
    </w:p>
    <w:p w:rsidR="001504B5" w:rsidRPr="001504B5" w:rsidRDefault="00625CA6" w:rsidP="001504B5">
      <w:pPr>
        <w:shd w:val="clear" w:color="auto" w:fill="FDFCFB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Так, </w:t>
      </w:r>
      <w:r w:rsidRPr="00625CA6">
        <w:rPr>
          <w:rFonts w:ascii="Segoe UI" w:hAnsi="Segoe UI" w:cs="Segoe UI"/>
          <w:b/>
          <w:color w:val="000000"/>
        </w:rPr>
        <w:t>арбитражный управляющий С.</w:t>
      </w:r>
      <w:r w:rsidR="003F422B">
        <w:rPr>
          <w:rFonts w:ascii="Segoe UI" w:hAnsi="Segoe UI" w:cs="Segoe UI"/>
          <w:b/>
          <w:color w:val="000000"/>
        </w:rPr>
        <w:t xml:space="preserve"> </w:t>
      </w:r>
      <w:r w:rsidR="001504B5" w:rsidRPr="001504B5">
        <w:rPr>
          <w:rFonts w:ascii="Segoe UI" w:hAnsi="Segoe UI" w:cs="Segoe UI"/>
          <w:color w:val="000000"/>
        </w:rPr>
        <w:t>дисквалифицирован в связи с не направлением отчета о ходе процедуры</w:t>
      </w:r>
      <w:r w:rsidR="001504B5">
        <w:rPr>
          <w:rFonts w:ascii="Segoe UI" w:hAnsi="Segoe UI" w:cs="Segoe UI"/>
          <w:color w:val="000000"/>
        </w:rPr>
        <w:t xml:space="preserve"> реализации имущества должника-</w:t>
      </w:r>
      <w:r w:rsidR="001504B5" w:rsidRPr="001504B5">
        <w:rPr>
          <w:rFonts w:ascii="Segoe UI" w:hAnsi="Segoe UI" w:cs="Segoe UI"/>
          <w:color w:val="000000"/>
        </w:rPr>
        <w:t>банкрота конкурсным кредиторам, не принятием мер по выявлению, поиску и возврату имущества должника</w:t>
      </w:r>
      <w:r w:rsidR="001504B5">
        <w:rPr>
          <w:rFonts w:ascii="Segoe UI" w:hAnsi="Segoe UI" w:cs="Segoe UI"/>
          <w:color w:val="000000"/>
        </w:rPr>
        <w:t>.</w:t>
      </w:r>
    </w:p>
    <w:p w:rsidR="001504B5" w:rsidRPr="001504B5" w:rsidRDefault="00625CA6" w:rsidP="001504B5">
      <w:pPr>
        <w:shd w:val="clear" w:color="auto" w:fill="FDFCFB"/>
        <w:jc w:val="both"/>
        <w:rPr>
          <w:rFonts w:ascii="Segoe UI" w:hAnsi="Segoe UI" w:cs="Segoe UI"/>
          <w:color w:val="000000"/>
        </w:rPr>
      </w:pPr>
      <w:r w:rsidRPr="00625CA6">
        <w:rPr>
          <w:rFonts w:ascii="Segoe UI" w:hAnsi="Segoe UI" w:cs="Segoe UI"/>
          <w:b/>
          <w:color w:val="000000"/>
        </w:rPr>
        <w:t>Арбитражный управляющий З.</w:t>
      </w:r>
      <w:r w:rsidR="003F422B">
        <w:rPr>
          <w:rFonts w:ascii="Segoe UI" w:hAnsi="Segoe UI" w:cs="Segoe UI"/>
          <w:b/>
          <w:color w:val="000000"/>
        </w:rPr>
        <w:t xml:space="preserve"> </w:t>
      </w:r>
      <w:r w:rsidR="001504B5" w:rsidRPr="001504B5">
        <w:rPr>
          <w:rFonts w:ascii="Segoe UI" w:hAnsi="Segoe UI" w:cs="Segoe UI"/>
          <w:color w:val="000000"/>
        </w:rPr>
        <w:t>привлечен к административной ответственности в виде дисквалификации в связи с не проведением финансового анализа и анализа сделок должника, не оспаривание сделок, осуществленных до подачи заявления должника банкротом (сделку смог оспорить конкурсный кредитор и верну</w:t>
      </w:r>
      <w:r w:rsidR="004D35B4">
        <w:rPr>
          <w:rFonts w:ascii="Segoe UI" w:hAnsi="Segoe UI" w:cs="Segoe UI"/>
          <w:color w:val="000000"/>
        </w:rPr>
        <w:t>ть</w:t>
      </w:r>
      <w:r>
        <w:rPr>
          <w:rFonts w:ascii="Segoe UI" w:hAnsi="Segoe UI" w:cs="Segoe UI"/>
          <w:color w:val="000000"/>
        </w:rPr>
        <w:t xml:space="preserve"> имущество в конкурсную массу).</w:t>
      </w:r>
    </w:p>
    <w:p w:rsidR="001504B5" w:rsidRPr="001504B5" w:rsidRDefault="00625CA6" w:rsidP="001504B5">
      <w:pPr>
        <w:shd w:val="clear" w:color="auto" w:fill="FDFCFB"/>
        <w:jc w:val="both"/>
        <w:rPr>
          <w:rFonts w:ascii="Segoe UI" w:hAnsi="Segoe UI" w:cs="Segoe UI"/>
          <w:color w:val="000000"/>
        </w:rPr>
      </w:pPr>
      <w:r w:rsidRPr="00625CA6">
        <w:rPr>
          <w:rFonts w:ascii="Segoe UI" w:hAnsi="Segoe UI" w:cs="Segoe UI"/>
          <w:b/>
          <w:color w:val="000000"/>
        </w:rPr>
        <w:t xml:space="preserve">Арбитражный управляющий </w:t>
      </w:r>
      <w:proofErr w:type="spellStart"/>
      <w:r w:rsidRPr="00625CA6">
        <w:rPr>
          <w:rFonts w:ascii="Segoe UI" w:hAnsi="Segoe UI" w:cs="Segoe UI"/>
          <w:b/>
          <w:color w:val="000000"/>
        </w:rPr>
        <w:t>С-</w:t>
      </w:r>
      <w:r w:rsidR="001504B5" w:rsidRPr="00625CA6">
        <w:rPr>
          <w:rFonts w:ascii="Segoe UI" w:hAnsi="Segoe UI" w:cs="Segoe UI"/>
          <w:b/>
          <w:color w:val="000000"/>
        </w:rPr>
        <w:t>на</w:t>
      </w:r>
      <w:proofErr w:type="spellEnd"/>
      <w:r w:rsidR="006A6D08">
        <w:rPr>
          <w:rFonts w:ascii="Segoe UI" w:hAnsi="Segoe UI" w:cs="Segoe UI"/>
          <w:b/>
          <w:color w:val="000000"/>
        </w:rPr>
        <w:t>.</w:t>
      </w:r>
      <w:r w:rsidR="003F422B">
        <w:rPr>
          <w:rFonts w:ascii="Segoe UI" w:hAnsi="Segoe UI" w:cs="Segoe UI"/>
          <w:b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 xml:space="preserve">– </w:t>
      </w:r>
      <w:proofErr w:type="gramStart"/>
      <w:r>
        <w:rPr>
          <w:rFonts w:ascii="Segoe UI" w:hAnsi="Segoe UI" w:cs="Segoe UI"/>
          <w:color w:val="000000"/>
        </w:rPr>
        <w:t>дисквалифицирована</w:t>
      </w:r>
      <w:proofErr w:type="gramEnd"/>
      <w:r>
        <w:rPr>
          <w:rFonts w:ascii="Segoe UI" w:hAnsi="Segoe UI" w:cs="Segoe UI"/>
          <w:color w:val="000000"/>
        </w:rPr>
        <w:t xml:space="preserve"> за </w:t>
      </w:r>
      <w:r w:rsidR="001504B5" w:rsidRPr="001504B5">
        <w:rPr>
          <w:rFonts w:ascii="Segoe UI" w:hAnsi="Segoe UI" w:cs="Segoe UI"/>
          <w:color w:val="000000"/>
        </w:rPr>
        <w:t>не принятие мер по утверждению порядка реализации залогового имущества, не принятие мер по предъявлению к исполнению исполнительного листа в пользу должника, не опубликование результатов про</w:t>
      </w:r>
      <w:r>
        <w:rPr>
          <w:rFonts w:ascii="Segoe UI" w:hAnsi="Segoe UI" w:cs="Segoe UI"/>
          <w:color w:val="000000"/>
        </w:rPr>
        <w:t>ведения собраний кредиторов.</w:t>
      </w:r>
    </w:p>
    <w:p w:rsidR="001504B5" w:rsidRPr="001504B5" w:rsidRDefault="00625CA6" w:rsidP="001504B5">
      <w:pPr>
        <w:shd w:val="clear" w:color="auto" w:fill="FDFCFB"/>
        <w:jc w:val="both"/>
        <w:rPr>
          <w:rFonts w:ascii="Segoe UI" w:hAnsi="Segoe UI" w:cs="Segoe UI"/>
          <w:color w:val="000000"/>
        </w:rPr>
      </w:pPr>
      <w:r w:rsidRPr="00625CA6">
        <w:rPr>
          <w:rFonts w:ascii="Segoe UI" w:hAnsi="Segoe UI" w:cs="Segoe UI"/>
          <w:b/>
          <w:color w:val="000000"/>
        </w:rPr>
        <w:t>Арбитражный управляющий</w:t>
      </w:r>
      <w:r w:rsidR="001504B5" w:rsidRPr="00625CA6">
        <w:rPr>
          <w:rFonts w:ascii="Segoe UI" w:hAnsi="Segoe UI" w:cs="Segoe UI"/>
          <w:b/>
          <w:color w:val="000000"/>
        </w:rPr>
        <w:t xml:space="preserve"> А</w:t>
      </w:r>
      <w:r w:rsidRPr="00625CA6">
        <w:rPr>
          <w:rFonts w:ascii="Segoe UI" w:hAnsi="Segoe UI" w:cs="Segoe UI"/>
          <w:b/>
          <w:color w:val="000000"/>
        </w:rPr>
        <w:t>.</w:t>
      </w:r>
      <w:r w:rsidR="001504B5" w:rsidRPr="001504B5">
        <w:rPr>
          <w:rFonts w:ascii="Segoe UI" w:hAnsi="Segoe UI" w:cs="Segoe UI"/>
          <w:color w:val="000000"/>
        </w:rPr>
        <w:t xml:space="preserve"> дисквалифицирован в связи с длительным не направлением отчетов о ходе процедуры реализации имущества должника конкурсным кредиторам и не размещением обязательных сведений в ЕФРСБ</w:t>
      </w:r>
      <w:r>
        <w:rPr>
          <w:rFonts w:ascii="Segoe UI" w:hAnsi="Segoe UI" w:cs="Segoe UI"/>
          <w:color w:val="000000"/>
        </w:rPr>
        <w:t>.</w:t>
      </w:r>
    </w:p>
    <w:p w:rsidR="001504B5" w:rsidRPr="001504B5" w:rsidRDefault="001504B5" w:rsidP="001504B5">
      <w:pPr>
        <w:shd w:val="clear" w:color="auto" w:fill="FDFCFB"/>
        <w:ind w:firstLine="708"/>
        <w:jc w:val="both"/>
        <w:rPr>
          <w:rFonts w:ascii="Segoe UI" w:hAnsi="Segoe UI" w:cs="Segoe UI"/>
          <w:color w:val="000000"/>
        </w:rPr>
      </w:pPr>
    </w:p>
    <w:p w:rsidR="00E34C5A" w:rsidRDefault="001504B5" w:rsidP="001504B5">
      <w:pPr>
        <w:shd w:val="clear" w:color="auto" w:fill="FDFCFB"/>
        <w:jc w:val="both"/>
        <w:rPr>
          <w:rFonts w:ascii="Segoe UI" w:hAnsi="Segoe UI" w:cs="Segoe UI"/>
          <w:color w:val="000000"/>
        </w:rPr>
      </w:pPr>
      <w:r w:rsidRPr="003F422B">
        <w:rPr>
          <w:rFonts w:ascii="Segoe UI" w:hAnsi="Segoe UI" w:cs="Segoe UI"/>
          <w:color w:val="000000"/>
        </w:rPr>
        <w:t xml:space="preserve">В целом </w:t>
      </w:r>
      <w:r w:rsidR="006A6D08" w:rsidRPr="0012588D">
        <w:rPr>
          <w:rFonts w:ascii="Segoe UI" w:hAnsi="Segoe UI" w:cs="Segoe UI"/>
          <w:b/>
          <w:color w:val="000000"/>
        </w:rPr>
        <w:t>з</w:t>
      </w:r>
      <w:r w:rsidR="00625CA6" w:rsidRPr="0012588D">
        <w:rPr>
          <w:rFonts w:ascii="Segoe UI" w:hAnsi="Segoe UI" w:cs="Segoe UI"/>
          <w:b/>
          <w:color w:val="000000"/>
        </w:rPr>
        <w:t xml:space="preserve">а 2 месяца 2023 года </w:t>
      </w:r>
      <w:r w:rsidRPr="0012588D">
        <w:rPr>
          <w:rFonts w:ascii="Segoe UI" w:hAnsi="Segoe UI" w:cs="Segoe UI"/>
          <w:b/>
          <w:color w:val="000000"/>
        </w:rPr>
        <w:t xml:space="preserve">поступило </w:t>
      </w:r>
      <w:r w:rsidR="00AE3FA5" w:rsidRPr="0012588D">
        <w:rPr>
          <w:rFonts w:ascii="Segoe UI" w:hAnsi="Segoe UI" w:cs="Segoe UI"/>
          <w:b/>
          <w:color w:val="000000"/>
        </w:rPr>
        <w:t>101</w:t>
      </w:r>
      <w:r w:rsidRPr="0012588D">
        <w:rPr>
          <w:rFonts w:ascii="Segoe UI" w:hAnsi="Segoe UI" w:cs="Segoe UI"/>
          <w:b/>
          <w:color w:val="000000"/>
        </w:rPr>
        <w:t xml:space="preserve"> жалоб</w:t>
      </w:r>
      <w:r w:rsidR="00AE3FA5" w:rsidRPr="0012588D">
        <w:rPr>
          <w:rFonts w:ascii="Segoe UI" w:hAnsi="Segoe UI" w:cs="Segoe UI"/>
          <w:b/>
          <w:color w:val="000000"/>
        </w:rPr>
        <w:t>а</w:t>
      </w:r>
      <w:r w:rsidRPr="0012588D">
        <w:rPr>
          <w:rFonts w:ascii="Segoe UI" w:hAnsi="Segoe UI" w:cs="Segoe UI"/>
          <w:b/>
          <w:color w:val="000000"/>
        </w:rPr>
        <w:t xml:space="preserve"> на действия (бездействия) арбитражных управляющих. </w:t>
      </w:r>
      <w:r w:rsidRPr="003F422B">
        <w:rPr>
          <w:rFonts w:ascii="Segoe UI" w:hAnsi="Segoe UI" w:cs="Segoe UI"/>
          <w:color w:val="000000"/>
        </w:rPr>
        <w:t xml:space="preserve"> По результатам рассмотрения в </w:t>
      </w:r>
      <w:r w:rsidR="00AE3FA5" w:rsidRPr="003F422B">
        <w:rPr>
          <w:rFonts w:ascii="Segoe UI" w:hAnsi="Segoe UI" w:cs="Segoe UI"/>
          <w:color w:val="000000"/>
        </w:rPr>
        <w:t>17</w:t>
      </w:r>
      <w:r w:rsidRPr="003F422B">
        <w:rPr>
          <w:rFonts w:ascii="Segoe UI" w:hAnsi="Segoe UI" w:cs="Segoe UI"/>
          <w:color w:val="000000"/>
        </w:rPr>
        <w:t xml:space="preserve"> случаях жалобы признаны обоснованными</w:t>
      </w:r>
      <w:r w:rsidR="00AE3FA5" w:rsidRPr="003F422B">
        <w:rPr>
          <w:rFonts w:ascii="Segoe UI" w:hAnsi="Segoe UI" w:cs="Segoe UI"/>
          <w:color w:val="000000"/>
        </w:rPr>
        <w:t xml:space="preserve"> и составлены протоколы, в 50 случаях вынесены определения об отказе</w:t>
      </w:r>
      <w:r w:rsidRPr="003F422B">
        <w:rPr>
          <w:rFonts w:ascii="Segoe UI" w:hAnsi="Segoe UI" w:cs="Segoe UI"/>
          <w:color w:val="000000"/>
        </w:rPr>
        <w:t>.</w:t>
      </w:r>
      <w:r w:rsidR="00AE3FA5">
        <w:rPr>
          <w:rFonts w:ascii="Segoe UI" w:hAnsi="Segoe UI" w:cs="Segoe UI"/>
          <w:color w:val="000000"/>
        </w:rPr>
        <w:t xml:space="preserve"> В отношении остальных проводится административное расследование.</w:t>
      </w:r>
      <w:bookmarkStart w:id="0" w:name="_GoBack"/>
      <w:bookmarkEnd w:id="0"/>
      <w:r w:rsidR="003F422B">
        <w:rPr>
          <w:rFonts w:ascii="Segoe UI" w:hAnsi="Segoe UI" w:cs="Segoe UI"/>
          <w:color w:val="000000"/>
        </w:rPr>
        <w:t xml:space="preserve"> </w:t>
      </w:r>
    </w:p>
    <w:p w:rsidR="007F6392" w:rsidRDefault="00E34C5A" w:rsidP="001504B5">
      <w:pPr>
        <w:shd w:val="clear" w:color="auto" w:fill="FDFCFB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Также в ведомстве напомнили, что  наложенный в 2022-м году мораторий на проведение проверок действует и в 2023-м году.</w:t>
      </w:r>
    </w:p>
    <w:p w:rsidR="00E34C5A" w:rsidRDefault="00E34C5A" w:rsidP="009C282C">
      <w:pPr>
        <w:shd w:val="clear" w:color="auto" w:fill="FDFCFB"/>
        <w:jc w:val="both"/>
        <w:rPr>
          <w:rFonts w:ascii="Segoe UI" w:hAnsi="Segoe UI" w:cs="Segoe UI"/>
          <w:color w:val="000000"/>
        </w:rPr>
      </w:pPr>
    </w:p>
    <w:p w:rsidR="009C282C" w:rsidRDefault="00E34C5A" w:rsidP="009C282C">
      <w:pPr>
        <w:shd w:val="clear" w:color="auto" w:fill="FDFCFB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Ранее</w:t>
      </w:r>
      <w:r w:rsidR="003F422B">
        <w:rPr>
          <w:rFonts w:ascii="Segoe UI" w:hAnsi="Segoe UI" w:cs="Segoe UI"/>
          <w:color w:val="000000"/>
        </w:rPr>
        <w:t xml:space="preserve"> </w:t>
      </w:r>
      <w:proofErr w:type="spellStart"/>
      <w:r w:rsidR="007F6392">
        <w:rPr>
          <w:rFonts w:ascii="Segoe UI" w:hAnsi="Segoe UI" w:cs="Segoe UI"/>
          <w:color w:val="000000"/>
        </w:rPr>
        <w:t>Росреестр</w:t>
      </w:r>
      <w:proofErr w:type="spellEnd"/>
      <w:r w:rsidR="007F6392">
        <w:rPr>
          <w:rFonts w:ascii="Segoe UI" w:hAnsi="Segoe UI" w:cs="Segoe UI"/>
          <w:color w:val="000000"/>
        </w:rPr>
        <w:t xml:space="preserve"> Татарстана </w:t>
      </w:r>
      <w:r>
        <w:rPr>
          <w:rFonts w:ascii="Segoe UI" w:hAnsi="Segoe UI" w:cs="Segoe UI"/>
          <w:color w:val="000000"/>
        </w:rPr>
        <w:t>сообщал</w:t>
      </w:r>
      <w:r w:rsidR="007F6392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что</w:t>
      </w:r>
      <w:r w:rsidR="009C282C">
        <w:rPr>
          <w:rFonts w:ascii="Segoe UI" w:hAnsi="Segoe UI" w:cs="Segoe UI"/>
          <w:color w:val="000000"/>
        </w:rPr>
        <w:t>по</w:t>
      </w:r>
      <w:proofErr w:type="spellEnd"/>
      <w:r w:rsidR="009C282C">
        <w:rPr>
          <w:rFonts w:ascii="Segoe UI" w:hAnsi="Segoe UI" w:cs="Segoe UI"/>
          <w:color w:val="000000"/>
        </w:rPr>
        <w:t xml:space="preserve"> итогам 2022 года за грубые или систематические нарушения законодательства судом дисквалифицированы 12 арбитражных управляющих.</w:t>
      </w:r>
    </w:p>
    <w:p w:rsidR="007F6392" w:rsidRDefault="007F6392" w:rsidP="001504B5">
      <w:pPr>
        <w:shd w:val="clear" w:color="auto" w:fill="FDFCFB"/>
        <w:jc w:val="both"/>
        <w:rPr>
          <w:rFonts w:ascii="Segoe UI" w:hAnsi="Segoe UI" w:cs="Segoe UI"/>
          <w:color w:val="000000"/>
        </w:rPr>
      </w:pPr>
    </w:p>
    <w:p w:rsidR="00316EBF" w:rsidRDefault="00316EBF" w:rsidP="00316EBF">
      <w:pPr>
        <w:shd w:val="clear" w:color="auto" w:fill="FDFCFB"/>
        <w:jc w:val="both"/>
        <w:rPr>
          <w:rFonts w:ascii="Segoe UI" w:hAnsi="Segoe UI" w:cs="Segoe UI"/>
          <w:color w:val="000000"/>
        </w:rPr>
      </w:pPr>
      <w:proofErr w:type="spellStart"/>
      <w:proofErr w:type="gramStart"/>
      <w:r w:rsidRPr="0012588D">
        <w:rPr>
          <w:rFonts w:ascii="Segoe UI" w:hAnsi="Segoe UI" w:cs="Segoe UI"/>
          <w:b/>
          <w:color w:val="000000"/>
        </w:rPr>
        <w:t>Справочно</w:t>
      </w:r>
      <w:proofErr w:type="spellEnd"/>
      <w:r w:rsidRPr="0012588D">
        <w:rPr>
          <w:rFonts w:ascii="Segoe UI" w:hAnsi="Segoe UI" w:cs="Segoe UI"/>
          <w:b/>
          <w:color w:val="000000"/>
        </w:rPr>
        <w:t>*</w:t>
      </w:r>
      <w:r w:rsidRPr="001504B5">
        <w:rPr>
          <w:rFonts w:ascii="Segoe UI" w:hAnsi="Segoe UI" w:cs="Segoe UI"/>
          <w:color w:val="000000"/>
        </w:rPr>
        <w:t xml:space="preserve"> Арбитражный</w:t>
      </w:r>
      <w:proofErr w:type="gramEnd"/>
      <w:r w:rsidRPr="001504B5">
        <w:rPr>
          <w:rFonts w:ascii="Segoe UI" w:hAnsi="Segoe UI" w:cs="Segoe UI"/>
          <w:color w:val="000000"/>
        </w:rPr>
        <w:t xml:space="preserve"> управляющий может быть привлечен к административной ответственности в виде дисквалификации только в случае повторного совершения административного правонарушения в течение года после того как уже был привлечен к административной ответственности</w:t>
      </w:r>
    </w:p>
    <w:p w:rsidR="006A6D08" w:rsidRDefault="006A6D08" w:rsidP="001504B5">
      <w:pPr>
        <w:shd w:val="clear" w:color="auto" w:fill="FDFCFB"/>
        <w:jc w:val="both"/>
        <w:rPr>
          <w:rFonts w:ascii="Segoe UI" w:hAnsi="Segoe UI" w:cs="Segoe UI"/>
          <w:color w:val="000000"/>
        </w:rPr>
      </w:pPr>
    </w:p>
    <w:p w:rsidR="006A6D08" w:rsidRPr="00A50A83" w:rsidRDefault="006A6D08" w:rsidP="006A6D08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A6D08" w:rsidRPr="00A50A83" w:rsidRDefault="006A6D08" w:rsidP="006A6D08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A6D08" w:rsidRPr="00A50A83" w:rsidRDefault="006A6D08" w:rsidP="006A6D08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6A6D08" w:rsidRPr="00A50A83" w:rsidRDefault="003316B4" w:rsidP="006A6D08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6A6D08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A6D08" w:rsidRPr="00A50A83" w:rsidRDefault="006A6D08" w:rsidP="006A6D08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475046" w:rsidRDefault="006A6D08" w:rsidP="00FC1818">
      <w:pPr>
        <w:shd w:val="clear" w:color="auto" w:fill="FDFCFB"/>
        <w:jc w:val="right"/>
        <w:rPr>
          <w:rFonts w:ascii="Segoe UI" w:hAnsi="Segoe UI" w:cs="Segoe UI"/>
          <w:color w:val="000000"/>
        </w:rPr>
      </w:pP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475046" w:rsidSect="00FC1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E25D7"/>
    <w:rsid w:val="000F7B74"/>
    <w:rsid w:val="00102B0C"/>
    <w:rsid w:val="0010607D"/>
    <w:rsid w:val="00113FB8"/>
    <w:rsid w:val="00115688"/>
    <w:rsid w:val="001178FD"/>
    <w:rsid w:val="00123B85"/>
    <w:rsid w:val="0012588D"/>
    <w:rsid w:val="00133727"/>
    <w:rsid w:val="001504B5"/>
    <w:rsid w:val="00151C02"/>
    <w:rsid w:val="0015520D"/>
    <w:rsid w:val="00162D5E"/>
    <w:rsid w:val="00163EC5"/>
    <w:rsid w:val="001761C9"/>
    <w:rsid w:val="00177B64"/>
    <w:rsid w:val="00191D19"/>
    <w:rsid w:val="001B6D11"/>
    <w:rsid w:val="001C65DC"/>
    <w:rsid w:val="001D2A66"/>
    <w:rsid w:val="001E01B8"/>
    <w:rsid w:val="00201480"/>
    <w:rsid w:val="0022409E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C1AEB"/>
    <w:rsid w:val="002E5903"/>
    <w:rsid w:val="002F116D"/>
    <w:rsid w:val="00316EBF"/>
    <w:rsid w:val="00326B10"/>
    <w:rsid w:val="003316B4"/>
    <w:rsid w:val="0033172D"/>
    <w:rsid w:val="003344E0"/>
    <w:rsid w:val="0033605D"/>
    <w:rsid w:val="003449E7"/>
    <w:rsid w:val="00346E06"/>
    <w:rsid w:val="00355EEE"/>
    <w:rsid w:val="00366436"/>
    <w:rsid w:val="00371656"/>
    <w:rsid w:val="00384C24"/>
    <w:rsid w:val="003914F2"/>
    <w:rsid w:val="003930E0"/>
    <w:rsid w:val="0039547A"/>
    <w:rsid w:val="00395C0F"/>
    <w:rsid w:val="003A269E"/>
    <w:rsid w:val="003B31A8"/>
    <w:rsid w:val="003F422B"/>
    <w:rsid w:val="00404AFB"/>
    <w:rsid w:val="00415E69"/>
    <w:rsid w:val="004175C3"/>
    <w:rsid w:val="0043293B"/>
    <w:rsid w:val="00442040"/>
    <w:rsid w:val="00456B02"/>
    <w:rsid w:val="00475046"/>
    <w:rsid w:val="0047698B"/>
    <w:rsid w:val="00484250"/>
    <w:rsid w:val="004908C9"/>
    <w:rsid w:val="00491A61"/>
    <w:rsid w:val="004946B5"/>
    <w:rsid w:val="004961B3"/>
    <w:rsid w:val="004A101A"/>
    <w:rsid w:val="004A293E"/>
    <w:rsid w:val="004B4275"/>
    <w:rsid w:val="004D10B3"/>
    <w:rsid w:val="004D35B4"/>
    <w:rsid w:val="004E11BF"/>
    <w:rsid w:val="004F1AA7"/>
    <w:rsid w:val="004F570B"/>
    <w:rsid w:val="004F7C78"/>
    <w:rsid w:val="0050494D"/>
    <w:rsid w:val="00506D89"/>
    <w:rsid w:val="0051455C"/>
    <w:rsid w:val="00527844"/>
    <w:rsid w:val="0053202C"/>
    <w:rsid w:val="00533DD8"/>
    <w:rsid w:val="00542856"/>
    <w:rsid w:val="00546C7A"/>
    <w:rsid w:val="00562598"/>
    <w:rsid w:val="00572E23"/>
    <w:rsid w:val="00587D79"/>
    <w:rsid w:val="00592F8A"/>
    <w:rsid w:val="005B313B"/>
    <w:rsid w:val="005D10C4"/>
    <w:rsid w:val="005D7FF0"/>
    <w:rsid w:val="005E20E3"/>
    <w:rsid w:val="005E6634"/>
    <w:rsid w:val="005F6800"/>
    <w:rsid w:val="006056CE"/>
    <w:rsid w:val="00625CA6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87BF0"/>
    <w:rsid w:val="0069122F"/>
    <w:rsid w:val="006916BA"/>
    <w:rsid w:val="00691A5D"/>
    <w:rsid w:val="006A2496"/>
    <w:rsid w:val="006A6149"/>
    <w:rsid w:val="006A6D08"/>
    <w:rsid w:val="006A7408"/>
    <w:rsid w:val="006B2464"/>
    <w:rsid w:val="006B7412"/>
    <w:rsid w:val="006D2683"/>
    <w:rsid w:val="006D2F34"/>
    <w:rsid w:val="006F5571"/>
    <w:rsid w:val="00703351"/>
    <w:rsid w:val="007056EC"/>
    <w:rsid w:val="00743B37"/>
    <w:rsid w:val="00750D4E"/>
    <w:rsid w:val="007570FF"/>
    <w:rsid w:val="00757CFD"/>
    <w:rsid w:val="00760B4A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31AB"/>
    <w:rsid w:val="007C738D"/>
    <w:rsid w:val="007D0C1B"/>
    <w:rsid w:val="007D2FB4"/>
    <w:rsid w:val="007E1388"/>
    <w:rsid w:val="007F5E3E"/>
    <w:rsid w:val="007F6392"/>
    <w:rsid w:val="008006CD"/>
    <w:rsid w:val="008252D1"/>
    <w:rsid w:val="00843084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37FE"/>
    <w:rsid w:val="008F4721"/>
    <w:rsid w:val="0090566F"/>
    <w:rsid w:val="00913A43"/>
    <w:rsid w:val="00913EBF"/>
    <w:rsid w:val="00917F77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5BC3"/>
    <w:rsid w:val="009A3230"/>
    <w:rsid w:val="009B731F"/>
    <w:rsid w:val="009C282C"/>
    <w:rsid w:val="009C7257"/>
    <w:rsid w:val="009D7079"/>
    <w:rsid w:val="009E1FA6"/>
    <w:rsid w:val="009E50FC"/>
    <w:rsid w:val="00A01B53"/>
    <w:rsid w:val="00A041F6"/>
    <w:rsid w:val="00A10096"/>
    <w:rsid w:val="00A21089"/>
    <w:rsid w:val="00A24832"/>
    <w:rsid w:val="00A265A9"/>
    <w:rsid w:val="00A31E18"/>
    <w:rsid w:val="00A50A83"/>
    <w:rsid w:val="00A749E8"/>
    <w:rsid w:val="00A814BE"/>
    <w:rsid w:val="00A827DE"/>
    <w:rsid w:val="00A911E2"/>
    <w:rsid w:val="00AA24DD"/>
    <w:rsid w:val="00AB78B2"/>
    <w:rsid w:val="00AC2504"/>
    <w:rsid w:val="00AC5429"/>
    <w:rsid w:val="00AC5E65"/>
    <w:rsid w:val="00AD6E7C"/>
    <w:rsid w:val="00AE3FA5"/>
    <w:rsid w:val="00AE7E54"/>
    <w:rsid w:val="00B01505"/>
    <w:rsid w:val="00B115A5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B3F8C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03A1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4AC6"/>
    <w:rsid w:val="00D85BA7"/>
    <w:rsid w:val="00D85C1E"/>
    <w:rsid w:val="00D92176"/>
    <w:rsid w:val="00D9267F"/>
    <w:rsid w:val="00D92CB9"/>
    <w:rsid w:val="00D95C58"/>
    <w:rsid w:val="00DA2711"/>
    <w:rsid w:val="00DC41B6"/>
    <w:rsid w:val="00DD528A"/>
    <w:rsid w:val="00DE56CC"/>
    <w:rsid w:val="00DE5AB7"/>
    <w:rsid w:val="00E0118C"/>
    <w:rsid w:val="00E22424"/>
    <w:rsid w:val="00E26215"/>
    <w:rsid w:val="00E34C5A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D4CD5"/>
    <w:rsid w:val="00EE1D71"/>
    <w:rsid w:val="00EE5B53"/>
    <w:rsid w:val="00EF604E"/>
    <w:rsid w:val="00F01CBE"/>
    <w:rsid w:val="00F045DF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603F8"/>
    <w:rsid w:val="00F96D82"/>
    <w:rsid w:val="00FA1CB6"/>
    <w:rsid w:val="00FC1818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92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2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892A-EE4A-4ACA-AAF5-21BC291B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2324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7</cp:revision>
  <cp:lastPrinted>2023-01-19T11:09:00Z</cp:lastPrinted>
  <dcterms:created xsi:type="dcterms:W3CDTF">2023-03-07T04:25:00Z</dcterms:created>
  <dcterms:modified xsi:type="dcterms:W3CDTF">2023-03-09T06:24:00Z</dcterms:modified>
</cp:coreProperties>
</file>