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D9" w:rsidRPr="008303D9" w:rsidRDefault="008303D9" w:rsidP="008303D9">
      <w:pPr>
        <w:shd w:val="clear" w:color="auto" w:fill="F8F8F8"/>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К</w:t>
      </w:r>
      <w:bookmarkStart w:id="0" w:name="_GoBack"/>
      <w:bookmarkEnd w:id="0"/>
      <w:r w:rsidRPr="008303D9">
        <w:rPr>
          <w:rFonts w:ascii="Times New Roman" w:eastAsia="Times New Roman" w:hAnsi="Times New Roman" w:cs="Times New Roman"/>
          <w:b/>
          <w:bCs/>
          <w:kern w:val="36"/>
          <w:sz w:val="28"/>
          <w:szCs w:val="28"/>
          <w:lang w:eastAsia="ru-RU"/>
        </w:rPr>
        <w:t>ак правильно выбрать продукты к Масленице</w:t>
      </w:r>
    </w:p>
    <w:p w:rsidR="008303D9" w:rsidRPr="008303D9" w:rsidRDefault="008303D9" w:rsidP="008303D9">
      <w:pPr>
        <w:shd w:val="clear" w:color="auto" w:fill="F8F8F8"/>
        <w:spacing w:after="0" w:line="240" w:lineRule="auto"/>
        <w:jc w:val="both"/>
        <w:rPr>
          <w:rFonts w:ascii="Times New Roman" w:eastAsia="Times New Roman" w:hAnsi="Times New Roman" w:cs="Times New Roman"/>
          <w:color w:val="1D1D1D"/>
          <w:sz w:val="20"/>
          <w:szCs w:val="20"/>
          <w:lang w:eastAsia="ru-RU"/>
        </w:rPr>
      </w:pPr>
    </w:p>
    <w:p w:rsidR="008303D9" w:rsidRPr="008303D9" w:rsidRDefault="008303D9" w:rsidP="008303D9">
      <w:pPr>
        <w:shd w:val="clear" w:color="auto" w:fill="F8F8F8"/>
        <w:spacing w:after="0" w:line="240" w:lineRule="auto"/>
        <w:ind w:left="-1134" w:firstLine="283"/>
        <w:jc w:val="both"/>
        <w:rPr>
          <w:rFonts w:ascii="Times New Roman" w:eastAsia="Times New Roman" w:hAnsi="Times New Roman" w:cs="Times New Roman"/>
          <w:color w:val="242424"/>
          <w:sz w:val="24"/>
          <w:szCs w:val="24"/>
          <w:lang w:eastAsia="ru-RU"/>
        </w:rPr>
      </w:pPr>
      <w:r w:rsidRPr="008303D9">
        <w:rPr>
          <w:rFonts w:ascii="Times New Roman" w:eastAsia="Times New Roman" w:hAnsi="Times New Roman" w:cs="Times New Roman"/>
          <w:color w:val="242424"/>
          <w:sz w:val="24"/>
          <w:szCs w:val="24"/>
          <w:lang w:eastAsia="ru-RU"/>
        </w:rPr>
        <w:t xml:space="preserve">В преддверии масленичной недели с </w:t>
      </w:r>
      <w:r>
        <w:rPr>
          <w:rFonts w:ascii="Times New Roman" w:eastAsia="Times New Roman" w:hAnsi="Times New Roman" w:cs="Times New Roman"/>
          <w:color w:val="242424"/>
          <w:sz w:val="24"/>
          <w:szCs w:val="24"/>
          <w:lang w:eastAsia="ru-RU"/>
        </w:rPr>
        <w:t>20</w:t>
      </w:r>
      <w:r w:rsidRPr="008303D9">
        <w:rPr>
          <w:rFonts w:ascii="Times New Roman" w:eastAsia="Times New Roman" w:hAnsi="Times New Roman" w:cs="Times New Roman"/>
          <w:color w:val="242424"/>
          <w:sz w:val="24"/>
          <w:szCs w:val="24"/>
          <w:lang w:eastAsia="ru-RU"/>
        </w:rPr>
        <w:t xml:space="preserve"> по </w:t>
      </w:r>
      <w:r>
        <w:rPr>
          <w:rFonts w:ascii="Times New Roman" w:eastAsia="Times New Roman" w:hAnsi="Times New Roman" w:cs="Times New Roman"/>
          <w:color w:val="242424"/>
          <w:sz w:val="24"/>
          <w:szCs w:val="24"/>
          <w:lang w:eastAsia="ru-RU"/>
        </w:rPr>
        <w:t>27</w:t>
      </w:r>
      <w:r w:rsidRPr="008303D9">
        <w:rPr>
          <w:rFonts w:ascii="Times New Roman" w:eastAsia="Times New Roman" w:hAnsi="Times New Roman" w:cs="Times New Roman"/>
          <w:color w:val="242424"/>
          <w:sz w:val="24"/>
          <w:szCs w:val="24"/>
          <w:lang w:eastAsia="ru-RU"/>
        </w:rPr>
        <w:t xml:space="preserve"> </w:t>
      </w:r>
      <w:r>
        <w:rPr>
          <w:rFonts w:ascii="Times New Roman" w:eastAsia="Times New Roman" w:hAnsi="Times New Roman" w:cs="Times New Roman"/>
          <w:color w:val="242424"/>
          <w:sz w:val="24"/>
          <w:szCs w:val="24"/>
          <w:lang w:eastAsia="ru-RU"/>
        </w:rPr>
        <w:t>февраля</w:t>
      </w:r>
      <w:r w:rsidRPr="008303D9">
        <w:rPr>
          <w:rFonts w:ascii="Times New Roman" w:eastAsia="Times New Roman" w:hAnsi="Times New Roman" w:cs="Times New Roman"/>
          <w:color w:val="242424"/>
          <w:sz w:val="24"/>
          <w:szCs w:val="24"/>
          <w:lang w:eastAsia="ru-RU"/>
        </w:rPr>
        <w:t xml:space="preserve"> </w:t>
      </w:r>
      <w:r>
        <w:rPr>
          <w:rFonts w:ascii="Times New Roman" w:eastAsia="Times New Roman" w:hAnsi="Times New Roman" w:cs="Times New Roman"/>
          <w:color w:val="242424"/>
          <w:sz w:val="24"/>
          <w:szCs w:val="24"/>
          <w:lang w:eastAsia="ru-RU"/>
        </w:rPr>
        <w:t>т</w:t>
      </w:r>
      <w:r w:rsidRPr="008303D9">
        <w:rPr>
          <w:rFonts w:ascii="Times New Roman" w:eastAsia="Times New Roman" w:hAnsi="Times New Roman" w:cs="Times New Roman"/>
          <w:color w:val="242424"/>
          <w:sz w:val="24"/>
          <w:szCs w:val="24"/>
          <w:lang w:eastAsia="ru-RU"/>
        </w:rPr>
        <w:t xml:space="preserve">ерриториальный отдел Управления Роспотребнадзора по Республике Татарстан (Татарстан) в </w:t>
      </w:r>
      <w:proofErr w:type="spellStart"/>
      <w:r w:rsidRPr="008303D9">
        <w:rPr>
          <w:rFonts w:ascii="Times New Roman" w:eastAsia="Times New Roman" w:hAnsi="Times New Roman" w:cs="Times New Roman"/>
          <w:color w:val="242424"/>
          <w:sz w:val="24"/>
          <w:szCs w:val="24"/>
          <w:lang w:eastAsia="ru-RU"/>
        </w:rPr>
        <w:t>Нурлатском</w:t>
      </w:r>
      <w:proofErr w:type="spellEnd"/>
      <w:r w:rsidRPr="008303D9">
        <w:rPr>
          <w:rFonts w:ascii="Times New Roman" w:eastAsia="Times New Roman" w:hAnsi="Times New Roman" w:cs="Times New Roman"/>
          <w:color w:val="242424"/>
          <w:sz w:val="24"/>
          <w:szCs w:val="24"/>
          <w:lang w:eastAsia="ru-RU"/>
        </w:rPr>
        <w:t xml:space="preserve">, </w:t>
      </w:r>
      <w:proofErr w:type="spellStart"/>
      <w:r w:rsidRPr="008303D9">
        <w:rPr>
          <w:rFonts w:ascii="Times New Roman" w:eastAsia="Times New Roman" w:hAnsi="Times New Roman" w:cs="Times New Roman"/>
          <w:color w:val="242424"/>
          <w:sz w:val="24"/>
          <w:szCs w:val="24"/>
          <w:lang w:eastAsia="ru-RU"/>
        </w:rPr>
        <w:t>Аксубаевском</w:t>
      </w:r>
      <w:proofErr w:type="spellEnd"/>
      <w:r w:rsidRPr="008303D9">
        <w:rPr>
          <w:rFonts w:ascii="Times New Roman" w:eastAsia="Times New Roman" w:hAnsi="Times New Roman" w:cs="Times New Roman"/>
          <w:color w:val="242424"/>
          <w:sz w:val="24"/>
          <w:szCs w:val="24"/>
          <w:lang w:eastAsia="ru-RU"/>
        </w:rPr>
        <w:t xml:space="preserve">, </w:t>
      </w:r>
      <w:proofErr w:type="spellStart"/>
      <w:r w:rsidRPr="008303D9">
        <w:rPr>
          <w:rFonts w:ascii="Times New Roman" w:eastAsia="Times New Roman" w:hAnsi="Times New Roman" w:cs="Times New Roman"/>
          <w:color w:val="242424"/>
          <w:sz w:val="24"/>
          <w:szCs w:val="24"/>
          <w:lang w:eastAsia="ru-RU"/>
        </w:rPr>
        <w:t>Алькеевском</w:t>
      </w:r>
      <w:proofErr w:type="spellEnd"/>
      <w:r w:rsidRPr="008303D9">
        <w:rPr>
          <w:rFonts w:ascii="Times New Roman" w:eastAsia="Times New Roman" w:hAnsi="Times New Roman" w:cs="Times New Roman"/>
          <w:color w:val="242424"/>
          <w:sz w:val="24"/>
          <w:szCs w:val="24"/>
          <w:lang w:eastAsia="ru-RU"/>
        </w:rPr>
        <w:t xml:space="preserve">, </w:t>
      </w:r>
      <w:proofErr w:type="spellStart"/>
      <w:r w:rsidRPr="008303D9">
        <w:rPr>
          <w:rFonts w:ascii="Times New Roman" w:eastAsia="Times New Roman" w:hAnsi="Times New Roman" w:cs="Times New Roman"/>
          <w:color w:val="242424"/>
          <w:sz w:val="24"/>
          <w:szCs w:val="24"/>
          <w:lang w:eastAsia="ru-RU"/>
        </w:rPr>
        <w:t>Черемшанском</w:t>
      </w:r>
      <w:proofErr w:type="spellEnd"/>
      <w:r w:rsidRPr="008303D9">
        <w:rPr>
          <w:rFonts w:ascii="Times New Roman" w:eastAsia="Times New Roman" w:hAnsi="Times New Roman" w:cs="Times New Roman"/>
          <w:color w:val="242424"/>
          <w:sz w:val="24"/>
          <w:szCs w:val="24"/>
          <w:lang w:eastAsia="ru-RU"/>
        </w:rPr>
        <w:t xml:space="preserve"> районах напоминает, как правильно выбрать продукты к Масленице. Для многих праздничных блюд, блинов, вареников, сырников, пирогов с начинкой и без нее, общим продуктом является мука. К порче муки приводят следующие процессы: </w:t>
      </w:r>
      <w:proofErr w:type="spellStart"/>
      <w:r w:rsidRPr="008303D9">
        <w:rPr>
          <w:rFonts w:ascii="Times New Roman" w:eastAsia="Times New Roman" w:hAnsi="Times New Roman" w:cs="Times New Roman"/>
          <w:color w:val="242424"/>
          <w:sz w:val="24"/>
          <w:szCs w:val="24"/>
          <w:lang w:eastAsia="ru-RU"/>
        </w:rPr>
        <w:t>прогоркание</w:t>
      </w:r>
      <w:proofErr w:type="spellEnd"/>
      <w:r w:rsidRPr="008303D9">
        <w:rPr>
          <w:rFonts w:ascii="Times New Roman" w:eastAsia="Times New Roman" w:hAnsi="Times New Roman" w:cs="Times New Roman"/>
          <w:color w:val="242424"/>
          <w:sz w:val="24"/>
          <w:szCs w:val="24"/>
          <w:lang w:eastAsia="ru-RU"/>
        </w:rPr>
        <w:t xml:space="preserve">, прокисание, </w:t>
      </w:r>
      <w:proofErr w:type="spellStart"/>
      <w:r w:rsidRPr="008303D9">
        <w:rPr>
          <w:rFonts w:ascii="Times New Roman" w:eastAsia="Times New Roman" w:hAnsi="Times New Roman" w:cs="Times New Roman"/>
          <w:color w:val="242424"/>
          <w:sz w:val="24"/>
          <w:szCs w:val="24"/>
          <w:lang w:eastAsia="ru-RU"/>
        </w:rPr>
        <w:t>плесневение</w:t>
      </w:r>
      <w:proofErr w:type="spellEnd"/>
      <w:r w:rsidRPr="008303D9">
        <w:rPr>
          <w:rFonts w:ascii="Times New Roman" w:eastAsia="Times New Roman" w:hAnsi="Times New Roman" w:cs="Times New Roman"/>
          <w:color w:val="242424"/>
          <w:sz w:val="24"/>
          <w:szCs w:val="24"/>
          <w:lang w:eastAsia="ru-RU"/>
        </w:rPr>
        <w:t xml:space="preserve">, развитие насекомых и клещей и слеживание. </w:t>
      </w:r>
      <w:proofErr w:type="spellStart"/>
      <w:r w:rsidRPr="008303D9">
        <w:rPr>
          <w:rFonts w:ascii="Times New Roman" w:eastAsia="Times New Roman" w:hAnsi="Times New Roman" w:cs="Times New Roman"/>
          <w:color w:val="242424"/>
          <w:sz w:val="24"/>
          <w:szCs w:val="24"/>
          <w:lang w:eastAsia="ru-RU"/>
        </w:rPr>
        <w:t>Плесневение</w:t>
      </w:r>
      <w:proofErr w:type="spellEnd"/>
      <w:r w:rsidRPr="008303D9">
        <w:rPr>
          <w:rFonts w:ascii="Times New Roman" w:eastAsia="Times New Roman" w:hAnsi="Times New Roman" w:cs="Times New Roman"/>
          <w:color w:val="242424"/>
          <w:sz w:val="24"/>
          <w:szCs w:val="24"/>
          <w:lang w:eastAsia="ru-RU"/>
        </w:rPr>
        <w:t xml:space="preserve"> муки сопровождается образованием специфического затхлого запаха. Прокисание муки характеризуется появлением в ней специфического кислого вкуса и запаха, и чаще всего вызвано нарушением температуры и влажности при ее хранении. При хранении муки очень важно соблюдать условия, указанные производителем на этикетке. Обязательно просеивайте муку перед замесом теста, это обогатит ее кислородом, а также предотвратит возможное попадание мучных вредителей в кулинарный продукт.</w:t>
      </w:r>
    </w:p>
    <w:p w:rsidR="008303D9" w:rsidRPr="008303D9" w:rsidRDefault="008303D9" w:rsidP="008303D9">
      <w:pPr>
        <w:shd w:val="clear" w:color="auto" w:fill="F8F8F8"/>
        <w:spacing w:after="0" w:line="240" w:lineRule="auto"/>
        <w:ind w:left="-1134" w:firstLine="283"/>
        <w:jc w:val="both"/>
        <w:rPr>
          <w:rFonts w:ascii="Times New Roman" w:eastAsia="Times New Roman" w:hAnsi="Times New Roman" w:cs="Times New Roman"/>
          <w:color w:val="242424"/>
          <w:sz w:val="24"/>
          <w:szCs w:val="24"/>
          <w:lang w:eastAsia="ru-RU"/>
        </w:rPr>
      </w:pPr>
      <w:r w:rsidRPr="008303D9">
        <w:rPr>
          <w:rFonts w:ascii="Times New Roman" w:eastAsia="Times New Roman" w:hAnsi="Times New Roman" w:cs="Times New Roman"/>
          <w:color w:val="242424"/>
          <w:sz w:val="24"/>
          <w:szCs w:val="24"/>
          <w:lang w:eastAsia="ru-RU"/>
        </w:rPr>
        <w:t>При выборе творога и сметаны надо обратить внимание на условия их хранения и маркировку. Температура хранения не должна быть выше +6°С. В составе творога и сметаны не должно быть ничего, кроме молока и закваски. Нельзя покупать молочные продукты с истекшим сроком годности: в них накапливаются микроорганизмы и их токсины, способные вызвать пищевое отравление, а термическая обработка не всегда позволяет избавить от них готовый продукт.</w:t>
      </w:r>
    </w:p>
    <w:p w:rsidR="008303D9" w:rsidRPr="008303D9" w:rsidRDefault="008303D9" w:rsidP="008303D9">
      <w:pPr>
        <w:shd w:val="clear" w:color="auto" w:fill="F8F8F8"/>
        <w:spacing w:after="0" w:line="240" w:lineRule="auto"/>
        <w:ind w:left="-1134" w:firstLine="283"/>
        <w:jc w:val="both"/>
        <w:rPr>
          <w:rFonts w:ascii="Times New Roman" w:eastAsia="Times New Roman" w:hAnsi="Times New Roman" w:cs="Times New Roman"/>
          <w:color w:val="242424"/>
          <w:sz w:val="24"/>
          <w:szCs w:val="24"/>
          <w:lang w:eastAsia="ru-RU"/>
        </w:rPr>
      </w:pPr>
      <w:r w:rsidRPr="008303D9">
        <w:rPr>
          <w:rFonts w:ascii="Times New Roman" w:eastAsia="Times New Roman" w:hAnsi="Times New Roman" w:cs="Times New Roman"/>
          <w:color w:val="242424"/>
          <w:sz w:val="24"/>
          <w:szCs w:val="24"/>
          <w:lang w:eastAsia="ru-RU"/>
        </w:rPr>
        <w:t>Подойдут ли замороженные ягоды для начинки очень легко оценить еще в магазине: ягоды не должны быть слипшимися в один ледяной кусок – это свидетельствует о неоднократном размораживании и замораживании продукта в процессе хранения, что приводит к микробиологической порче ягод и потери ими влаги, вместе с которой теряются и витамины. Если ягоды продаются в режиме самообслуживания возможно попадание непосредственно на ягоды микроорганизмов, выделяющихся при чихании и кашле, а также заносимых грязными руками при самостоятельном наборе ягод.</w:t>
      </w:r>
    </w:p>
    <w:p w:rsidR="008303D9" w:rsidRPr="008303D9" w:rsidRDefault="008303D9" w:rsidP="008303D9">
      <w:pPr>
        <w:shd w:val="clear" w:color="auto" w:fill="F8F8F8"/>
        <w:spacing w:after="0" w:line="240" w:lineRule="auto"/>
        <w:ind w:left="-1134" w:firstLine="283"/>
        <w:jc w:val="both"/>
        <w:rPr>
          <w:rFonts w:ascii="Times New Roman" w:eastAsia="Times New Roman" w:hAnsi="Times New Roman" w:cs="Times New Roman"/>
          <w:color w:val="242424"/>
          <w:sz w:val="24"/>
          <w:szCs w:val="24"/>
          <w:lang w:eastAsia="ru-RU"/>
        </w:rPr>
      </w:pPr>
      <w:r w:rsidRPr="008303D9">
        <w:rPr>
          <w:rFonts w:ascii="Times New Roman" w:eastAsia="Times New Roman" w:hAnsi="Times New Roman" w:cs="Times New Roman"/>
          <w:color w:val="242424"/>
          <w:sz w:val="24"/>
          <w:szCs w:val="24"/>
          <w:lang w:eastAsia="ru-RU"/>
        </w:rPr>
        <w:t>При выборе мяса важно не покупать его у случайных лиц, в местах несанкционированной торговли, с автомашин вдоль дорог. В этих случаях есть риск приобрести мясо больных или павших животных. Напоминаем, что любые блюда из мяса необходимо подвергать достаточной термической обработке, чтобы избавить его от микрофлоры, вызывающей кишечные инфекции, такие как сальмонеллез, дизентерия и личинками паразитов, таких как свиной и бычий цепень, эхинококк, вызывающих тяжело протекающие паразитарные заболевания.</w:t>
      </w:r>
    </w:p>
    <w:p w:rsidR="008303D9" w:rsidRPr="008303D9" w:rsidRDefault="008303D9" w:rsidP="008303D9">
      <w:pPr>
        <w:shd w:val="clear" w:color="auto" w:fill="F8F8F8"/>
        <w:spacing w:after="0" w:line="240" w:lineRule="auto"/>
        <w:ind w:left="-1134" w:firstLine="283"/>
        <w:jc w:val="center"/>
        <w:rPr>
          <w:rFonts w:ascii="Times New Roman" w:eastAsia="Times New Roman" w:hAnsi="Times New Roman" w:cs="Times New Roman"/>
          <w:color w:val="242424"/>
          <w:sz w:val="24"/>
          <w:szCs w:val="24"/>
          <w:lang w:eastAsia="ru-RU"/>
        </w:rPr>
      </w:pPr>
      <w:r w:rsidRPr="008303D9">
        <w:rPr>
          <w:rFonts w:ascii="Times New Roman" w:eastAsia="Times New Roman" w:hAnsi="Times New Roman" w:cs="Times New Roman"/>
          <w:color w:val="242424"/>
          <w:sz w:val="24"/>
          <w:szCs w:val="24"/>
          <w:lang w:eastAsia="ru-RU"/>
        </w:rPr>
        <w:t>Берегите свое здоровье и здоровье своих близких!</w:t>
      </w:r>
    </w:p>
    <w:p w:rsidR="00123CF8" w:rsidRDefault="008303D9" w:rsidP="008303D9">
      <w:pPr>
        <w:shd w:val="clear" w:color="auto" w:fill="F8F8F8"/>
        <w:spacing w:after="150" w:line="240" w:lineRule="auto"/>
        <w:ind w:left="-1134"/>
        <w:jc w:val="both"/>
      </w:pPr>
      <w:r w:rsidRPr="008303D9">
        <w:rPr>
          <w:rFonts w:ascii="Arial" w:eastAsia="Times New Roman" w:hAnsi="Arial" w:cs="Arial"/>
          <w:noProof/>
          <w:color w:val="242424"/>
          <w:sz w:val="21"/>
          <w:szCs w:val="21"/>
          <w:lang w:eastAsia="ru-RU"/>
        </w:rPr>
        <w:drawing>
          <wp:inline distT="0" distB="0" distL="0" distR="0" wp14:anchorId="19898C59" wp14:editId="1800FC96">
            <wp:extent cx="6838315" cy="3619500"/>
            <wp:effectExtent l="0" t="0" r="635" b="0"/>
            <wp:docPr id="2" name="Рисунок 2" descr="https://www.rospotrebnadzor.ru/files/news/297x150mm_Mas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ospotrebnadzor.ru/files/news/297x150mm_Masl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2735" cy="3637718"/>
                    </a:xfrm>
                    <a:prstGeom prst="rect">
                      <a:avLst/>
                    </a:prstGeom>
                    <a:noFill/>
                    <a:ln>
                      <a:noFill/>
                    </a:ln>
                  </pic:spPr>
                </pic:pic>
              </a:graphicData>
            </a:graphic>
          </wp:inline>
        </w:drawing>
      </w:r>
    </w:p>
    <w:sectPr w:rsidR="00123CF8" w:rsidSect="008303D9">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CA" w:rsidRDefault="00AA68CA" w:rsidP="008303D9">
      <w:pPr>
        <w:spacing w:after="0" w:line="240" w:lineRule="auto"/>
      </w:pPr>
      <w:r>
        <w:separator/>
      </w:r>
    </w:p>
  </w:endnote>
  <w:endnote w:type="continuationSeparator" w:id="0">
    <w:p w:rsidR="00AA68CA" w:rsidRDefault="00AA68CA" w:rsidP="0083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CA" w:rsidRDefault="00AA68CA" w:rsidP="008303D9">
      <w:pPr>
        <w:spacing w:after="0" w:line="240" w:lineRule="auto"/>
      </w:pPr>
      <w:r>
        <w:separator/>
      </w:r>
    </w:p>
  </w:footnote>
  <w:footnote w:type="continuationSeparator" w:id="0">
    <w:p w:rsidR="00AA68CA" w:rsidRDefault="00AA68CA" w:rsidP="00830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8C"/>
    <w:rsid w:val="00123CF8"/>
    <w:rsid w:val="008303D9"/>
    <w:rsid w:val="00AA238C"/>
    <w:rsid w:val="00AA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54ED"/>
  <w15:chartTrackingRefBased/>
  <w15:docId w15:val="{07CC0A02-42DC-465F-915B-E3E98EDB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3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03D9"/>
  </w:style>
  <w:style w:type="paragraph" w:styleId="a5">
    <w:name w:val="footer"/>
    <w:basedOn w:val="a"/>
    <w:link w:val="a6"/>
    <w:uiPriority w:val="99"/>
    <w:unhideWhenUsed/>
    <w:rsid w:val="008303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84004">
      <w:bodyDiv w:val="1"/>
      <w:marLeft w:val="0"/>
      <w:marRight w:val="0"/>
      <w:marTop w:val="0"/>
      <w:marBottom w:val="0"/>
      <w:divBdr>
        <w:top w:val="none" w:sz="0" w:space="0" w:color="auto"/>
        <w:left w:val="none" w:sz="0" w:space="0" w:color="auto"/>
        <w:bottom w:val="none" w:sz="0" w:space="0" w:color="auto"/>
        <w:right w:val="none" w:sz="0" w:space="0" w:color="auto"/>
      </w:divBdr>
      <w:divsChild>
        <w:div w:id="1076710737">
          <w:marLeft w:val="0"/>
          <w:marRight w:val="0"/>
          <w:marTop w:val="0"/>
          <w:marBottom w:val="0"/>
          <w:divBdr>
            <w:top w:val="none" w:sz="0" w:space="0" w:color="auto"/>
            <w:left w:val="none" w:sz="0" w:space="0" w:color="auto"/>
            <w:bottom w:val="none" w:sz="0" w:space="0" w:color="auto"/>
            <w:right w:val="none" w:sz="0" w:space="0" w:color="auto"/>
          </w:divBdr>
        </w:div>
        <w:div w:id="1099564563">
          <w:marLeft w:val="0"/>
          <w:marRight w:val="0"/>
          <w:marTop w:val="0"/>
          <w:marBottom w:val="0"/>
          <w:divBdr>
            <w:top w:val="none" w:sz="0" w:space="0" w:color="auto"/>
            <w:left w:val="none" w:sz="0" w:space="0" w:color="auto"/>
            <w:bottom w:val="none" w:sz="0" w:space="0" w:color="auto"/>
            <w:right w:val="none" w:sz="0" w:space="0" w:color="auto"/>
          </w:divBdr>
        </w:div>
      </w:divsChild>
    </w:div>
    <w:div w:id="1944605819">
      <w:bodyDiv w:val="1"/>
      <w:marLeft w:val="0"/>
      <w:marRight w:val="0"/>
      <w:marTop w:val="0"/>
      <w:marBottom w:val="0"/>
      <w:divBdr>
        <w:top w:val="none" w:sz="0" w:space="0" w:color="auto"/>
        <w:left w:val="none" w:sz="0" w:space="0" w:color="auto"/>
        <w:bottom w:val="none" w:sz="0" w:space="0" w:color="auto"/>
        <w:right w:val="none" w:sz="0" w:space="0" w:color="auto"/>
      </w:divBdr>
      <w:divsChild>
        <w:div w:id="580913787">
          <w:marLeft w:val="0"/>
          <w:marRight w:val="0"/>
          <w:marTop w:val="0"/>
          <w:marBottom w:val="0"/>
          <w:divBdr>
            <w:top w:val="none" w:sz="0" w:space="0" w:color="auto"/>
            <w:left w:val="none" w:sz="0" w:space="0" w:color="auto"/>
            <w:bottom w:val="none" w:sz="0" w:space="0" w:color="auto"/>
            <w:right w:val="none" w:sz="0" w:space="0" w:color="auto"/>
          </w:divBdr>
        </w:div>
        <w:div w:id="641620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2023-02-20T10:36:00Z</dcterms:created>
  <dcterms:modified xsi:type="dcterms:W3CDTF">2023-02-20T10:43:00Z</dcterms:modified>
</cp:coreProperties>
</file>