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C2" w:rsidRPr="0098441C" w:rsidRDefault="00D65F8E" w:rsidP="0098441C">
      <w:pPr>
        <w:spacing w:line="240" w:lineRule="auto"/>
        <w:ind w:right="54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-424815</wp:posOffset>
            </wp:positionV>
            <wp:extent cx="1419225" cy="1419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4E2E" w:rsidRDefault="00604E2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</w:p>
    <w:p w:rsidR="00604E2E" w:rsidRDefault="00604E2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</w:p>
    <w:p w:rsidR="00604E2E" w:rsidRDefault="00604E2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</w:p>
    <w:p w:rsidR="00D65F8E" w:rsidRDefault="00E92D62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18</w:t>
      </w:r>
      <w:r w:rsidR="00D17510">
        <w:rPr>
          <w:rFonts w:ascii="Segoe UI" w:hAnsi="Segoe UI" w:cs="Segoe UI"/>
          <w:b/>
          <w:szCs w:val="28"/>
          <w:lang w:eastAsia="sk-SK"/>
        </w:rPr>
        <w:t>.01.2023</w:t>
      </w:r>
    </w:p>
    <w:p w:rsidR="00D65F8E" w:rsidRPr="00D65F8E" w:rsidRDefault="00D65F8E" w:rsidP="00D65F8E">
      <w:pPr>
        <w:spacing w:line="240" w:lineRule="auto"/>
        <w:jc w:val="right"/>
        <w:rPr>
          <w:rFonts w:ascii="Segoe UI" w:hAnsi="Segoe UI" w:cs="Segoe UI"/>
          <w:b/>
          <w:szCs w:val="28"/>
          <w:lang w:eastAsia="sk-SK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86043C" w:rsidRDefault="00F46FCA" w:rsidP="008828E8">
      <w:pPr>
        <w:spacing w:line="240" w:lineRule="auto"/>
        <w:ind w:right="54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В </w:t>
      </w:r>
      <w:r w:rsidR="000C2AAD">
        <w:rPr>
          <w:rFonts w:ascii="Segoe UI" w:eastAsia="Times New Roman" w:hAnsi="Segoe UI" w:cs="Segoe UI"/>
          <w:b/>
          <w:sz w:val="28"/>
          <w:szCs w:val="28"/>
          <w:lang w:eastAsia="ru-RU"/>
        </w:rPr>
        <w:t>Татарстане активизировалась работа по выявлению правообладателей объектов недвижимости</w:t>
      </w:r>
    </w:p>
    <w:p w:rsidR="00EC3BF3" w:rsidRDefault="00EC3BF3" w:rsidP="00E83B8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</w:pPr>
    </w:p>
    <w:p w:rsidR="003824C0" w:rsidRPr="005A36C5" w:rsidRDefault="000C2AAD" w:rsidP="004A1920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В 2022-м году </w:t>
      </w:r>
      <w:r w:rsidR="003824C0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органами местного самоуправления </w:t>
      </w:r>
      <w:r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выявлено </w:t>
      </w:r>
      <w:r w:rsidR="004A0FBB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около 1,5 тысяч</w:t>
      </w:r>
      <w:r w:rsidR="003824C0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владельцев  ранее учтенных объектов недвижимости. </w:t>
      </w:r>
    </w:p>
    <w:p w:rsidR="00B17C79" w:rsidRDefault="003824C0" w:rsidP="005A36C5">
      <w:pPr>
        <w:spacing w:after="0" w:line="24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</w:t>
      </w:r>
      <w:r w:rsidR="004A1920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ab/>
      </w:r>
      <w:r w:rsidR="000C2AAD" w:rsidRP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Об этом на расширенном</w:t>
      </w:r>
      <w:r w:rsidR="000C2AAD" w:rsidRPr="003824C0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заседании коллегии </w:t>
      </w:r>
      <w:proofErr w:type="spellStart"/>
      <w:r w:rsidR="000C2AAD" w:rsidRPr="003824C0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Минземеимущества</w:t>
      </w:r>
      <w:proofErr w:type="spellEnd"/>
      <w:r w:rsidR="000C2AAD" w:rsidRPr="003824C0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РТ  сообщила </w:t>
      </w:r>
      <w:r w:rsidR="000C2AAD" w:rsidRPr="002A1FAE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заместитель руководителя </w:t>
      </w:r>
      <w:proofErr w:type="spellStart"/>
      <w:r w:rsidR="000C2AAD" w:rsidRPr="002A1FAE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Росреестра</w:t>
      </w:r>
      <w:proofErr w:type="spellEnd"/>
      <w:r w:rsidR="000C2AAD" w:rsidRPr="002A1FAE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 Татарстана Лилия </w:t>
      </w:r>
      <w:proofErr w:type="spellStart"/>
      <w:r w:rsidR="000C2AAD" w:rsidRPr="002A1FAE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Бурганова</w:t>
      </w:r>
      <w:proofErr w:type="spellEnd"/>
      <w:r w:rsidR="000C2AAD" w:rsidRPr="002A1FAE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.</w:t>
      </w:r>
      <w:r w:rsidR="000C2AAD" w:rsidRP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 </w:t>
      </w:r>
      <w:r w:rsidR="002A1FAE" w:rsidRP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 своем выступлении</w:t>
      </w:r>
      <w:r w:rsid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, посвященном </w:t>
      </w:r>
      <w:r w:rsidR="002A1FAE" w:rsidRP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 w:rsid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ходу</w:t>
      </w:r>
      <w:r w:rsidR="002A1FAE" w:rsidRP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реализации государственной программы «Национальная система пространственных данных»</w:t>
      </w:r>
      <w:r w:rsid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(НСПД)</w:t>
      </w:r>
      <w:r w:rsidR="002A1FAE" w:rsidRP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на территории </w:t>
      </w:r>
      <w:r w:rsid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</w:t>
      </w:r>
      <w:r w:rsidR="002A1FAE" w:rsidRP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еспублики</w:t>
      </w:r>
      <w:r w:rsid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,</w:t>
      </w:r>
      <w:r w:rsidR="002A1FAE" w:rsidRP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 w:rsidR="002A1FA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представитель ведомства отметила, чт</w:t>
      </w:r>
      <w:r w:rsid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о данная программа неразрывно связана с реализацией Федерального закона о выявлении правообладателей ранее  </w:t>
      </w:r>
      <w:r w:rsidR="005A36C5" w:rsidRP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учтенных объектов недвижимости</w:t>
      </w:r>
      <w:r w:rsid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(518-ФЗ).</w:t>
      </w:r>
      <w:r w:rsid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Ц</w:t>
      </w:r>
      <w:r w:rsidR="00B17C79" w:rsidRP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ентром компетенции по исполнению указанного закона является </w:t>
      </w:r>
      <w:proofErr w:type="spellStart"/>
      <w:r w:rsidR="00B17C79" w:rsidRP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Росреестр</w:t>
      </w:r>
      <w:proofErr w:type="spellEnd"/>
      <w:r w:rsidR="00B17C79" w:rsidRP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. </w:t>
      </w:r>
      <w:proofErr w:type="gramStart"/>
      <w:r w:rsidR="00B17C79" w:rsidRP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Ответственным</w:t>
      </w:r>
      <w:proofErr w:type="gramEnd"/>
      <w:r w:rsidR="00B17C79" w:rsidRP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за реализацию со стороны республики</w:t>
      </w:r>
      <w:r w:rsid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- </w:t>
      </w:r>
      <w:proofErr w:type="spellStart"/>
      <w:r w:rsidR="00B17C79" w:rsidRP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Минземимущество</w:t>
      </w:r>
      <w:proofErr w:type="spellEnd"/>
      <w:r w:rsidR="00B17C79" w:rsidRP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. Задачей ведомств является методическое и организационное сопровождение.</w:t>
      </w:r>
      <w:r w:rsid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 w:rsidR="00B17C79" w:rsidRP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При этом основная роль непосредственно в выявлении подобных владельцев недвижимости законом возложена именно на органы местного самоуправления</w:t>
      </w:r>
      <w:r w:rsid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, подчеркнула </w:t>
      </w:r>
      <w:r w:rsidR="00B17C79" w:rsidRPr="00B17C79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Лилия </w:t>
      </w:r>
      <w:proofErr w:type="spellStart"/>
      <w:r w:rsidR="00B17C79" w:rsidRPr="00B17C79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Бурганова</w:t>
      </w:r>
      <w:proofErr w:type="spellEnd"/>
      <w:r w:rsidR="00B17C79" w:rsidRPr="00B17C79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.</w:t>
      </w:r>
      <w:r w:rsid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</w:p>
    <w:p w:rsidR="00904C9E" w:rsidRDefault="00904C9E" w:rsidP="00904C9E">
      <w:pPr>
        <w:spacing w:after="0" w:line="240" w:lineRule="auto"/>
        <w:jc w:val="both"/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</w:pPr>
    </w:p>
    <w:p w:rsidR="00904C9E" w:rsidRPr="00904C9E" w:rsidRDefault="00904C9E" w:rsidP="00904C9E">
      <w:pPr>
        <w:spacing w:after="0" w:line="240" w:lineRule="atLeast"/>
        <w:jc w:val="both"/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</w:pPr>
      <w:proofErr w:type="spellStart"/>
      <w:r w:rsidRPr="00904C9E"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>Справочно</w:t>
      </w:r>
      <w:proofErr w:type="spellEnd"/>
    </w:p>
    <w:p w:rsidR="00904C9E" w:rsidRDefault="00904C9E" w:rsidP="00904C9E">
      <w:pPr>
        <w:spacing w:after="0" w:line="240" w:lineRule="atLeast"/>
        <w:jc w:val="both"/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</w:pPr>
      <w:r w:rsidRPr="00904C9E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Вступивший в силу 29 июня 2021 года Закон №518-ФЗ направлен на выявление правообладателей объектов недвижимости, ранее поставленных на кадастровый учет, но </w:t>
      </w:r>
      <w:proofErr w:type="gramStart"/>
      <w:r w:rsidRPr="00904C9E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права</w:t>
      </w:r>
      <w:proofErr w:type="gramEnd"/>
      <w:r w:rsidRPr="00904C9E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на которые до настоящего времени не зарегистрированы в Едином государственном реестре недвижимости (ЕГРН).</w:t>
      </w:r>
    </w:p>
    <w:p w:rsidR="00904C9E" w:rsidRPr="00904C9E" w:rsidRDefault="00904C9E" w:rsidP="00904C9E">
      <w:pPr>
        <w:spacing w:after="0" w:line="240" w:lineRule="atLeast"/>
        <w:jc w:val="both"/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</w:pPr>
    </w:p>
    <w:p w:rsidR="005A36C5" w:rsidRPr="005A36C5" w:rsidRDefault="005A36C5" w:rsidP="004A1920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На </w:t>
      </w:r>
      <w:r w:rsidRP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момент введения в действие </w:t>
      </w:r>
      <w:r w:rsid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518-го закона </w:t>
      </w:r>
      <w:r w:rsidRP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в ЕГРН отсутствовала информация о владельцах недвижимости чуть более 700 тысяч ранее учтенных </w:t>
      </w:r>
      <w:r w:rsidR="009028A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объектов недвижимого имущества.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На </w:t>
      </w:r>
      <w:r w:rsidR="00B17C79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текущий момент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таких объектов стало меньше на</w:t>
      </w:r>
      <w:r w:rsidRP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40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 w:rsidRPr="005A36C5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тысяч. </w:t>
      </w:r>
    </w:p>
    <w:p w:rsidR="0047693C" w:rsidRDefault="00665BFF" w:rsidP="0047693C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</w:t>
      </w:r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разрезе районов и городов республики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активнее всего включились работу по выявлению правообладателей </w:t>
      </w:r>
      <w:proofErr w:type="spellStart"/>
      <w:r w:rsidRPr="004A1920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Лениногорский</w:t>
      </w:r>
      <w:proofErr w:type="spellEnd"/>
      <w:r w:rsidRPr="004A1920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 район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(здесь выявлено </w:t>
      </w:r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215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владельцев недвижимости), </w:t>
      </w:r>
      <w:proofErr w:type="spellStart"/>
      <w:r w:rsidRPr="004A1920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Актанышский</w:t>
      </w:r>
      <w:proofErr w:type="spellEnd"/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(</w:t>
      </w:r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168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), </w:t>
      </w:r>
      <w:proofErr w:type="spellStart"/>
      <w:r w:rsidRPr="004A1920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Апастовский</w:t>
      </w:r>
      <w:proofErr w:type="spellEnd"/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(</w:t>
      </w:r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128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), </w:t>
      </w:r>
      <w:proofErr w:type="spellStart"/>
      <w:r w:rsidRPr="004A1920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Верхнеуслонский</w:t>
      </w:r>
      <w:proofErr w:type="spellEnd"/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(</w:t>
      </w:r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98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) и </w:t>
      </w:r>
      <w:proofErr w:type="spellStart"/>
      <w:r w:rsidRPr="004A1920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Азнакаевский</w:t>
      </w:r>
      <w:proofErr w:type="spellEnd"/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(</w:t>
      </w:r>
      <w:r w:rsidRPr="00665BFF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70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). </w:t>
      </w:r>
    </w:p>
    <w:p w:rsidR="004A1920" w:rsidRDefault="004A1920" w:rsidP="0047693C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</w:pPr>
      <w:r w:rsidRP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«</w:t>
      </w:r>
      <w:r w:rsidR="0047693C" w:rsidRP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К</w:t>
      </w:r>
      <w:r w:rsidRP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оличество выявленных правообладателей не зависит от численности населения муниципалитета. В безусловных лидерах отнюдь не мегаполисы, а </w:t>
      </w:r>
      <w:r w:rsidRP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lastRenderedPageBreak/>
        <w:t xml:space="preserve">районы, в которых такая работа просто была надлежащим образом налажена. По 518-му закону потенциал крупных городов выше на порядок, </w:t>
      </w:r>
      <w:proofErr w:type="gramStart"/>
      <w:r w:rsidRP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однако</w:t>
      </w:r>
      <w:proofErr w:type="gramEnd"/>
      <w:r w:rsidRP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работа по рассматриваемому направлению находится только на начальном этапе, а в некоторых и вовсе еще и не начиналась</w:t>
      </w:r>
      <w:r w:rsid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», - </w:t>
      </w:r>
      <w:r w:rsidR="00555DD4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>отметила</w:t>
      </w:r>
      <w:r w:rsid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 </w:t>
      </w:r>
      <w:r w:rsidR="0047693C" w:rsidRPr="0047693C"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 xml:space="preserve">Лилия </w:t>
      </w:r>
      <w:proofErr w:type="spellStart"/>
      <w:r w:rsidR="0047693C" w:rsidRPr="0047693C">
        <w:rPr>
          <w:rFonts w:ascii="Segoe UI" w:eastAsia="Times New Roman" w:hAnsi="Segoe UI" w:cs="Segoe UI"/>
          <w:b/>
          <w:i/>
          <w:color w:val="292C2F"/>
          <w:sz w:val="24"/>
          <w:szCs w:val="24"/>
          <w:lang w:eastAsia="ru-RU"/>
        </w:rPr>
        <w:t>Бурганова</w:t>
      </w:r>
      <w:proofErr w:type="spellEnd"/>
      <w:r w:rsidRPr="0047693C">
        <w:rPr>
          <w:rFonts w:ascii="Segoe UI" w:eastAsia="Times New Roman" w:hAnsi="Segoe UI" w:cs="Segoe UI"/>
          <w:i/>
          <w:color w:val="292C2F"/>
          <w:sz w:val="24"/>
          <w:szCs w:val="24"/>
          <w:lang w:eastAsia="ru-RU"/>
        </w:rPr>
        <w:t xml:space="preserve">. </w:t>
      </w:r>
    </w:p>
    <w:p w:rsidR="004A1920" w:rsidRDefault="0047693C" w:rsidP="00904C9E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 начавшемся году работа по выявлению правообладателей</w:t>
      </w:r>
      <w:r w:rsid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также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будет продолжена. </w:t>
      </w:r>
      <w:r w:rsidR="00904C9E"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Со стороны </w:t>
      </w:r>
      <w:proofErr w:type="spellStart"/>
      <w:r w:rsid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Росреестра</w:t>
      </w:r>
      <w:proofErr w:type="spellEnd"/>
      <w:r w:rsid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Татарстана</w:t>
      </w:r>
      <w:r w:rsidR="00904C9E"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и </w:t>
      </w:r>
      <w:proofErr w:type="spellStart"/>
      <w:r w:rsidR="00904C9E"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Минземимущества</w:t>
      </w:r>
      <w:proofErr w:type="spellEnd"/>
      <w:r w:rsidR="00904C9E"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 w:rsid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РТ, </w:t>
      </w:r>
      <w:r w:rsidR="00904C9E"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администрации Президента республики оказывается любое необходимое содействие в целях оптимизации и упрощения процесса и всех необходимых процедур.</w:t>
      </w:r>
    </w:p>
    <w:p w:rsidR="00904C9E" w:rsidRPr="00904C9E" w:rsidRDefault="00904C9E" w:rsidP="00904C9E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</w:pPr>
      <w:r w:rsidRPr="00904C9E"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Кстати</w:t>
      </w:r>
    </w:p>
    <w:p w:rsidR="00904C9E" w:rsidRPr="00904C9E" w:rsidRDefault="00904C9E" w:rsidP="00904C9E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</w:t>
      </w:r>
      <w:r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настоящее время на рассмотрении Государственной Думы находится законопроект, которым планируется внести изменения в 518-ФЗ. В частности, предлагается следующее: в случае если все проведенные местными органами власти мероприятия не привели к выявлению правообладателя, то уполномоченный орган обязан будет в 14-дневный срок направить в </w:t>
      </w:r>
      <w:proofErr w:type="spellStart"/>
      <w:r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Росреестр</w:t>
      </w:r>
      <w:proofErr w:type="spellEnd"/>
      <w:r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заявление о принятии на учет вещи как бесхозяйной.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</w:t>
      </w:r>
      <w:r w:rsidRPr="00904C9E"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Если поиски правообладателя не увенчались успехом, объект недвижимости могут признать «бесхозяйным»</w:t>
      </w: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904C9E" w:rsidRDefault="00904C9E" w:rsidP="005A36C5">
      <w:pPr>
        <w:spacing w:after="0" w:line="30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555DD4" w:rsidRDefault="00555DD4" w:rsidP="00904C9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55DD4" w:rsidRDefault="00555DD4" w:rsidP="00904C9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55DD4" w:rsidRDefault="00555DD4" w:rsidP="00904C9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55DD4" w:rsidRDefault="00555DD4" w:rsidP="00904C9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904C9E" w:rsidRPr="00053F3F" w:rsidRDefault="00904C9E" w:rsidP="00904C9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04C9E" w:rsidRPr="00053F3F" w:rsidRDefault="00904C9E" w:rsidP="00904C9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04C9E" w:rsidRPr="00053F3F" w:rsidRDefault="00904C9E" w:rsidP="00904C9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904C9E" w:rsidRPr="00053F3F" w:rsidRDefault="001B2B4A" w:rsidP="00904C9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904C9E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04C9E" w:rsidRPr="00053F3F" w:rsidRDefault="00904C9E" w:rsidP="00904C9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F47E4D" w:rsidRDefault="00904C9E" w:rsidP="00555DD4">
      <w:pPr>
        <w:shd w:val="clear" w:color="auto" w:fill="FFFFFF"/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F47E4D" w:rsidSect="00A2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43C"/>
    <w:rsid w:val="000674C1"/>
    <w:rsid w:val="00086407"/>
    <w:rsid w:val="000C2AAD"/>
    <w:rsid w:val="000C6C19"/>
    <w:rsid w:val="00164D1B"/>
    <w:rsid w:val="001932D8"/>
    <w:rsid w:val="001B2B4A"/>
    <w:rsid w:val="001C687F"/>
    <w:rsid w:val="0022083F"/>
    <w:rsid w:val="002A1FAE"/>
    <w:rsid w:val="002A5ACE"/>
    <w:rsid w:val="002F07B8"/>
    <w:rsid w:val="002F7BE6"/>
    <w:rsid w:val="00351FE7"/>
    <w:rsid w:val="0035444A"/>
    <w:rsid w:val="0037218D"/>
    <w:rsid w:val="003824C0"/>
    <w:rsid w:val="003C3AA6"/>
    <w:rsid w:val="003E032E"/>
    <w:rsid w:val="003E0F93"/>
    <w:rsid w:val="00425067"/>
    <w:rsid w:val="004418E2"/>
    <w:rsid w:val="004579ED"/>
    <w:rsid w:val="0047693C"/>
    <w:rsid w:val="004A0FBB"/>
    <w:rsid w:val="004A1920"/>
    <w:rsid w:val="004B1CA2"/>
    <w:rsid w:val="004D42FC"/>
    <w:rsid w:val="004D629C"/>
    <w:rsid w:val="00506C7D"/>
    <w:rsid w:val="00520971"/>
    <w:rsid w:val="00555DD4"/>
    <w:rsid w:val="00557071"/>
    <w:rsid w:val="00577BF7"/>
    <w:rsid w:val="00597FC2"/>
    <w:rsid w:val="005A36C5"/>
    <w:rsid w:val="005C0F30"/>
    <w:rsid w:val="005C104B"/>
    <w:rsid w:val="00604E2E"/>
    <w:rsid w:val="00651A2E"/>
    <w:rsid w:val="00665BFF"/>
    <w:rsid w:val="006A1000"/>
    <w:rsid w:val="006B7926"/>
    <w:rsid w:val="006C6764"/>
    <w:rsid w:val="0071487A"/>
    <w:rsid w:val="007820B4"/>
    <w:rsid w:val="007A3340"/>
    <w:rsid w:val="00840E61"/>
    <w:rsid w:val="0086043C"/>
    <w:rsid w:val="008828E8"/>
    <w:rsid w:val="00893915"/>
    <w:rsid w:val="008A7ED3"/>
    <w:rsid w:val="009028AF"/>
    <w:rsid w:val="00904C9E"/>
    <w:rsid w:val="00933E17"/>
    <w:rsid w:val="009707D6"/>
    <w:rsid w:val="00984009"/>
    <w:rsid w:val="0098441C"/>
    <w:rsid w:val="009B3941"/>
    <w:rsid w:val="009D37A4"/>
    <w:rsid w:val="00A0271D"/>
    <w:rsid w:val="00A161C0"/>
    <w:rsid w:val="00A254D6"/>
    <w:rsid w:val="00A25DFE"/>
    <w:rsid w:val="00A54D8A"/>
    <w:rsid w:val="00A84CB8"/>
    <w:rsid w:val="00A87CCB"/>
    <w:rsid w:val="00A907D6"/>
    <w:rsid w:val="00AC3EAF"/>
    <w:rsid w:val="00AD16EA"/>
    <w:rsid w:val="00AD5A15"/>
    <w:rsid w:val="00AF7A16"/>
    <w:rsid w:val="00B17C79"/>
    <w:rsid w:val="00BA3DE5"/>
    <w:rsid w:val="00BF4CA0"/>
    <w:rsid w:val="00C04EFB"/>
    <w:rsid w:val="00C334D2"/>
    <w:rsid w:val="00C573B9"/>
    <w:rsid w:val="00C66F91"/>
    <w:rsid w:val="00C81258"/>
    <w:rsid w:val="00CB1F04"/>
    <w:rsid w:val="00CF2482"/>
    <w:rsid w:val="00D11010"/>
    <w:rsid w:val="00D17510"/>
    <w:rsid w:val="00D20D1E"/>
    <w:rsid w:val="00D40C44"/>
    <w:rsid w:val="00D41536"/>
    <w:rsid w:val="00D42FB0"/>
    <w:rsid w:val="00D65F8E"/>
    <w:rsid w:val="00DE3FCA"/>
    <w:rsid w:val="00E144C7"/>
    <w:rsid w:val="00E47D7F"/>
    <w:rsid w:val="00E50217"/>
    <w:rsid w:val="00E528BE"/>
    <w:rsid w:val="00E60D16"/>
    <w:rsid w:val="00E80025"/>
    <w:rsid w:val="00E82CC3"/>
    <w:rsid w:val="00E83B8D"/>
    <w:rsid w:val="00E92D62"/>
    <w:rsid w:val="00EC3BF3"/>
    <w:rsid w:val="00F06883"/>
    <w:rsid w:val="00F46FCA"/>
    <w:rsid w:val="00F47E4D"/>
    <w:rsid w:val="00F7056F"/>
    <w:rsid w:val="00FC4846"/>
    <w:rsid w:val="00FE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04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43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17510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0C2AAD"/>
    <w:pPr>
      <w:spacing w:after="12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0C2AA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8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7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51</cp:revision>
  <cp:lastPrinted>2023-01-18T12:29:00Z</cp:lastPrinted>
  <dcterms:created xsi:type="dcterms:W3CDTF">2023-01-16T10:27:00Z</dcterms:created>
  <dcterms:modified xsi:type="dcterms:W3CDTF">2023-01-18T13:45:00Z</dcterms:modified>
</cp:coreProperties>
</file>