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FC2" w:rsidRPr="0098441C" w:rsidRDefault="00D65F8E" w:rsidP="0098441C">
      <w:pPr>
        <w:spacing w:line="240" w:lineRule="auto"/>
        <w:ind w:right="54"/>
        <w:rPr>
          <w:rFonts w:ascii="Segoe UI" w:eastAsia="Times New Roman" w:hAnsi="Segoe UI" w:cs="Segoe UI"/>
          <w:b/>
          <w:color w:val="3D4146"/>
          <w:sz w:val="28"/>
          <w:szCs w:val="28"/>
          <w:lang w:eastAsia="ru-RU"/>
        </w:rPr>
      </w:pPr>
      <w:r>
        <w:rPr>
          <w:rFonts w:ascii="Inter" w:hAnsi="Inter"/>
          <w:b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-80011</wp:posOffset>
            </wp:positionH>
            <wp:positionV relativeFrom="paragraph">
              <wp:posOffset>-424816</wp:posOffset>
            </wp:positionV>
            <wp:extent cx="1666875" cy="16668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4E2E" w:rsidRDefault="00604E2E" w:rsidP="00D65F8E">
      <w:pPr>
        <w:spacing w:line="240" w:lineRule="auto"/>
        <w:jc w:val="right"/>
        <w:rPr>
          <w:rFonts w:ascii="Segoe UI" w:hAnsi="Segoe UI" w:cs="Segoe UI"/>
          <w:b/>
          <w:szCs w:val="28"/>
          <w:lang w:eastAsia="sk-SK"/>
        </w:rPr>
      </w:pPr>
    </w:p>
    <w:p w:rsidR="00604E2E" w:rsidRDefault="00604E2E" w:rsidP="00D65F8E">
      <w:pPr>
        <w:spacing w:line="240" w:lineRule="auto"/>
        <w:jc w:val="right"/>
        <w:rPr>
          <w:rFonts w:ascii="Segoe UI" w:hAnsi="Segoe UI" w:cs="Segoe UI"/>
          <w:b/>
          <w:szCs w:val="28"/>
          <w:lang w:eastAsia="sk-SK"/>
        </w:rPr>
      </w:pPr>
    </w:p>
    <w:p w:rsidR="00604E2E" w:rsidRDefault="00604E2E" w:rsidP="00D65F8E">
      <w:pPr>
        <w:spacing w:line="240" w:lineRule="auto"/>
        <w:jc w:val="right"/>
        <w:rPr>
          <w:rFonts w:ascii="Segoe UI" w:hAnsi="Segoe UI" w:cs="Segoe UI"/>
          <w:b/>
          <w:szCs w:val="28"/>
          <w:lang w:eastAsia="sk-SK"/>
        </w:rPr>
      </w:pPr>
    </w:p>
    <w:p w:rsidR="00D65F8E" w:rsidRDefault="00F47E4D" w:rsidP="00D65F8E">
      <w:pPr>
        <w:spacing w:line="240" w:lineRule="auto"/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18</w:t>
      </w:r>
      <w:r w:rsidR="00D17510">
        <w:rPr>
          <w:rFonts w:ascii="Segoe UI" w:hAnsi="Segoe UI" w:cs="Segoe UI"/>
          <w:b/>
          <w:szCs w:val="28"/>
          <w:lang w:eastAsia="sk-SK"/>
        </w:rPr>
        <w:t>.01.2023</w:t>
      </w:r>
    </w:p>
    <w:p w:rsidR="00D65F8E" w:rsidRPr="00D65F8E" w:rsidRDefault="00D65F8E" w:rsidP="00D65F8E">
      <w:pPr>
        <w:spacing w:line="240" w:lineRule="auto"/>
        <w:jc w:val="right"/>
        <w:rPr>
          <w:rFonts w:ascii="Segoe UI" w:hAnsi="Segoe UI" w:cs="Segoe UI"/>
          <w:b/>
          <w:szCs w:val="28"/>
          <w:lang w:eastAsia="sk-SK"/>
        </w:rPr>
      </w:pPr>
      <w:r w:rsidRPr="00212F47">
        <w:rPr>
          <w:rFonts w:ascii="Segoe UI" w:hAnsi="Segoe UI" w:cs="Segoe UI"/>
          <w:sz w:val="28"/>
          <w:szCs w:val="28"/>
        </w:rPr>
        <w:t>Пресс-релиз</w:t>
      </w:r>
    </w:p>
    <w:p w:rsidR="00D65F8E" w:rsidRDefault="00D65F8E" w:rsidP="008828E8">
      <w:pPr>
        <w:spacing w:line="240" w:lineRule="auto"/>
        <w:ind w:right="54"/>
        <w:jc w:val="center"/>
        <w:rPr>
          <w:rFonts w:ascii="Segoe UI" w:eastAsia="Times New Roman" w:hAnsi="Segoe UI" w:cs="Segoe UI"/>
          <w:b/>
          <w:sz w:val="28"/>
          <w:szCs w:val="28"/>
          <w:lang w:eastAsia="ru-RU"/>
        </w:rPr>
      </w:pPr>
    </w:p>
    <w:p w:rsidR="0086043C" w:rsidRDefault="00F46FCA" w:rsidP="008828E8">
      <w:pPr>
        <w:spacing w:line="240" w:lineRule="auto"/>
        <w:ind w:right="54"/>
        <w:jc w:val="center"/>
        <w:rPr>
          <w:rFonts w:ascii="Segoe UI" w:eastAsia="Times New Roman" w:hAnsi="Segoe UI" w:cs="Segoe UI"/>
          <w:b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sz w:val="28"/>
          <w:szCs w:val="28"/>
          <w:lang w:eastAsia="ru-RU"/>
        </w:rPr>
        <w:t>В каких</w:t>
      </w:r>
      <w:r w:rsidR="00D20D1E">
        <w:rPr>
          <w:rFonts w:ascii="Segoe UI" w:eastAsia="Times New Roman" w:hAnsi="Segoe UI" w:cs="Segoe UI"/>
          <w:b/>
          <w:sz w:val="28"/>
          <w:szCs w:val="28"/>
          <w:lang w:eastAsia="ru-RU"/>
        </w:rPr>
        <w:t xml:space="preserve"> дома</w:t>
      </w:r>
      <w:r>
        <w:rPr>
          <w:rFonts w:ascii="Segoe UI" w:eastAsia="Times New Roman" w:hAnsi="Segoe UI" w:cs="Segoe UI"/>
          <w:b/>
          <w:sz w:val="28"/>
          <w:szCs w:val="28"/>
          <w:lang w:eastAsia="ru-RU"/>
        </w:rPr>
        <w:t>х</w:t>
      </w:r>
      <w:r w:rsidR="007A3340">
        <w:rPr>
          <w:rFonts w:ascii="Segoe UI" w:eastAsia="Times New Roman" w:hAnsi="Segoe UI" w:cs="Segoe UI"/>
          <w:b/>
          <w:sz w:val="28"/>
          <w:szCs w:val="28"/>
          <w:lang w:eastAsia="ru-RU"/>
        </w:rPr>
        <w:t xml:space="preserve"> предпочитают жить</w:t>
      </w:r>
      <w:r>
        <w:rPr>
          <w:rFonts w:ascii="Segoe UI" w:eastAsia="Times New Roman" w:hAnsi="Segoe UI" w:cs="Segoe UI"/>
          <w:b/>
          <w:sz w:val="28"/>
          <w:szCs w:val="28"/>
          <w:lang w:eastAsia="ru-RU"/>
        </w:rPr>
        <w:t xml:space="preserve"> </w:t>
      </w:r>
      <w:r w:rsidR="00D20D1E">
        <w:rPr>
          <w:rFonts w:ascii="Segoe UI" w:eastAsia="Times New Roman" w:hAnsi="Segoe UI" w:cs="Segoe UI"/>
          <w:b/>
          <w:sz w:val="28"/>
          <w:szCs w:val="28"/>
          <w:lang w:eastAsia="ru-RU"/>
        </w:rPr>
        <w:t>татарстанцы</w:t>
      </w:r>
      <w:r w:rsidR="0086043C" w:rsidRPr="006C6764">
        <w:rPr>
          <w:rFonts w:ascii="Segoe UI" w:eastAsia="Times New Roman" w:hAnsi="Segoe UI" w:cs="Segoe UI"/>
          <w:b/>
          <w:sz w:val="28"/>
          <w:szCs w:val="28"/>
          <w:lang w:eastAsia="ru-RU"/>
        </w:rPr>
        <w:t xml:space="preserve"> </w:t>
      </w:r>
    </w:p>
    <w:p w:rsidR="00EC3BF3" w:rsidRDefault="00EC3BF3" w:rsidP="00E83B8D">
      <w:pPr>
        <w:spacing w:after="0" w:line="240" w:lineRule="auto"/>
        <w:ind w:firstLine="708"/>
        <w:jc w:val="both"/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</w:pPr>
    </w:p>
    <w:p w:rsidR="00E83B8D" w:rsidRPr="00E83B8D" w:rsidRDefault="00E83B8D" w:rsidP="00E83B8D">
      <w:pPr>
        <w:spacing w:after="0" w:line="240" w:lineRule="auto"/>
        <w:ind w:firstLine="708"/>
        <w:jc w:val="both"/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</w:pPr>
      <w:proofErr w:type="spellStart"/>
      <w:r w:rsidRPr="00E83B8D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>Росреестр</w:t>
      </w:r>
      <w:proofErr w:type="spellEnd"/>
      <w:r w:rsidRPr="00E83B8D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 xml:space="preserve"> Татарстана проанализировал статистические данные за 2022 год и </w:t>
      </w:r>
      <w:r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 xml:space="preserve">выяснил, какие индивидуальные жилые дома чаще всего строятся на территории республики. </w:t>
      </w:r>
    </w:p>
    <w:p w:rsidR="0037218D" w:rsidRDefault="00E83B8D" w:rsidP="00086407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Так, по итогам</w:t>
      </w:r>
      <w:r w:rsidR="00086407" w:rsidRPr="00E83B8D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2022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-го года</w:t>
      </w:r>
      <w:r w:rsidR="00086407" w:rsidRPr="00E83B8D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в республике</w:t>
      </w:r>
      <w:r w:rsidR="004D42FC" w:rsidRPr="00E83B8D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было</w:t>
      </w:r>
      <w:r w:rsidR="00086407" w:rsidRPr="00E83B8D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</w:t>
      </w:r>
      <w:r w:rsidR="004D42FC" w:rsidRPr="00E83B8D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построено </w:t>
      </w:r>
      <w:r w:rsidR="009B3941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и поставлено на кадастровый учет </w:t>
      </w:r>
      <w:r w:rsidR="004D42FC" w:rsidRPr="00E83B8D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более 15 тысяч индивидуальных жилых домов. Общая площадь построенного жилья составила 2 </w:t>
      </w:r>
      <w:proofErr w:type="spellStart"/>
      <w:proofErr w:type="gramStart"/>
      <w:r w:rsidR="004D42FC" w:rsidRPr="00E83B8D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млн</w:t>
      </w:r>
      <w:proofErr w:type="spellEnd"/>
      <w:proofErr w:type="gramEnd"/>
      <w:r w:rsidR="004D42FC" w:rsidRPr="00E83B8D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217  тысяч кв. метров.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В</w:t>
      </w:r>
      <w:r w:rsidR="0037218D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сельской местности возведено 9,2 тыся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ч</w:t>
      </w:r>
      <w:r w:rsidR="0037218D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домов; на земельных участках, предназначенных для ведения садоводства, </w:t>
      </w:r>
      <w:r w:rsidR="00AC3EAF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- </w:t>
      </w:r>
      <w:r w:rsidR="0037218D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1,6 тысяч.</w:t>
      </w:r>
    </w:p>
    <w:p w:rsidR="00D42FB0" w:rsidRDefault="00E50217" w:rsidP="00CB1F04">
      <w:pPr>
        <w:spacing w:after="0" w:line="240" w:lineRule="auto"/>
        <w:ind w:firstLine="708"/>
        <w:jc w:val="both"/>
        <w:rPr>
          <w:rFonts w:ascii="Segoe UI" w:eastAsia="Times New Roman" w:hAnsi="Segoe UI" w:cs="Segoe UI"/>
          <w:b/>
          <w:i/>
          <w:color w:val="292C2F"/>
          <w:sz w:val="24"/>
          <w:szCs w:val="24"/>
          <w:lang w:eastAsia="ru-RU"/>
        </w:rPr>
      </w:pPr>
      <w:r w:rsidRPr="004B1CA2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>«</w:t>
      </w:r>
      <w:r w:rsidR="0037218D" w:rsidRPr="004B1CA2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>В</w:t>
      </w:r>
      <w:r w:rsidR="004D42FC" w:rsidRPr="004B1CA2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 xml:space="preserve"> </w:t>
      </w:r>
      <w:r w:rsidR="00086407" w:rsidRPr="004B1CA2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 xml:space="preserve">основном жители </w:t>
      </w:r>
      <w:r w:rsidRPr="004B1CA2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 xml:space="preserve">нашей </w:t>
      </w:r>
      <w:r w:rsidR="004D42FC" w:rsidRPr="004B1CA2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>республики</w:t>
      </w:r>
      <w:r w:rsidR="00086407" w:rsidRPr="004B1CA2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 xml:space="preserve"> </w:t>
      </w:r>
      <w:r w:rsidR="00CB1F04" w:rsidRPr="004B1CA2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 xml:space="preserve">предпочитают дома из кирпича. С помощью этого материала построено </w:t>
      </w:r>
      <w:r w:rsidR="00E83B8D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 xml:space="preserve">порядка </w:t>
      </w:r>
      <w:r w:rsidR="00CB1F04" w:rsidRPr="004B1CA2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>7 тысяч домов. Также популярно деревянное домостроение</w:t>
      </w:r>
      <w:r w:rsidRPr="004B1CA2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>. В прошлом году</w:t>
      </w:r>
      <w:r w:rsidR="004B1CA2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>, например,</w:t>
      </w:r>
      <w:r w:rsidRPr="004B1CA2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 xml:space="preserve"> было</w:t>
      </w:r>
      <w:r w:rsidR="00CB1F04" w:rsidRPr="004B1CA2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 xml:space="preserve"> </w:t>
      </w:r>
      <w:r w:rsidRPr="004B1CA2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 xml:space="preserve">построено </w:t>
      </w:r>
      <w:r w:rsidR="00CB1F04" w:rsidRPr="004B1CA2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 xml:space="preserve">2 тысячи </w:t>
      </w:r>
      <w:r w:rsidR="004B1CA2" w:rsidRPr="004B1CA2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>таких домов. Другой</w:t>
      </w:r>
      <w:r w:rsidR="00CB1F04" w:rsidRPr="004B1CA2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 xml:space="preserve"> </w:t>
      </w:r>
      <w:r w:rsidR="004B1CA2" w:rsidRPr="004B1CA2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>материал, который часто используются</w:t>
      </w:r>
      <w:r w:rsidRPr="004B1CA2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 xml:space="preserve"> </w:t>
      </w:r>
      <w:r w:rsidR="004B1CA2" w:rsidRPr="004B1CA2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 xml:space="preserve">в нашем регионе </w:t>
      </w:r>
      <w:r w:rsidRPr="004B1CA2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>при строительстве</w:t>
      </w:r>
      <w:r w:rsidR="004B1CA2" w:rsidRPr="004B1CA2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 xml:space="preserve"> частных жилых домов</w:t>
      </w:r>
      <w:r w:rsidRPr="004B1CA2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 xml:space="preserve">, </w:t>
      </w:r>
      <w:r w:rsidR="004B1CA2" w:rsidRPr="004B1CA2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 xml:space="preserve">это монолит. В прошлом году из него </w:t>
      </w:r>
      <w:r w:rsidR="00D42FB0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>возведено</w:t>
      </w:r>
      <w:r w:rsidR="004B1CA2" w:rsidRPr="004B1CA2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 xml:space="preserve"> 950</w:t>
      </w:r>
      <w:r w:rsidR="004B1CA2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 xml:space="preserve"> объектов</w:t>
      </w:r>
      <w:r w:rsidR="00CB1F04" w:rsidRPr="004B1CA2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>.</w:t>
      </w:r>
      <w:r w:rsidR="004B1CA2" w:rsidRPr="004B1CA2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 xml:space="preserve"> А вот блочные дома – менее</w:t>
      </w:r>
      <w:r w:rsidR="004B1CA2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 xml:space="preserve"> популярны.</w:t>
      </w:r>
      <w:r w:rsidR="00D42FB0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 xml:space="preserve"> С его применением построено 328 домов. Однако самые редко используемые материалы – это камень (34 дома) и бетонные панели (всего 5 домов</w:t>
      </w:r>
      <w:r w:rsidR="00A87CCB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>)</w:t>
      </w:r>
      <w:r w:rsidR="00D42FB0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 xml:space="preserve">», - </w:t>
      </w:r>
      <w:r w:rsidR="00D42FB0" w:rsidRPr="00D42FB0">
        <w:rPr>
          <w:rFonts w:ascii="Segoe UI" w:eastAsia="Times New Roman" w:hAnsi="Segoe UI" w:cs="Segoe UI"/>
          <w:b/>
          <w:i/>
          <w:color w:val="292C2F"/>
          <w:sz w:val="24"/>
          <w:szCs w:val="24"/>
          <w:lang w:eastAsia="ru-RU"/>
        </w:rPr>
        <w:t xml:space="preserve">комментирует заместитель руководителя Управления </w:t>
      </w:r>
      <w:proofErr w:type="spellStart"/>
      <w:r w:rsidR="00D42FB0" w:rsidRPr="00D42FB0">
        <w:rPr>
          <w:rFonts w:ascii="Segoe UI" w:eastAsia="Times New Roman" w:hAnsi="Segoe UI" w:cs="Segoe UI"/>
          <w:b/>
          <w:i/>
          <w:color w:val="292C2F"/>
          <w:sz w:val="24"/>
          <w:szCs w:val="24"/>
          <w:lang w:eastAsia="ru-RU"/>
        </w:rPr>
        <w:t>Росреестра</w:t>
      </w:r>
      <w:proofErr w:type="spellEnd"/>
      <w:r w:rsidR="00D42FB0" w:rsidRPr="00D42FB0">
        <w:rPr>
          <w:rFonts w:ascii="Segoe UI" w:eastAsia="Times New Roman" w:hAnsi="Segoe UI" w:cs="Segoe UI"/>
          <w:b/>
          <w:i/>
          <w:color w:val="292C2F"/>
          <w:sz w:val="24"/>
          <w:szCs w:val="24"/>
          <w:lang w:eastAsia="ru-RU"/>
        </w:rPr>
        <w:t xml:space="preserve"> по Республике Татарстан Лилия </w:t>
      </w:r>
      <w:proofErr w:type="spellStart"/>
      <w:r w:rsidR="00D42FB0" w:rsidRPr="00D42FB0">
        <w:rPr>
          <w:rFonts w:ascii="Segoe UI" w:eastAsia="Times New Roman" w:hAnsi="Segoe UI" w:cs="Segoe UI"/>
          <w:b/>
          <w:i/>
          <w:color w:val="292C2F"/>
          <w:sz w:val="24"/>
          <w:szCs w:val="24"/>
          <w:lang w:eastAsia="ru-RU"/>
        </w:rPr>
        <w:t>Бурганова</w:t>
      </w:r>
      <w:proofErr w:type="spellEnd"/>
      <w:r w:rsidR="00D42FB0" w:rsidRPr="00D42FB0">
        <w:rPr>
          <w:rFonts w:ascii="Segoe UI" w:eastAsia="Times New Roman" w:hAnsi="Segoe UI" w:cs="Segoe UI"/>
          <w:b/>
          <w:i/>
          <w:color w:val="292C2F"/>
          <w:sz w:val="24"/>
          <w:szCs w:val="24"/>
          <w:lang w:eastAsia="ru-RU"/>
        </w:rPr>
        <w:t xml:space="preserve">. </w:t>
      </w:r>
    </w:p>
    <w:p w:rsidR="009D37A4" w:rsidRDefault="009D37A4" w:rsidP="00CB1F04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Половина построенных домов – одноэтажные, двухэтажные дома составляют 46% и всего 4</w:t>
      </w:r>
      <w:r w:rsidRPr="00A87CCB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% — трехэтажные.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</w:t>
      </w:r>
      <w:r w:rsidR="00CB1F04" w:rsidRPr="00086407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При этом средняя площадь дома</w:t>
      </w:r>
      <w:r w:rsidR="0071487A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составила</w:t>
      </w:r>
      <w:r w:rsidR="00C334D2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14</w:t>
      </w:r>
      <w:r w:rsidR="00CB1F04" w:rsidRPr="00086407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5 кв. метров. </w:t>
      </w:r>
    </w:p>
    <w:p w:rsidR="00C334D2" w:rsidRPr="006A1000" w:rsidRDefault="00C334D2" w:rsidP="00CB1F04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Что касается покупки жилых домов, то по данным ведомства, в</w:t>
      </w:r>
      <w:r w:rsidR="004418E2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2022-м году в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Татарстане </w:t>
      </w:r>
      <w:r w:rsidR="0071487A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зарегистрировано</w:t>
      </w:r>
      <w:r w:rsidR="00840E61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18,5 тысяч </w:t>
      </w:r>
      <w:r w:rsidR="00164D1B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договоров купли-продажи</w:t>
      </w:r>
      <w:r w:rsidR="00840E61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, и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з них 3,1</w:t>
      </w:r>
      <w:r w:rsidR="00164D1B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тысяч</w:t>
      </w:r>
      <w:r w:rsidR="0071487A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-</w:t>
      </w:r>
      <w:r w:rsidR="00840E61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на жилые дома, расположенные 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в Казани.</w:t>
      </w:r>
      <w:r w:rsidRPr="00C334D2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 </w:t>
      </w:r>
      <w:r w:rsidR="001932D8" w:rsidRPr="006A1000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При этом почти 10 тысяч домов было приобретено в ипотеку. </w:t>
      </w:r>
    </w:p>
    <w:p w:rsidR="009B3941" w:rsidRDefault="009B3941" w:rsidP="009B3941">
      <w:pPr>
        <w:spacing w:after="0" w:line="240" w:lineRule="auto"/>
        <w:ind w:firstLine="708"/>
        <w:jc w:val="both"/>
        <w:rPr>
          <w:rFonts w:ascii="Segoe UI" w:eastAsia="Times New Roman" w:hAnsi="Segoe UI" w:cs="Segoe UI"/>
          <w:b/>
          <w:i/>
          <w:color w:val="292C2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i/>
          <w:color w:val="292C2F"/>
          <w:sz w:val="24"/>
          <w:szCs w:val="24"/>
          <w:lang w:eastAsia="ru-RU"/>
        </w:rPr>
        <w:t>Кстати</w:t>
      </w:r>
    </w:p>
    <w:p w:rsidR="009B3941" w:rsidRPr="009B3941" w:rsidRDefault="009B3941" w:rsidP="009B3941">
      <w:pPr>
        <w:spacing w:after="0" w:line="240" w:lineRule="auto"/>
        <w:ind w:firstLine="708"/>
        <w:jc w:val="both"/>
        <w:rPr>
          <w:rFonts w:ascii="Segoe UI" w:eastAsia="Times New Roman" w:hAnsi="Segoe UI" w:cs="Segoe UI"/>
          <w:b/>
          <w:i/>
          <w:color w:val="292C2F"/>
          <w:sz w:val="24"/>
          <w:szCs w:val="24"/>
          <w:lang w:eastAsia="ru-RU"/>
        </w:rPr>
      </w:pPr>
      <w:r w:rsidRPr="009B3941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 xml:space="preserve">Напомним: чтобы поддержать покупательский спрос на деревянные дома заводского изготовления в конце 2022 года Правительство РФ заявило о решении субсидировать скидку на покупку деревянных домов. Данная субсидия распространяется на готовые </w:t>
      </w:r>
      <w:proofErr w:type="spellStart"/>
      <w:r w:rsidRPr="009B3941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>домокомплекты</w:t>
      </w:r>
      <w:proofErr w:type="spellEnd"/>
      <w:r w:rsidRPr="009B3941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 xml:space="preserve"> заводского производства стоимостью до 3,5 </w:t>
      </w:r>
      <w:proofErr w:type="spellStart"/>
      <w:proofErr w:type="gramStart"/>
      <w:r w:rsidRPr="009B3941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>млн</w:t>
      </w:r>
      <w:proofErr w:type="spellEnd"/>
      <w:proofErr w:type="gramEnd"/>
      <w:r w:rsidRPr="009B3941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 xml:space="preserve"> рублей, при этом предприниматели должны предоставить покупателям скидки до 10% стоимости дома.</w:t>
      </w:r>
    </w:p>
    <w:p w:rsidR="000674C1" w:rsidRPr="000674C1" w:rsidRDefault="002F7BE6" w:rsidP="000674C1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lastRenderedPageBreak/>
        <w:t xml:space="preserve">По </w:t>
      </w:r>
      <w:r w:rsidRPr="00DE3FCA"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  <w:t>данным Минстроя РТ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, п</w:t>
      </w:r>
      <w:r w:rsidR="000674C1" w:rsidRPr="000674C1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лан по строительству жилья на 2022 год существенно перевыполнен: </w:t>
      </w:r>
      <w:r w:rsidR="000674C1" w:rsidRPr="001932D8"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  <w:t xml:space="preserve">сдано более 3 </w:t>
      </w:r>
      <w:proofErr w:type="spellStart"/>
      <w:proofErr w:type="gramStart"/>
      <w:r w:rsidR="000674C1" w:rsidRPr="001932D8"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  <w:t>млн</w:t>
      </w:r>
      <w:proofErr w:type="spellEnd"/>
      <w:proofErr w:type="gramEnd"/>
      <w:r w:rsidR="000674C1" w:rsidRPr="001932D8"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  <w:t xml:space="preserve"> квадратных метров, что </w:t>
      </w:r>
      <w:r w:rsidR="00F7056F" w:rsidRPr="001932D8"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  <w:t>на 24</w:t>
      </w:r>
      <w:r w:rsidR="000674C1" w:rsidRPr="001932D8"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  <w:t xml:space="preserve">% </w:t>
      </w:r>
      <w:r w:rsidR="00F7056F" w:rsidRPr="001932D8"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  <w:t>больше зап</w:t>
      </w:r>
      <w:r w:rsidR="001932D8" w:rsidRPr="001932D8"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  <w:t>ланированных годовых показателей</w:t>
      </w:r>
      <w:r w:rsidR="000674C1" w:rsidRPr="001932D8"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  <w:t>.</w:t>
      </w:r>
      <w:r w:rsidR="000674C1" w:rsidRPr="000674C1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 Из них большая часть - это индивидуальное жилищное строительство, на втором месте -  многоквартирное инвестиционное жилье.  </w:t>
      </w:r>
    </w:p>
    <w:p w:rsidR="000674C1" w:rsidRDefault="000674C1" w:rsidP="000674C1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 w:rsidRPr="000674C1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По словам </w:t>
      </w:r>
      <w:r w:rsidRPr="00DE3FCA"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  <w:t xml:space="preserve">министра строительства, архитектуры и ЖКХ РТ Марата </w:t>
      </w:r>
      <w:proofErr w:type="spellStart"/>
      <w:r w:rsidRPr="00DE3FCA"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  <w:t>Айзатуллина</w:t>
      </w:r>
      <w:proofErr w:type="spellEnd"/>
      <w:r w:rsidRPr="00DE3FCA"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  <w:t>,</w:t>
      </w:r>
      <w:r w:rsidRPr="000674C1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в рамках строительства жилья в 2023 году по линии индивиду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ального жилищного строительства планируется сдать 1 </w:t>
      </w:r>
      <w:proofErr w:type="spellStart"/>
      <w:proofErr w:type="gramStart"/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млн</w:t>
      </w:r>
      <w:proofErr w:type="spellEnd"/>
      <w:proofErr w:type="gramEnd"/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423 тысяч</w:t>
      </w:r>
      <w:r w:rsidRPr="000674C1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кв.м. </w:t>
      </w:r>
    </w:p>
    <w:p w:rsidR="000674C1" w:rsidRDefault="000674C1" w:rsidP="000674C1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</w:p>
    <w:p w:rsidR="009D37A4" w:rsidRDefault="009D37A4" w:rsidP="00CB1F04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</w:p>
    <w:p w:rsidR="00C334D2" w:rsidRDefault="00C334D2" w:rsidP="00CB1F04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</w:p>
    <w:p w:rsidR="00C334D2" w:rsidRDefault="00C334D2" w:rsidP="00CB1F04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</w:p>
    <w:p w:rsidR="00E528BE" w:rsidRDefault="00E528BE" w:rsidP="009B3941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</w:p>
    <w:p w:rsidR="00E528BE" w:rsidRDefault="00E528BE" w:rsidP="009B3941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</w:p>
    <w:p w:rsidR="00E528BE" w:rsidRDefault="00E528BE" w:rsidP="009B3941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</w:p>
    <w:p w:rsidR="00E528BE" w:rsidRDefault="00E528BE" w:rsidP="009B3941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</w:p>
    <w:p w:rsidR="00E528BE" w:rsidRDefault="00E528BE" w:rsidP="009B3941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</w:p>
    <w:p w:rsidR="00E528BE" w:rsidRDefault="00E528BE" w:rsidP="009B3941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</w:p>
    <w:p w:rsidR="00E528BE" w:rsidRDefault="00E528BE" w:rsidP="009B3941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</w:p>
    <w:p w:rsidR="00E528BE" w:rsidRDefault="00E528BE" w:rsidP="009B3941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</w:p>
    <w:p w:rsidR="00E528BE" w:rsidRDefault="00E528BE" w:rsidP="009B3941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</w:p>
    <w:p w:rsidR="00E528BE" w:rsidRDefault="00E528BE" w:rsidP="009B3941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</w:p>
    <w:p w:rsidR="00E528BE" w:rsidRDefault="00E528BE" w:rsidP="009B3941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</w:p>
    <w:p w:rsidR="00E528BE" w:rsidRDefault="00E528BE" w:rsidP="009B3941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</w:p>
    <w:p w:rsidR="00E528BE" w:rsidRDefault="00E528BE" w:rsidP="009B3941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</w:p>
    <w:p w:rsidR="00E528BE" w:rsidRDefault="00E528BE" w:rsidP="009B3941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</w:p>
    <w:p w:rsidR="00E528BE" w:rsidRDefault="00E528BE" w:rsidP="009B3941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</w:p>
    <w:p w:rsidR="00E528BE" w:rsidRDefault="00E528BE" w:rsidP="009B3941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</w:p>
    <w:p w:rsidR="00E528BE" w:rsidRDefault="00E528BE" w:rsidP="009B3941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</w:p>
    <w:p w:rsidR="00E528BE" w:rsidRDefault="00E528BE" w:rsidP="009B3941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</w:p>
    <w:p w:rsidR="00E528BE" w:rsidRDefault="00E528BE" w:rsidP="009B3941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</w:p>
    <w:p w:rsidR="00E528BE" w:rsidRDefault="00E528BE" w:rsidP="009B3941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</w:p>
    <w:p w:rsidR="00E528BE" w:rsidRDefault="00E528BE" w:rsidP="00E528B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604E2E" w:rsidRDefault="00604E2E" w:rsidP="00E528B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F47E4D" w:rsidRDefault="00F47E4D" w:rsidP="00E528B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F47E4D" w:rsidRDefault="00F47E4D" w:rsidP="00E528B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11010" w:rsidRDefault="00D11010" w:rsidP="00E528B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11010" w:rsidRDefault="00D11010" w:rsidP="00E528B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11010" w:rsidRDefault="00D11010" w:rsidP="00E528B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11010" w:rsidRDefault="00D11010" w:rsidP="00E528B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F47E4D" w:rsidRDefault="00F47E4D" w:rsidP="00E528B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E528BE" w:rsidRPr="00053F3F" w:rsidRDefault="00E528BE" w:rsidP="00E528B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E528BE" w:rsidRPr="00053F3F" w:rsidRDefault="00E528BE" w:rsidP="00E528BE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E528BE" w:rsidRPr="00053F3F" w:rsidRDefault="00E528BE" w:rsidP="00E528BE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E528BE" w:rsidRPr="00053F3F" w:rsidRDefault="00C81258" w:rsidP="00E528BE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E528BE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E528BE" w:rsidRPr="00053F3F" w:rsidRDefault="00E528BE" w:rsidP="00E528BE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DE3FCA" w:rsidRPr="00F7056F" w:rsidRDefault="00E528BE" w:rsidP="00C334D2">
      <w:pPr>
        <w:shd w:val="clear" w:color="auto" w:fill="FFFFFF"/>
        <w:spacing w:after="0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sectPr w:rsidR="00DE3FCA" w:rsidRPr="00F7056F" w:rsidSect="00A25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043C"/>
    <w:rsid w:val="000674C1"/>
    <w:rsid w:val="00086407"/>
    <w:rsid w:val="000C6C19"/>
    <w:rsid w:val="00164D1B"/>
    <w:rsid w:val="001932D8"/>
    <w:rsid w:val="001C687F"/>
    <w:rsid w:val="0022083F"/>
    <w:rsid w:val="002A5ACE"/>
    <w:rsid w:val="002F07B8"/>
    <w:rsid w:val="002F7BE6"/>
    <w:rsid w:val="0035444A"/>
    <w:rsid w:val="0037218D"/>
    <w:rsid w:val="003C3AA6"/>
    <w:rsid w:val="003E032E"/>
    <w:rsid w:val="00425067"/>
    <w:rsid w:val="004418E2"/>
    <w:rsid w:val="004579ED"/>
    <w:rsid w:val="004B1CA2"/>
    <w:rsid w:val="004D42FC"/>
    <w:rsid w:val="004D629C"/>
    <w:rsid w:val="00506C7D"/>
    <w:rsid w:val="00520971"/>
    <w:rsid w:val="00557071"/>
    <w:rsid w:val="00577BF7"/>
    <w:rsid w:val="00597FC2"/>
    <w:rsid w:val="005C0F30"/>
    <w:rsid w:val="005C104B"/>
    <w:rsid w:val="00604E2E"/>
    <w:rsid w:val="00651A2E"/>
    <w:rsid w:val="006A1000"/>
    <w:rsid w:val="006B7926"/>
    <w:rsid w:val="006C6764"/>
    <w:rsid w:val="0071487A"/>
    <w:rsid w:val="007820B4"/>
    <w:rsid w:val="007A3340"/>
    <w:rsid w:val="00840E61"/>
    <w:rsid w:val="0086043C"/>
    <w:rsid w:val="008828E8"/>
    <w:rsid w:val="00893915"/>
    <w:rsid w:val="008A7ED3"/>
    <w:rsid w:val="00933E17"/>
    <w:rsid w:val="009707D6"/>
    <w:rsid w:val="00984009"/>
    <w:rsid w:val="0098441C"/>
    <w:rsid w:val="009B3941"/>
    <w:rsid w:val="009D37A4"/>
    <w:rsid w:val="00A0271D"/>
    <w:rsid w:val="00A161C0"/>
    <w:rsid w:val="00A254D6"/>
    <w:rsid w:val="00A25DFE"/>
    <w:rsid w:val="00A54D8A"/>
    <w:rsid w:val="00A84CB8"/>
    <w:rsid w:val="00A87CCB"/>
    <w:rsid w:val="00A907D6"/>
    <w:rsid w:val="00AC3EAF"/>
    <w:rsid w:val="00AD5A15"/>
    <w:rsid w:val="00AF7A16"/>
    <w:rsid w:val="00BA3DE5"/>
    <w:rsid w:val="00C04EFB"/>
    <w:rsid w:val="00C334D2"/>
    <w:rsid w:val="00C573B9"/>
    <w:rsid w:val="00C66F91"/>
    <w:rsid w:val="00C81258"/>
    <w:rsid w:val="00CB1F04"/>
    <w:rsid w:val="00CF2482"/>
    <w:rsid w:val="00D11010"/>
    <w:rsid w:val="00D17510"/>
    <w:rsid w:val="00D20D1E"/>
    <w:rsid w:val="00D40C44"/>
    <w:rsid w:val="00D41536"/>
    <w:rsid w:val="00D42FB0"/>
    <w:rsid w:val="00D65F8E"/>
    <w:rsid w:val="00DE3FCA"/>
    <w:rsid w:val="00E144C7"/>
    <w:rsid w:val="00E47D7F"/>
    <w:rsid w:val="00E50217"/>
    <w:rsid w:val="00E528BE"/>
    <w:rsid w:val="00E60D16"/>
    <w:rsid w:val="00E80025"/>
    <w:rsid w:val="00E82CC3"/>
    <w:rsid w:val="00E83B8D"/>
    <w:rsid w:val="00EC3BF3"/>
    <w:rsid w:val="00F06883"/>
    <w:rsid w:val="00F46FCA"/>
    <w:rsid w:val="00F47E4D"/>
    <w:rsid w:val="00F7056F"/>
    <w:rsid w:val="00FC4846"/>
    <w:rsid w:val="00FE4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0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6043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0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043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175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584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70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GIBADULLINRR</dc:creator>
  <cp:keywords/>
  <dc:description/>
  <cp:lastModifiedBy>RadyginaOV</cp:lastModifiedBy>
  <cp:revision>37</cp:revision>
  <cp:lastPrinted>2023-01-18T06:19:00Z</cp:lastPrinted>
  <dcterms:created xsi:type="dcterms:W3CDTF">2023-01-16T10:27:00Z</dcterms:created>
  <dcterms:modified xsi:type="dcterms:W3CDTF">2023-01-18T07:11:00Z</dcterms:modified>
</cp:coreProperties>
</file>