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5F7A49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B5B73">
        <w:rPr>
          <w:rFonts w:ascii="Times New Roman" w:hAnsi="Times New Roman" w:cs="Times New Roman"/>
          <w:b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606B91">
        <w:rPr>
          <w:rFonts w:ascii="Times New Roman" w:hAnsi="Times New Roman" w:cs="Times New Roman"/>
          <w:b/>
          <w:sz w:val="28"/>
          <w:szCs w:val="28"/>
        </w:rPr>
        <w:t>2022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6B5B73">
        <w:rPr>
          <w:rFonts w:ascii="Times New Roman" w:hAnsi="Times New Roman" w:cs="Times New Roman"/>
          <w:b/>
          <w:bCs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606B91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606B91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06B91">
        <w:rPr>
          <w:rFonts w:ascii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6B5B7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Бикуловского</w:t>
      </w:r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района</w:t>
      </w:r>
      <w:r w:rsidR="002679B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2679B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2679BC">
        <w:rPr>
          <w:rFonts w:ascii="Times New Roman" w:hAnsi="Times New Roman" w:cs="Times New Roman"/>
          <w:sz w:val="28"/>
          <w:szCs w:val="28"/>
        </w:rPr>
        <w:t>2</w:t>
      </w:r>
      <w:r w:rsidR="00C71164">
        <w:rPr>
          <w:rFonts w:ascii="Times New Roman" w:hAnsi="Times New Roman" w:cs="Times New Roman"/>
          <w:sz w:val="28"/>
          <w:szCs w:val="28"/>
        </w:rPr>
        <w:t> </w:t>
      </w:r>
      <w:r w:rsidR="002679BC">
        <w:rPr>
          <w:rFonts w:ascii="Times New Roman" w:hAnsi="Times New Roman" w:cs="Times New Roman"/>
          <w:sz w:val="28"/>
          <w:szCs w:val="28"/>
        </w:rPr>
        <w:t>119</w:t>
      </w:r>
      <w:r w:rsidR="00C71164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>66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2679BC">
        <w:rPr>
          <w:rFonts w:ascii="Times New Roman" w:hAnsi="Times New Roman" w:cs="Times New Roman"/>
          <w:sz w:val="28"/>
          <w:szCs w:val="28"/>
        </w:rPr>
        <w:t>2</w:t>
      </w:r>
      <w:r w:rsidR="00C71164">
        <w:rPr>
          <w:rFonts w:ascii="Times New Roman" w:hAnsi="Times New Roman" w:cs="Times New Roman"/>
          <w:sz w:val="28"/>
          <w:szCs w:val="28"/>
        </w:rPr>
        <w:t> </w:t>
      </w:r>
      <w:r w:rsidR="002679BC">
        <w:rPr>
          <w:rFonts w:ascii="Times New Roman" w:hAnsi="Times New Roman" w:cs="Times New Roman"/>
          <w:sz w:val="28"/>
          <w:szCs w:val="28"/>
        </w:rPr>
        <w:t>119</w:t>
      </w:r>
      <w:r w:rsidR="00C71164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 xml:space="preserve">66 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4</w:t>
      </w:r>
      <w:r w:rsidR="00C711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79BC">
        <w:rPr>
          <w:rFonts w:ascii="Times New Roman" w:hAnsi="Times New Roman" w:cs="Times New Roman"/>
          <w:sz w:val="28"/>
          <w:szCs w:val="28"/>
        </w:rPr>
        <w:t>2</w:t>
      </w:r>
      <w:r w:rsidR="00C71164">
        <w:rPr>
          <w:rFonts w:ascii="Times New Roman" w:hAnsi="Times New Roman" w:cs="Times New Roman"/>
          <w:sz w:val="28"/>
          <w:szCs w:val="28"/>
        </w:rPr>
        <w:t> </w:t>
      </w:r>
      <w:r w:rsidR="002679BC">
        <w:rPr>
          <w:rFonts w:ascii="Times New Roman" w:hAnsi="Times New Roman" w:cs="Times New Roman"/>
          <w:sz w:val="28"/>
          <w:szCs w:val="28"/>
        </w:rPr>
        <w:t>145</w:t>
      </w:r>
      <w:r w:rsidR="00C71164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>58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79BC">
        <w:rPr>
          <w:rFonts w:ascii="Times New Roman" w:hAnsi="Times New Roman" w:cs="Times New Roman"/>
          <w:sz w:val="28"/>
          <w:szCs w:val="28"/>
        </w:rPr>
        <w:t>2</w:t>
      </w:r>
      <w:r w:rsidR="00C71164">
        <w:rPr>
          <w:rFonts w:ascii="Times New Roman" w:hAnsi="Times New Roman" w:cs="Times New Roman"/>
          <w:sz w:val="28"/>
          <w:szCs w:val="28"/>
        </w:rPr>
        <w:t> </w:t>
      </w:r>
      <w:r w:rsidR="002679BC">
        <w:rPr>
          <w:rFonts w:ascii="Times New Roman" w:hAnsi="Times New Roman" w:cs="Times New Roman"/>
          <w:sz w:val="28"/>
          <w:szCs w:val="28"/>
        </w:rPr>
        <w:t>150</w:t>
      </w:r>
      <w:r w:rsidR="00C71164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>55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C7116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116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6B5B73" w:rsidRPr="00C71164">
        <w:rPr>
          <w:rFonts w:ascii="Times New Roman" w:hAnsi="Times New Roman" w:cs="Times New Roman"/>
          <w:sz w:val="28"/>
          <w:szCs w:val="28"/>
        </w:rPr>
        <w:t>Бикуловского</w:t>
      </w:r>
      <w:r w:rsidR="004275BF" w:rsidRPr="00C711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71164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 w:rsidRPr="00C71164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4</w:t>
      </w:r>
      <w:r w:rsidRPr="00C711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79BC">
        <w:rPr>
          <w:rFonts w:ascii="Times New Roman" w:hAnsi="Times New Roman" w:cs="Times New Roman"/>
          <w:sz w:val="28"/>
          <w:szCs w:val="28"/>
        </w:rPr>
        <w:t>2</w:t>
      </w:r>
      <w:r w:rsidR="00C71164" w:rsidRPr="00C71164">
        <w:rPr>
          <w:rFonts w:ascii="Times New Roman" w:hAnsi="Times New Roman" w:cs="Times New Roman"/>
          <w:sz w:val="28"/>
          <w:szCs w:val="28"/>
        </w:rPr>
        <w:t> </w:t>
      </w:r>
      <w:r w:rsidR="002679BC">
        <w:rPr>
          <w:rFonts w:ascii="Times New Roman" w:hAnsi="Times New Roman" w:cs="Times New Roman"/>
          <w:sz w:val="28"/>
          <w:szCs w:val="28"/>
        </w:rPr>
        <w:t>145</w:t>
      </w:r>
      <w:r w:rsidR="00C71164" w:rsidRPr="00C71164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>58</w:t>
      </w:r>
      <w:r w:rsidR="00C71164" w:rsidRPr="00C71164">
        <w:rPr>
          <w:rFonts w:ascii="Times New Roman" w:hAnsi="Times New Roman" w:cs="Times New Roman"/>
          <w:sz w:val="28"/>
          <w:szCs w:val="28"/>
        </w:rPr>
        <w:t xml:space="preserve"> </w:t>
      </w:r>
      <w:r w:rsidRPr="00C71164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2679BC">
        <w:rPr>
          <w:rFonts w:ascii="Times New Roman" w:hAnsi="Times New Roman" w:cs="Times New Roman"/>
          <w:sz w:val="28"/>
          <w:szCs w:val="28"/>
        </w:rPr>
        <w:t>50</w:t>
      </w:r>
      <w:r w:rsidR="00C71164" w:rsidRPr="00C71164">
        <w:rPr>
          <w:rFonts w:ascii="Times New Roman" w:hAnsi="Times New Roman" w:cs="Times New Roman"/>
          <w:sz w:val="28"/>
          <w:szCs w:val="28"/>
        </w:rPr>
        <w:t>,3</w:t>
      </w:r>
      <w:r w:rsidR="002679BC">
        <w:rPr>
          <w:rFonts w:ascii="Times New Roman" w:hAnsi="Times New Roman" w:cs="Times New Roman"/>
          <w:sz w:val="28"/>
          <w:szCs w:val="28"/>
        </w:rPr>
        <w:t>3</w:t>
      </w:r>
      <w:r w:rsidRPr="00C71164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C71164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5</w:t>
      </w:r>
      <w:r w:rsidRPr="00C711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79BC">
        <w:rPr>
          <w:rFonts w:ascii="Times New Roman" w:hAnsi="Times New Roman" w:cs="Times New Roman"/>
          <w:sz w:val="28"/>
          <w:szCs w:val="28"/>
        </w:rPr>
        <w:t>2</w:t>
      </w:r>
      <w:r w:rsidR="00C71164" w:rsidRPr="00C71164">
        <w:rPr>
          <w:rFonts w:ascii="Times New Roman" w:hAnsi="Times New Roman" w:cs="Times New Roman"/>
          <w:sz w:val="28"/>
          <w:szCs w:val="28"/>
        </w:rPr>
        <w:t> </w:t>
      </w:r>
      <w:r w:rsidR="002679BC">
        <w:rPr>
          <w:rFonts w:ascii="Times New Roman" w:hAnsi="Times New Roman" w:cs="Times New Roman"/>
          <w:sz w:val="28"/>
          <w:szCs w:val="28"/>
        </w:rPr>
        <w:t>150</w:t>
      </w:r>
      <w:r w:rsidR="00C71164" w:rsidRPr="00C71164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>55</w:t>
      </w:r>
      <w:r w:rsidR="00C71164" w:rsidRPr="00C71164">
        <w:rPr>
          <w:rFonts w:ascii="Times New Roman" w:hAnsi="Times New Roman" w:cs="Times New Roman"/>
          <w:sz w:val="28"/>
          <w:szCs w:val="28"/>
        </w:rPr>
        <w:t xml:space="preserve"> </w:t>
      </w:r>
      <w:r w:rsidRPr="00C71164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2679BC">
        <w:rPr>
          <w:rFonts w:ascii="Times New Roman" w:hAnsi="Times New Roman" w:cs="Times New Roman"/>
          <w:sz w:val="28"/>
          <w:szCs w:val="28"/>
        </w:rPr>
        <w:t>100</w:t>
      </w:r>
      <w:r w:rsidR="00C71164" w:rsidRPr="00C71164">
        <w:rPr>
          <w:rFonts w:ascii="Times New Roman" w:hAnsi="Times New Roman" w:cs="Times New Roman"/>
          <w:sz w:val="28"/>
          <w:szCs w:val="28"/>
        </w:rPr>
        <w:t>,6</w:t>
      </w:r>
      <w:r w:rsidR="002679BC">
        <w:rPr>
          <w:rFonts w:ascii="Times New Roman" w:hAnsi="Times New Roman" w:cs="Times New Roman"/>
          <w:sz w:val="28"/>
          <w:szCs w:val="28"/>
        </w:rPr>
        <w:t>7</w:t>
      </w:r>
      <w:r w:rsidR="00C71164" w:rsidRPr="00C71164">
        <w:rPr>
          <w:rFonts w:ascii="Times New Roman" w:hAnsi="Times New Roman" w:cs="Times New Roman"/>
          <w:sz w:val="28"/>
          <w:szCs w:val="28"/>
        </w:rPr>
        <w:t xml:space="preserve"> </w:t>
      </w:r>
      <w:r w:rsidRPr="00C71164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источники финансирования дефицита бюджета </w:t>
      </w:r>
      <w:proofErr w:type="spellStart"/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3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6B5B73">
        <w:rPr>
          <w:rFonts w:ascii="Times New Roman" w:hAnsi="Times New Roman" w:cs="Times New Roman"/>
          <w:bCs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BB5725">
        <w:rPr>
          <w:rFonts w:ascii="Times New Roman" w:hAnsi="Times New Roman" w:cs="Times New Roman"/>
          <w:bCs/>
          <w:sz w:val="28"/>
          <w:szCs w:val="28"/>
        </w:rPr>
        <w:t>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BB5725">
        <w:rPr>
          <w:rFonts w:ascii="Times New Roman" w:hAnsi="Times New Roman" w:cs="Times New Roman"/>
          <w:bCs/>
          <w:sz w:val="28"/>
          <w:szCs w:val="28"/>
        </w:rPr>
        <w:t>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BB5725">
        <w:rPr>
          <w:rFonts w:ascii="Times New Roman" w:hAnsi="Times New Roman" w:cs="Times New Roman"/>
          <w:bCs/>
          <w:sz w:val="28"/>
          <w:szCs w:val="28"/>
        </w:rPr>
        <w:t>5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79BC">
        <w:rPr>
          <w:rFonts w:ascii="Times New Roman" w:hAnsi="Times New Roman" w:cs="Times New Roman"/>
          <w:sz w:val="28"/>
          <w:szCs w:val="28"/>
        </w:rPr>
        <w:t>403</w:t>
      </w:r>
      <w:r w:rsidR="00C71164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>2</w:t>
      </w:r>
      <w:r w:rsidR="00C71164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1E37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2679BC">
        <w:rPr>
          <w:rFonts w:ascii="Times New Roman" w:hAnsi="Times New Roman" w:cs="Times New Roman"/>
          <w:sz w:val="28"/>
          <w:szCs w:val="28"/>
        </w:rPr>
        <w:t>419</w:t>
      </w:r>
      <w:r w:rsidR="001F053E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>7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679BC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79BC">
        <w:rPr>
          <w:rFonts w:ascii="Times New Roman" w:hAnsi="Times New Roman" w:cs="Times New Roman"/>
          <w:sz w:val="28"/>
          <w:szCs w:val="28"/>
        </w:rPr>
        <w:t>416</w:t>
      </w:r>
      <w:r w:rsidR="001F053E">
        <w:rPr>
          <w:rFonts w:ascii="Times New Roman" w:hAnsi="Times New Roman" w:cs="Times New Roman"/>
          <w:sz w:val="28"/>
          <w:szCs w:val="28"/>
        </w:rPr>
        <w:t>,</w:t>
      </w:r>
      <w:r w:rsidR="002679BC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предусмотренных на исполнение муниципальных гарантий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возможным гарантийным случаям за счет источников финансирования дефицита бюджета</w:t>
      </w:r>
      <w:r w:rsidR="00BB5725">
        <w:rPr>
          <w:rFonts w:ascii="Times New Roman" w:hAnsi="Times New Roman" w:cs="Times New Roman"/>
          <w:sz w:val="28"/>
          <w:szCs w:val="28"/>
        </w:rPr>
        <w:t xml:space="preserve">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B5725">
        <w:rPr>
          <w:rFonts w:ascii="Times New Roman" w:hAnsi="Times New Roman" w:cs="Times New Roman"/>
          <w:sz w:val="28"/>
          <w:szCs w:val="28"/>
        </w:rPr>
        <w:t>3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r w:rsidR="006B5B73">
        <w:rPr>
          <w:rFonts w:ascii="Times New Roman" w:hAnsi="Times New Roman" w:cs="Times New Roman"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договоров, исполнение которых осуществляется за счет средств от предпринимательской и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иной приносящей доход деятельности, производятся в пределах утвержденных смет 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B5725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r w:rsidR="006B5B73">
        <w:rPr>
          <w:rFonts w:ascii="Times New Roman" w:hAnsi="Times New Roman" w:cs="Times New Roman"/>
          <w:iCs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r w:rsidR="006B5B73">
        <w:rPr>
          <w:rFonts w:ascii="Times New Roman" w:hAnsi="Times New Roman" w:cs="Times New Roman"/>
          <w:iCs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6B5B73">
        <w:rPr>
          <w:rFonts w:ascii="Times New Roman" w:hAnsi="Times New Roman" w:cs="Times New Roman"/>
          <w:iCs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B5725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6B5B73">
        <w:rPr>
          <w:rFonts w:ascii="Times New Roman" w:hAnsi="Times New Roman" w:cs="Times New Roman"/>
          <w:iCs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B5725">
        <w:rPr>
          <w:rFonts w:ascii="Times New Roman" w:hAnsi="Times New Roman" w:cs="Times New Roman"/>
          <w:iCs/>
          <w:sz w:val="28"/>
          <w:szCs w:val="28"/>
        </w:rPr>
        <w:t>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B5725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r w:rsidR="006B5B73">
        <w:rPr>
          <w:rFonts w:ascii="Times New Roman" w:hAnsi="Times New Roman" w:cs="Times New Roman"/>
          <w:iCs/>
          <w:sz w:val="28"/>
          <w:szCs w:val="28"/>
        </w:rPr>
        <w:t>Бикуловского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AF3BDB" w:rsidRPr="00400B5C" w:rsidRDefault="00AF3BDB" w:rsidP="00AF3BDB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919AE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7919AE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7919AE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B5725">
        <w:rPr>
          <w:rFonts w:ascii="Times New Roman" w:hAnsi="Times New Roman" w:cs="Times New Roman"/>
          <w:iCs/>
          <w:sz w:val="28"/>
          <w:szCs w:val="28"/>
        </w:rPr>
        <w:t>3</w:t>
      </w:r>
      <w:bookmarkStart w:id="5" w:name="_GoBack"/>
      <w:bookmarkEnd w:id="5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8605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714EFE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Председатель Совета </w:t>
      </w:r>
    </w:p>
    <w:p w:rsidR="005F7A49" w:rsidRPr="00296094" w:rsidRDefault="006B5B73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Бикуловского</w:t>
      </w:r>
      <w:r w:rsidR="004275BF">
        <w:rPr>
          <w:iCs/>
          <w:sz w:val="28"/>
          <w:szCs w:val="28"/>
        </w:rPr>
        <w:t xml:space="preserve"> сельского поселения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5F7A49" w:rsidRPr="00296094" w:rsidRDefault="005F7A49" w:rsidP="005F7A49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       </w:t>
      </w:r>
      <w:r w:rsidR="00714EFE">
        <w:rPr>
          <w:iCs/>
          <w:sz w:val="28"/>
          <w:szCs w:val="28"/>
        </w:rPr>
        <w:t xml:space="preserve">                                       </w:t>
      </w:r>
      <w:r>
        <w:rPr>
          <w:iCs/>
          <w:sz w:val="28"/>
          <w:szCs w:val="28"/>
        </w:rPr>
        <w:t xml:space="preserve">   </w:t>
      </w:r>
      <w:r w:rsidR="00714EFE" w:rsidRPr="00714EFE">
        <w:rPr>
          <w:iCs/>
          <w:sz w:val="28"/>
          <w:szCs w:val="28"/>
        </w:rPr>
        <w:t>Р.Х</w:t>
      </w:r>
      <w:r w:rsidRPr="00714EFE">
        <w:rPr>
          <w:iCs/>
          <w:sz w:val="28"/>
          <w:szCs w:val="28"/>
        </w:rPr>
        <w:t xml:space="preserve">. </w:t>
      </w:r>
      <w:proofErr w:type="spellStart"/>
      <w:r w:rsidRPr="00714EFE">
        <w:rPr>
          <w:iCs/>
          <w:sz w:val="28"/>
          <w:szCs w:val="28"/>
        </w:rPr>
        <w:t>Ахметшин</w:t>
      </w:r>
      <w:r w:rsidR="00714EFE" w:rsidRPr="00714EFE">
        <w:rPr>
          <w:iCs/>
          <w:sz w:val="28"/>
          <w:szCs w:val="28"/>
        </w:rPr>
        <w:t>а</w:t>
      </w:r>
      <w:proofErr w:type="spellEnd"/>
    </w:p>
    <w:p w:rsidR="00230CF5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lastRenderedPageBreak/>
        <w:t>Приложение № 1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6B5B73">
        <w:rPr>
          <w:rFonts w:ascii="Times New Roman" w:hAnsi="Times New Roman" w:cs="Times New Roman"/>
        </w:rPr>
        <w:t>Бикуловского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6C79E6">
        <w:rPr>
          <w:rFonts w:ascii="Times New Roman" w:hAnsi="Times New Roman" w:cs="Times New Roman"/>
        </w:rPr>
        <w:t>3 год и на плановый период 2024</w:t>
      </w:r>
      <w:r>
        <w:rPr>
          <w:rFonts w:ascii="Times New Roman" w:hAnsi="Times New Roman" w:cs="Times New Roman"/>
        </w:rPr>
        <w:t xml:space="preserve"> и 202</w:t>
      </w:r>
      <w:r w:rsidR="006C79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6C79E6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r w:rsidR="006B5B73">
        <w:rPr>
          <w:sz w:val="22"/>
        </w:rPr>
        <w:t>Бикуловского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>Нурлатского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6C79E6">
        <w:rPr>
          <w:sz w:val="22"/>
        </w:rPr>
        <w:t>3</w:t>
      </w:r>
      <w:r w:rsidR="00CC56AC" w:rsidRPr="00535229">
        <w:rPr>
          <w:sz w:val="22"/>
        </w:rPr>
        <w:t xml:space="preserve"> год</w:t>
      </w: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977"/>
        <w:gridCol w:w="1559"/>
      </w:tblGrid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6C7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C79E6">
              <w:rPr>
                <w:rFonts w:ascii="Times New Roman" w:hAnsi="Times New Roman" w:cs="Times New Roman"/>
              </w:rPr>
              <w:t>3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919A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36590B" w:rsidRDefault="007919AE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19A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36590B" w:rsidRDefault="007919AE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19A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36590B" w:rsidRDefault="007919AE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7549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549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754934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,</w:t>
            </w:r>
            <w:r w:rsidR="00754934">
              <w:rPr>
                <w:rFonts w:ascii="Times New Roman" w:hAnsi="Times New Roman" w:cs="Times New Roman"/>
              </w:rPr>
              <w:t>66</w:t>
            </w:r>
          </w:p>
        </w:tc>
      </w:tr>
      <w:tr w:rsidR="007919A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36590B" w:rsidRDefault="007919AE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54934" w:rsidP="007549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-2 119,66</w:t>
            </w:r>
          </w:p>
        </w:tc>
      </w:tr>
      <w:tr w:rsidR="007919A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36590B" w:rsidRDefault="007919AE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54934" w:rsidP="007549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-2 119,66</w:t>
            </w:r>
          </w:p>
        </w:tc>
      </w:tr>
      <w:tr w:rsidR="007919A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36590B" w:rsidRDefault="007919AE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54934" w:rsidP="007549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2 119,66</w:t>
            </w:r>
          </w:p>
        </w:tc>
      </w:tr>
      <w:tr w:rsidR="007919A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36590B" w:rsidRDefault="007919AE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54934" w:rsidP="007549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2 119,66</w:t>
            </w:r>
          </w:p>
        </w:tc>
      </w:tr>
      <w:tr w:rsidR="007919A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919A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36590B" w:rsidRDefault="007919AE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E" w:rsidRPr="00535229" w:rsidRDefault="00754934" w:rsidP="007549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2 119,66</w:t>
            </w:r>
          </w:p>
        </w:tc>
      </w:tr>
    </w:tbl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5E2B2E" w:rsidRPr="00535229" w:rsidRDefault="005E2B2E" w:rsidP="006C5B23">
      <w:pPr>
        <w:ind w:firstLine="0"/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2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6B5B73">
        <w:rPr>
          <w:rFonts w:ascii="Times New Roman" w:hAnsi="Times New Roman" w:cs="Times New Roman"/>
        </w:rPr>
        <w:t>Бикуловского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6C79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6C79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6C79E6">
        <w:rPr>
          <w:rFonts w:ascii="Times New Roman" w:hAnsi="Times New Roman" w:cs="Times New Roman"/>
        </w:rPr>
        <w:t>и 2025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6C79E6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A756FE" w:rsidRPr="00535229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r w:rsidR="006B5B73">
        <w:rPr>
          <w:sz w:val="22"/>
        </w:rPr>
        <w:t>Бикуловского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Нурлатского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6C5B23">
        <w:rPr>
          <w:sz w:val="22"/>
        </w:rPr>
        <w:t>4</w:t>
      </w:r>
      <w:r w:rsidR="00CC56AC" w:rsidRPr="00535229">
        <w:rPr>
          <w:sz w:val="22"/>
        </w:rPr>
        <w:t xml:space="preserve"> и </w:t>
      </w:r>
      <w:r w:rsidR="006D5E6C">
        <w:rPr>
          <w:sz w:val="22"/>
        </w:rPr>
        <w:t>202</w:t>
      </w:r>
      <w:r w:rsidR="006C5B23">
        <w:rPr>
          <w:sz w:val="22"/>
        </w:rPr>
        <w:t xml:space="preserve">5 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6C5B23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6C5B23">
              <w:rPr>
                <w:rFonts w:ascii="Times New Roman" w:eastAsiaTheme="minorEastAsia" w:hAnsi="Times New Roman" w:cs="Times New Roman"/>
              </w:rPr>
              <w:t>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6C5B23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6C5B23">
              <w:rPr>
                <w:rFonts w:ascii="Times New Roman" w:eastAsiaTheme="minorEastAsia" w:hAnsi="Times New Roman" w:cs="Times New Roman"/>
              </w:rPr>
              <w:t>5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7E4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36590B" w:rsidRDefault="007E4338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7E4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36590B" w:rsidRDefault="007E4338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7E4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36590B" w:rsidRDefault="007E4338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="00754934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 </w:t>
            </w:r>
            <w:r w:rsidR="00754934">
              <w:rPr>
                <w:rFonts w:ascii="Times New Roman" w:eastAsiaTheme="minorEastAsia" w:hAnsi="Times New Roman" w:cs="Times New Roman"/>
              </w:rPr>
              <w:t>145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754934">
              <w:rPr>
                <w:rFonts w:ascii="Times New Roman" w:eastAsiaTheme="minorEastAsia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="00754934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 </w:t>
            </w:r>
            <w:r w:rsidR="00754934">
              <w:rPr>
                <w:rFonts w:ascii="Times New Roman" w:eastAsiaTheme="minorEastAsia" w:hAnsi="Times New Roman" w:cs="Times New Roman"/>
              </w:rPr>
              <w:t>150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754934">
              <w:rPr>
                <w:rFonts w:ascii="Times New Roman" w:eastAsiaTheme="minorEastAsia" w:hAnsi="Times New Roman" w:cs="Times New Roman"/>
              </w:rPr>
              <w:t>55</w:t>
            </w:r>
          </w:p>
        </w:tc>
      </w:tr>
      <w:tr w:rsidR="007E4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36590B" w:rsidRDefault="007E4338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-2 145,58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-2 150,55</w:t>
            </w:r>
          </w:p>
        </w:tc>
      </w:tr>
      <w:tr w:rsidR="007E4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36590B" w:rsidRDefault="007E4338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-2 145,58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-2 150,55</w:t>
            </w:r>
          </w:p>
        </w:tc>
      </w:tr>
      <w:tr w:rsidR="007E4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36590B" w:rsidRDefault="007E4338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2 145,58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2 150,55</w:t>
            </w:r>
          </w:p>
        </w:tc>
      </w:tr>
      <w:tr w:rsidR="007E4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36590B" w:rsidRDefault="007E4338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2 145,58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2 150,55</w:t>
            </w:r>
          </w:p>
        </w:tc>
      </w:tr>
      <w:tr w:rsidR="007E4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E4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36590B" w:rsidRDefault="007E4338" w:rsidP="00BD301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2 145,58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8" w:rsidRPr="00535229" w:rsidRDefault="00754934" w:rsidP="0075493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2 150,55</w:t>
            </w:r>
          </w:p>
        </w:tc>
      </w:tr>
    </w:tbl>
    <w:p w:rsidR="00714EFE" w:rsidRDefault="00714EF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6B5B73">
        <w:rPr>
          <w:rFonts w:ascii="Times New Roman" w:hAnsi="Times New Roman" w:cs="Times New Roman"/>
        </w:rPr>
        <w:t>Бикуловского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606B91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606B91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6B5B73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Бикуловского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606B91">
        <w:rPr>
          <w:rFonts w:ascii="Times New Roman" w:hAnsi="Times New Roman" w:cs="Times New Roman"/>
          <w:b/>
          <w:bCs/>
        </w:rPr>
        <w:t>2023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230814" w:rsidRPr="00535229" w:rsidRDefault="00230814" w:rsidP="00616465">
      <w:pPr>
        <w:jc w:val="right"/>
        <w:rPr>
          <w:rFonts w:ascii="Times New Roman" w:hAnsi="Times New Roman" w:cs="Times New Roman"/>
        </w:rPr>
      </w:pP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551"/>
        <w:gridCol w:w="1275"/>
      </w:tblGrid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02FE8" w:rsidTr="0020342C">
        <w:trPr>
          <w:trHeight w:val="29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1 590,00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17,</w:t>
            </w:r>
            <w:r w:rsidR="00702FE8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2FE8" w:rsidTr="0020342C">
        <w:trPr>
          <w:trHeight w:val="34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17,00</w:t>
            </w:r>
          </w:p>
        </w:tc>
      </w:tr>
      <w:tr w:rsidR="00702FE8" w:rsidTr="0020342C">
        <w:trPr>
          <w:trHeight w:val="367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1 571,00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1 517,00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606B9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2,00</w:t>
            </w:r>
          </w:p>
        </w:tc>
      </w:tr>
      <w:tr w:rsidR="00702FE8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606B91" w:rsidP="0020342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702FE8" w:rsidRPr="003F4A40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Pr="003F4A40" w:rsidRDefault="00606B91" w:rsidP="0020342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702FE8" w:rsidRPr="00D92F3F" w:rsidTr="0020342C">
        <w:trPr>
          <w:trHeight w:val="4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Pr="00D92F3F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530,56</w:t>
            </w:r>
          </w:p>
        </w:tc>
      </w:tr>
      <w:tr w:rsidR="00702FE8" w:rsidRPr="00DB12D2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Pr="00DB12D2" w:rsidRDefault="00606B91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126,42</w:t>
            </w:r>
          </w:p>
        </w:tc>
      </w:tr>
      <w:tr w:rsidR="00702FE8" w:rsidRPr="00D92F3F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Pr="00D92F3F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404,14</w:t>
            </w:r>
          </w:p>
        </w:tc>
      </w:tr>
      <w:tr w:rsidR="00702FE8" w:rsidRPr="00D92F3F" w:rsidTr="0020342C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Default="00702FE8" w:rsidP="0020342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8" w:rsidRDefault="00702FE8" w:rsidP="0020342C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8" w:rsidRPr="00D92F3F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2 120,56</w:t>
            </w:r>
          </w:p>
        </w:tc>
      </w:tr>
    </w:tbl>
    <w:p w:rsidR="00230814" w:rsidRPr="00535229" w:rsidRDefault="00230814" w:rsidP="00616465">
      <w:pPr>
        <w:jc w:val="right"/>
        <w:rPr>
          <w:rFonts w:ascii="Times New Roman" w:hAnsi="Times New Roman" w:cs="Times New Roman"/>
        </w:rPr>
      </w:pPr>
    </w:p>
    <w:p w:rsidR="00616465" w:rsidRPr="00535229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535229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Pr="00535229" w:rsidRDefault="0036452A" w:rsidP="00616465">
      <w:pPr>
        <w:jc w:val="right"/>
        <w:rPr>
          <w:rFonts w:ascii="Times New Roman" w:hAnsi="Times New Roman" w:cs="Times New Roman"/>
        </w:rPr>
      </w:pPr>
    </w:p>
    <w:p w:rsidR="005722FB" w:rsidRDefault="005722FB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5722FB" w:rsidRDefault="005722FB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5722FB" w:rsidRDefault="005722FB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5722FB" w:rsidRDefault="005722FB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6B5B73">
        <w:rPr>
          <w:rFonts w:ascii="Times New Roman" w:hAnsi="Times New Roman" w:cs="Times New Roman"/>
        </w:rPr>
        <w:t>Бикуловского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Default="00606B91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="008427CC">
        <w:rPr>
          <w:rFonts w:ascii="Times New Roman" w:hAnsi="Times New Roman" w:cs="Times New Roman"/>
        </w:rPr>
        <w:t xml:space="preserve"> год и</w:t>
      </w:r>
      <w:r>
        <w:rPr>
          <w:rFonts w:ascii="Times New Roman" w:hAnsi="Times New Roman" w:cs="Times New Roman"/>
        </w:rPr>
        <w:t xml:space="preserve"> на плановый период 2024 и 2025</w:t>
      </w:r>
      <w:r w:rsidR="008427CC">
        <w:rPr>
          <w:rFonts w:ascii="Times New Roman" w:hAnsi="Times New Roman" w:cs="Times New Roman"/>
        </w:rPr>
        <w:t xml:space="preserve"> годов»</w:t>
      </w:r>
    </w:p>
    <w:p w:rsidR="008427CC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606B91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8427CC" w:rsidRPr="00535229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Default="006B5B73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Бикуловского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606B91">
        <w:rPr>
          <w:rFonts w:ascii="Times New Roman" w:hAnsi="Times New Roman" w:cs="Times New Roman"/>
          <w:b/>
          <w:bCs/>
        </w:rPr>
        <w:t>2024 и 2025</w:t>
      </w:r>
      <w:r w:rsidR="008427CC" w:rsidRPr="00535229">
        <w:rPr>
          <w:rFonts w:ascii="Times New Roman" w:hAnsi="Times New Roman" w:cs="Times New Roman"/>
          <w:b/>
          <w:bCs/>
        </w:rPr>
        <w:t xml:space="preserve"> год</w:t>
      </w:r>
      <w:r w:rsidR="008427CC">
        <w:rPr>
          <w:rFonts w:ascii="Times New Roman" w:hAnsi="Times New Roman" w:cs="Times New Roman"/>
          <w:b/>
          <w:bCs/>
        </w:rPr>
        <w:t>ов</w:t>
      </w: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Pr="00535229" w:rsidRDefault="006F2305" w:rsidP="006164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тыс.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702FE8" w:rsidRPr="00535229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02FE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02FE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02FE8" w:rsidTr="0020342C">
        <w:trPr>
          <w:trHeight w:val="291"/>
        </w:trPr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1 593,50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1 597,00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18,50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20,00</w:t>
            </w:r>
          </w:p>
        </w:tc>
      </w:tr>
      <w:tr w:rsidR="00702FE8" w:rsidTr="0020342C">
        <w:trPr>
          <w:trHeight w:val="341"/>
        </w:trPr>
        <w:tc>
          <w:tcPr>
            <w:tcW w:w="5104" w:type="dxa"/>
          </w:tcPr>
          <w:p w:rsidR="00702FE8" w:rsidRPr="00535229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18,50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20,00</w:t>
            </w:r>
          </w:p>
        </w:tc>
      </w:tr>
      <w:tr w:rsidR="00702FE8" w:rsidTr="0020342C">
        <w:trPr>
          <w:trHeight w:val="367"/>
        </w:trPr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tabs>
                <w:tab w:val="left" w:pos="274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1 573,00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1 575,00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</w:rPr>
              <w:t>сельских</w:t>
            </w:r>
            <w:r w:rsidRPr="0053522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1 06 01030 1</w:t>
            </w:r>
            <w:r>
              <w:rPr>
                <w:rFonts w:ascii="Times New Roman" w:hAnsi="Times New Roman" w:cs="Times New Roman"/>
              </w:rPr>
              <w:t>0</w:t>
            </w:r>
            <w:r w:rsidRPr="00535229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1 517,00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1 517,00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Times New Roman" w:hAnsi="Times New Roman" w:cs="Times New Roman"/>
              </w:rPr>
              <w:t>сельских</w:t>
            </w:r>
            <w:r w:rsidRPr="0053522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1 06 06033 1</w:t>
            </w:r>
            <w:r>
              <w:rPr>
                <w:rFonts w:ascii="Times New Roman" w:hAnsi="Times New Roman" w:cs="Times New Roman"/>
              </w:rPr>
              <w:t>0</w:t>
            </w:r>
            <w:r w:rsidRPr="00535229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</w:tr>
      <w:tr w:rsidR="00702FE8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rFonts w:ascii="Times New Roman" w:hAnsi="Times New Roman" w:cs="Times New Roman"/>
              </w:rPr>
              <w:t>сельских</w:t>
            </w:r>
            <w:r w:rsidRPr="0053522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1 06 06043 1</w:t>
            </w:r>
            <w:r>
              <w:rPr>
                <w:rFonts w:ascii="Times New Roman" w:hAnsi="Times New Roman" w:cs="Times New Roman"/>
              </w:rPr>
              <w:t>0</w:t>
            </w:r>
            <w:r w:rsidRPr="00535229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1418" w:type="dxa"/>
          </w:tcPr>
          <w:p w:rsidR="00702FE8" w:rsidRPr="00535229" w:rsidRDefault="00606B91" w:rsidP="002034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1418" w:type="dxa"/>
          </w:tcPr>
          <w:p w:rsidR="00702FE8" w:rsidRDefault="00606B91" w:rsidP="0020342C">
            <w:pPr>
              <w:widowControl/>
              <w:autoSpaceDE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</w:tr>
      <w:tr w:rsidR="00702FE8" w:rsidTr="0020342C">
        <w:tc>
          <w:tcPr>
            <w:tcW w:w="5104" w:type="dxa"/>
          </w:tcPr>
          <w:p w:rsidR="00702FE8" w:rsidRPr="00DB12D2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702FE8" w:rsidRPr="00DB12D2" w:rsidRDefault="00702FE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702FE8" w:rsidRPr="00DB12D2" w:rsidRDefault="006F2305" w:rsidP="0020342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702FE8" w:rsidRDefault="006F2305" w:rsidP="0020342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702FE8" w:rsidTr="0020342C">
        <w:tc>
          <w:tcPr>
            <w:tcW w:w="5104" w:type="dxa"/>
          </w:tcPr>
          <w:p w:rsidR="00702FE8" w:rsidRPr="00DB12D2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F26C8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702FE8" w:rsidRPr="00DB12D2" w:rsidRDefault="00702FE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1 08 0</w:t>
            </w:r>
            <w:r>
              <w:rPr>
                <w:rFonts w:ascii="Times New Roman" w:hAnsi="Times New Roman" w:cs="Times New Roman"/>
              </w:rPr>
              <w:t>4</w:t>
            </w:r>
            <w:r w:rsidRPr="00DB12D2">
              <w:rPr>
                <w:rFonts w:ascii="Times New Roman" w:hAnsi="Times New Roman" w:cs="Times New Roman"/>
              </w:rPr>
              <w:t>000 01 0000 110</w:t>
            </w:r>
          </w:p>
        </w:tc>
        <w:tc>
          <w:tcPr>
            <w:tcW w:w="1418" w:type="dxa"/>
          </w:tcPr>
          <w:p w:rsidR="00702FE8" w:rsidRPr="00DB12D2" w:rsidRDefault="006F2305" w:rsidP="0020342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702FE8" w:rsidRDefault="006F2305" w:rsidP="0020342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702FE8" w:rsidTr="0020342C">
        <w:tc>
          <w:tcPr>
            <w:tcW w:w="5104" w:type="dxa"/>
          </w:tcPr>
          <w:p w:rsidR="00702FE8" w:rsidRPr="00DB12D2" w:rsidRDefault="00702FE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F26C8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702FE8" w:rsidRPr="00DB12D2" w:rsidRDefault="00702FE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26C8F">
              <w:rPr>
                <w:rFonts w:ascii="Times New Roman" w:hAnsi="Times New Roman" w:cs="Times New Roman"/>
              </w:rPr>
              <w:t>0804020010000110</w:t>
            </w:r>
          </w:p>
        </w:tc>
        <w:tc>
          <w:tcPr>
            <w:tcW w:w="1418" w:type="dxa"/>
          </w:tcPr>
          <w:p w:rsidR="00702FE8" w:rsidRPr="00DB12D2" w:rsidRDefault="006F2305" w:rsidP="0020342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702FE8" w:rsidRDefault="006F2305" w:rsidP="0020342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702FE8" w:rsidRPr="00535229" w:rsidTr="0020342C">
        <w:trPr>
          <w:trHeight w:val="412"/>
        </w:trPr>
        <w:tc>
          <w:tcPr>
            <w:tcW w:w="5104" w:type="dxa"/>
          </w:tcPr>
          <w:p w:rsidR="00702FE8" w:rsidRPr="00535229" w:rsidRDefault="00702FE8" w:rsidP="0020342C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535229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tabs>
                <w:tab w:val="left" w:pos="202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229">
              <w:rPr>
                <w:rFonts w:ascii="Times New Roman" w:hAnsi="Times New Roman" w:cs="Times New Roman"/>
                <w:b/>
                <w:bCs/>
                <w:iCs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535229">
              <w:rPr>
                <w:rFonts w:ascii="Times New Roman" w:hAnsi="Times New Roman" w:cs="Times New Roman"/>
                <w:b/>
                <w:bCs/>
                <w:iCs/>
              </w:rPr>
              <w:t xml:space="preserve"> 00000 00 0000 000</w:t>
            </w:r>
          </w:p>
        </w:tc>
        <w:tc>
          <w:tcPr>
            <w:tcW w:w="1418" w:type="dxa"/>
          </w:tcPr>
          <w:p w:rsidR="00702FE8" w:rsidRPr="00535229" w:rsidRDefault="006F230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552,07</w:t>
            </w:r>
          </w:p>
        </w:tc>
        <w:tc>
          <w:tcPr>
            <w:tcW w:w="1418" w:type="dxa"/>
          </w:tcPr>
          <w:p w:rsidR="00702FE8" w:rsidRPr="00535229" w:rsidRDefault="006F230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553,54</w:t>
            </w:r>
          </w:p>
        </w:tc>
      </w:tr>
      <w:tr w:rsidR="00702FE8" w:rsidRPr="00DB12D2" w:rsidTr="0020342C">
        <w:tc>
          <w:tcPr>
            <w:tcW w:w="5104" w:type="dxa"/>
          </w:tcPr>
          <w:p w:rsidR="00702FE8" w:rsidRPr="00586F59" w:rsidRDefault="00702FE8" w:rsidP="0020342C">
            <w:pPr>
              <w:ind w:firstLine="34"/>
              <w:rPr>
                <w:rFonts w:ascii="Times New Roman" w:hAnsi="Times New Roman" w:cs="Times New Roman"/>
              </w:rPr>
            </w:pPr>
            <w:r w:rsidRPr="00586F59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702FE8" w:rsidRPr="00DB12D2" w:rsidRDefault="00702FE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10</w:t>
            </w:r>
            <w:r w:rsidRPr="00DB12D2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1418" w:type="dxa"/>
          </w:tcPr>
          <w:p w:rsidR="00702FE8" w:rsidRPr="00DB12D2" w:rsidRDefault="0019003F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132,37</w:t>
            </w:r>
          </w:p>
        </w:tc>
        <w:tc>
          <w:tcPr>
            <w:tcW w:w="1418" w:type="dxa"/>
          </w:tcPr>
          <w:p w:rsidR="00702FE8" w:rsidRPr="00DB12D2" w:rsidRDefault="0019003F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137,24</w:t>
            </w:r>
          </w:p>
        </w:tc>
      </w:tr>
      <w:tr w:rsidR="00702FE8" w:rsidRPr="001433A2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2 02 16001 10</w:t>
            </w:r>
            <w:r w:rsidRPr="00535229">
              <w:rPr>
                <w:rFonts w:ascii="Times New Roman" w:hAnsi="Times New Roman" w:cs="Times New Roman"/>
                <w:bCs/>
              </w:rPr>
              <w:t xml:space="preserve"> 0000 150</w:t>
            </w:r>
          </w:p>
        </w:tc>
        <w:tc>
          <w:tcPr>
            <w:tcW w:w="1418" w:type="dxa"/>
          </w:tcPr>
          <w:p w:rsidR="00702FE8" w:rsidRPr="00535229" w:rsidRDefault="0019003F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419,70</w:t>
            </w:r>
          </w:p>
        </w:tc>
        <w:tc>
          <w:tcPr>
            <w:tcW w:w="1418" w:type="dxa"/>
          </w:tcPr>
          <w:p w:rsidR="00702FE8" w:rsidRPr="001433A2" w:rsidRDefault="0019003F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416,30</w:t>
            </w:r>
          </w:p>
        </w:tc>
      </w:tr>
      <w:tr w:rsidR="00702FE8" w:rsidRPr="001433A2" w:rsidTr="0020342C">
        <w:tc>
          <w:tcPr>
            <w:tcW w:w="5104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702FE8" w:rsidRPr="00535229" w:rsidRDefault="00702FE8" w:rsidP="0020342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02FE8" w:rsidRPr="00535229" w:rsidRDefault="006F230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2 145,57</w:t>
            </w:r>
          </w:p>
        </w:tc>
        <w:tc>
          <w:tcPr>
            <w:tcW w:w="1418" w:type="dxa"/>
          </w:tcPr>
          <w:p w:rsidR="00702FE8" w:rsidRPr="001433A2" w:rsidRDefault="006F230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2 150,54</w:t>
            </w:r>
          </w:p>
        </w:tc>
      </w:tr>
    </w:tbl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bookmarkEnd w:id="0"/>
    <w:bookmarkEnd w:id="1"/>
    <w:p w:rsidR="00DE2054" w:rsidRPr="00535229" w:rsidRDefault="00DE2054" w:rsidP="00475984">
      <w:pPr>
        <w:ind w:firstLine="0"/>
        <w:rPr>
          <w:rFonts w:ascii="Times New Roman" w:hAnsi="Times New Roman" w:cs="Times New Roman"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B3C98" w:rsidRDefault="009B3C98" w:rsidP="009B3C9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9B3C98" w:rsidRDefault="009B3C98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2331D" w:rsidRDefault="00F2331D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2331D" w:rsidRDefault="00F2331D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6B5B73">
        <w:rPr>
          <w:rFonts w:ascii="Times New Roman" w:hAnsi="Times New Roman" w:cs="Times New Roman"/>
        </w:rPr>
        <w:t>Бикуловского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F2331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F2331D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6B5B73">
        <w:rPr>
          <w:rFonts w:ascii="Times New Roman" w:hAnsi="Times New Roman" w:cs="Times New Roman"/>
          <w:b/>
          <w:sz w:val="22"/>
          <w:szCs w:val="22"/>
        </w:rPr>
        <w:t>Бикуловского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</w:t>
      </w:r>
      <w:r w:rsidR="00BA265B">
        <w:rPr>
          <w:rFonts w:ascii="Times New Roman" w:hAnsi="Times New Roman" w:cs="Times New Roman"/>
          <w:b/>
          <w:sz w:val="22"/>
          <w:szCs w:val="22"/>
        </w:rPr>
        <w:t>3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5E2B2E" w:rsidRPr="00535229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548"/>
        <w:gridCol w:w="567"/>
        <w:gridCol w:w="1388"/>
      </w:tblGrid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8" w:type="dxa"/>
          </w:tcPr>
          <w:p w:rsidR="009B3C98" w:rsidRPr="00A50F04" w:rsidRDefault="009B3C98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E41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4117C">
              <w:rPr>
                <w:rFonts w:ascii="Times New Roman" w:hAnsi="Times New Roman" w:cs="Times New Roman"/>
                <w:b/>
                <w:bCs/>
                <w:color w:val="000000"/>
              </w:rPr>
              <w:t> 351,8</w:t>
            </w:r>
            <w:r w:rsidR="00F2331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</w:t>
            </w:r>
            <w:r w:rsidR="00F233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572,1</w:t>
            </w:r>
            <w:r w:rsidR="00F233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572,1</w:t>
            </w:r>
            <w:r w:rsidR="00F233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170,1</w:t>
            </w:r>
            <w:r w:rsidR="00F233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227,10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227,10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138,10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138,10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vAlign w:val="center"/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4117C">
              <w:rPr>
                <w:rFonts w:ascii="Times New Roman" w:hAnsi="Times New Roman" w:cs="Times New Roman"/>
                <w:b/>
                <w:bCs/>
                <w:color w:val="000000"/>
              </w:rPr>
              <w:t>26,42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E41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26,42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115,72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E4117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46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525,86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525,86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525,86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226,26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226,26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331D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331D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115,50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115,50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8" w:type="dxa"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F233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EE3767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48" w:type="dxa"/>
          </w:tcPr>
          <w:p w:rsidR="009B3C98" w:rsidRPr="00EE3767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EE3767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8" w:type="dxa"/>
          </w:tcPr>
          <w:p w:rsidR="009B3C98" w:rsidRPr="00EE3767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EE3767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</w:tcPr>
          <w:p w:rsidR="009B3C98" w:rsidRPr="00EE3767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EE3767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</w:tcPr>
          <w:p w:rsidR="009B3C98" w:rsidRPr="00EE3767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EE3767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</w:tcPr>
          <w:p w:rsidR="009B3C98" w:rsidRPr="00EE3767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9B3C98" w:rsidRPr="00EE3767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CE462D">
        <w:trPr>
          <w:trHeight w:val="262"/>
          <w:jc w:val="center"/>
        </w:trPr>
        <w:tc>
          <w:tcPr>
            <w:tcW w:w="5948" w:type="dxa"/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B3C98" w:rsidRPr="00A50F04" w:rsidRDefault="00E4117C" w:rsidP="00E4117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B3C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2331D">
              <w:rPr>
                <w:rFonts w:ascii="Times New Roman" w:hAnsi="Times New Roman" w:cs="Times New Roman"/>
                <w:b/>
                <w:bCs/>
                <w:color w:val="000000"/>
              </w:rPr>
              <w:t>19,66</w:t>
            </w:r>
          </w:p>
        </w:tc>
      </w:tr>
    </w:tbl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9B3C98">
      <w:pPr>
        <w:widowControl/>
        <w:autoSpaceDE/>
        <w:autoSpaceDN/>
        <w:adjustRightInd/>
        <w:jc w:val="left"/>
        <w:rPr>
          <w:rFonts w:ascii="Times New Roman" w:hAnsi="Times New Roman" w:cs="Times New Roman"/>
          <w:bCs/>
        </w:rPr>
      </w:pPr>
    </w:p>
    <w:p w:rsidR="00B227E0" w:rsidRDefault="00B227E0" w:rsidP="009B3C98">
      <w:pPr>
        <w:widowControl/>
        <w:autoSpaceDE/>
        <w:autoSpaceDN/>
        <w:adjustRightInd/>
        <w:jc w:val="left"/>
        <w:rPr>
          <w:rFonts w:ascii="Times New Roman" w:hAnsi="Times New Roman" w:cs="Times New Roman"/>
          <w:bCs/>
        </w:rPr>
      </w:pPr>
    </w:p>
    <w:p w:rsidR="00B227E0" w:rsidRDefault="00B227E0" w:rsidP="009B3C98">
      <w:pPr>
        <w:widowControl/>
        <w:autoSpaceDE/>
        <w:autoSpaceDN/>
        <w:adjustRightInd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6B5B73">
        <w:rPr>
          <w:rFonts w:ascii="Times New Roman" w:hAnsi="Times New Roman" w:cs="Times New Roman"/>
        </w:rPr>
        <w:t>Бикуловского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CE462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CE462D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535229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6B5B73">
        <w:rPr>
          <w:rFonts w:ascii="Times New Roman" w:hAnsi="Times New Roman" w:cs="Times New Roman"/>
          <w:b/>
          <w:sz w:val="22"/>
          <w:szCs w:val="22"/>
        </w:rPr>
        <w:t>Бикуловского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BA265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BA265B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692717" w:rsidRPr="009B3C98" w:rsidRDefault="002F09B0" w:rsidP="009B3C98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709"/>
        <w:gridCol w:w="567"/>
        <w:gridCol w:w="1559"/>
        <w:gridCol w:w="709"/>
        <w:gridCol w:w="1001"/>
        <w:gridCol w:w="1001"/>
      </w:tblGrid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BA265B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BA265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BA265B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BA265B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B23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B2323E">
              <w:rPr>
                <w:rFonts w:ascii="Times New Roman" w:hAnsi="Times New Roman" w:cs="Times New Roman"/>
                <w:b/>
                <w:bCs/>
                <w:color w:val="000000"/>
              </w:rPr>
              <w:t>365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2323E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1 157,11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1D" w:rsidRPr="00A50F04" w:rsidRDefault="00427D1D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1D" w:rsidRPr="00A50F04" w:rsidRDefault="00427D1D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1D" w:rsidRPr="00A50F04" w:rsidRDefault="00427D1D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1D" w:rsidRPr="00A50F04" w:rsidRDefault="00427D1D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1D" w:rsidRPr="00A50F04" w:rsidRDefault="00427D1D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1D" w:rsidRPr="00A50F04" w:rsidRDefault="00427D1D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585,39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585,39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1D" w:rsidRPr="00A50F04" w:rsidRDefault="00427D1D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585,39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585,39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1D" w:rsidRPr="00A50F04" w:rsidRDefault="00427D1D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585,39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585,39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427D1D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1D" w:rsidRPr="00A50F04" w:rsidRDefault="00427D1D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183,37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D1D" w:rsidRPr="00A50F04" w:rsidRDefault="00427D1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183,37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6D4432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2" w:rsidRPr="00A50F04" w:rsidRDefault="006D4432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2" w:rsidRPr="00A50F04" w:rsidRDefault="006D4432" w:rsidP="0020342C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32" w:rsidRPr="00A50F04" w:rsidRDefault="006D4432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227,20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432" w:rsidRPr="00A50F04" w:rsidRDefault="006D4432" w:rsidP="006D44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227,30</w:t>
            </w:r>
          </w:p>
        </w:tc>
      </w:tr>
      <w:tr w:rsidR="006D4432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2" w:rsidRPr="00A50F04" w:rsidRDefault="006D4432" w:rsidP="0020342C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32" w:rsidRPr="00A50F04" w:rsidRDefault="006D4432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432" w:rsidRPr="00A50F04" w:rsidRDefault="006D4432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227,30</w:t>
            </w:r>
          </w:p>
        </w:tc>
      </w:tr>
      <w:tr w:rsidR="006D4432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2" w:rsidRPr="00A50F04" w:rsidRDefault="006D4432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32" w:rsidRPr="00A50F04" w:rsidRDefault="006D4432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432" w:rsidRPr="00A50F04" w:rsidRDefault="006D4432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6D4432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32" w:rsidRPr="00A50F04" w:rsidRDefault="006D4432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32" w:rsidRPr="00A50F04" w:rsidRDefault="006D4432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432" w:rsidRPr="00A50F04" w:rsidRDefault="006D4432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20342C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20342C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137,25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20342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20342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20342C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B232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B2323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2034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597,67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547,37</w:t>
            </w:r>
          </w:p>
        </w:tc>
      </w:tr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597,67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547,34</w:t>
            </w:r>
          </w:p>
        </w:tc>
      </w:tr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547,34</w:t>
            </w:r>
          </w:p>
        </w:tc>
      </w:tr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230,67</w:t>
            </w:r>
          </w:p>
        </w:tc>
      </w:tr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230,67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153,33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153,33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153,33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153,33</w:t>
            </w:r>
          </w:p>
        </w:tc>
      </w:tr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163,34</w:t>
            </w:r>
          </w:p>
        </w:tc>
      </w:tr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163,34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A50F04" w:rsidRDefault="00343D8D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EE3767" w:rsidRDefault="00343D8D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EE3767" w:rsidRDefault="00343D8D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EE3767" w:rsidRDefault="00343D8D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EE3767" w:rsidRDefault="00343D8D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43D8D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8D" w:rsidRPr="00EE3767" w:rsidRDefault="00343D8D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8D" w:rsidRPr="00EE3767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8D" w:rsidRPr="00A50F04" w:rsidRDefault="00343D8D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8D" w:rsidRPr="00A50F04" w:rsidRDefault="00343D8D" w:rsidP="00606B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A50F04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98" w:rsidRPr="00A50F04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Всего расходо</w:t>
            </w:r>
            <w:proofErr w:type="gramStart"/>
            <w:r w:rsidRPr="00EE3767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EE3767">
              <w:rPr>
                <w:rFonts w:ascii="Times New Roman" w:hAnsi="Times New Roman" w:cs="Times New Roman"/>
                <w:b/>
              </w:rPr>
              <w:t>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B2323E" w:rsidP="00B232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B3C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095</w:t>
            </w:r>
            <w:r w:rsidR="009B3C9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98" w:rsidRPr="00A50F04" w:rsidRDefault="00343D8D" w:rsidP="0034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B3C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049</w:t>
            </w:r>
            <w:r w:rsidR="009B3C9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</w:tr>
    </w:tbl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722FB" w:rsidRDefault="00572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B3C98" w:rsidRDefault="009B3C98" w:rsidP="006C5B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6C5B23" w:rsidRDefault="006C5B23" w:rsidP="006C5B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B227E0" w:rsidRDefault="00B227E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6B5B73">
        <w:rPr>
          <w:rFonts w:ascii="Times New Roman" w:hAnsi="Times New Roman" w:cs="Times New Roman"/>
        </w:rPr>
        <w:t>Бикуловского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227E0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B227E0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6B5B73">
        <w:rPr>
          <w:rFonts w:ascii="Times New Roman" w:hAnsi="Times New Roman" w:cs="Times New Roman"/>
          <w:b/>
        </w:rPr>
        <w:t>Бикуловского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535229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</w:rPr>
        <w:t xml:space="preserve">на </w:t>
      </w:r>
      <w:r w:rsidR="00B227E0">
        <w:rPr>
          <w:rFonts w:ascii="Times New Roman" w:hAnsi="Times New Roman" w:cs="Times New Roman"/>
          <w:b/>
        </w:rPr>
        <w:t>2023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p w:rsidR="005722FB" w:rsidRDefault="005722FB" w:rsidP="006C5B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549"/>
        <w:gridCol w:w="567"/>
        <w:gridCol w:w="1257"/>
      </w:tblGrid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66149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БИКУЛОВСКОГО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BF4F9B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1 567,</w:t>
            </w:r>
            <w:r w:rsidR="00DC46B4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BF4F9B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799,2</w:t>
            </w:r>
            <w:r w:rsidR="00DC46B4"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BF4F9B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572,1</w:t>
            </w:r>
            <w:r w:rsidR="004F46D6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BF4F9B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  <w:r w:rsidR="004F46D6">
              <w:rPr>
                <w:rFonts w:ascii="Times New Roman" w:hAnsi="Times New Roman" w:cs="Times New Roman"/>
              </w:rPr>
              <w:t>7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BF4F9B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  <w:r w:rsidR="004F46D6">
              <w:rPr>
                <w:rFonts w:ascii="Times New Roman" w:hAnsi="Times New Roman" w:cs="Times New Roman"/>
              </w:rPr>
              <w:t>7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4F9B">
              <w:rPr>
                <w:rFonts w:ascii="Times New Roman" w:hAnsi="Times New Roman" w:cs="Times New Roman"/>
              </w:rPr>
              <w:t>97,02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70,1</w:t>
            </w:r>
            <w:r w:rsidR="004F46D6">
              <w:rPr>
                <w:rFonts w:ascii="Times New Roman" w:hAnsi="Times New Roman" w:cs="Times New Roman"/>
              </w:rPr>
              <w:t>5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BF4F9B">
              <w:rPr>
                <w:rFonts w:ascii="Times New Roman" w:hAnsi="Times New Roman" w:cs="Times New Roman"/>
                <w:b/>
                <w:i/>
              </w:rPr>
              <w:t>27,10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F4F9B">
              <w:rPr>
                <w:rFonts w:ascii="Times New Roman" w:hAnsi="Times New Roman" w:cs="Times New Roman"/>
                <w:bCs/>
              </w:rPr>
              <w:t>27,10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F4F9B">
              <w:rPr>
                <w:rFonts w:ascii="Times New Roman" w:hAnsi="Times New Roman" w:cs="Times New Roman"/>
                <w:bCs/>
              </w:rPr>
              <w:t>38,10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F4F9B">
              <w:rPr>
                <w:rFonts w:ascii="Times New Roman" w:hAnsi="Times New Roman" w:cs="Times New Roman"/>
                <w:bCs/>
              </w:rPr>
              <w:t>38,10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</w:t>
            </w:r>
            <w:r w:rsidR="00BF4F9B">
              <w:rPr>
                <w:rFonts w:ascii="Times New Roman" w:hAnsi="Times New Roman" w:cs="Times New Roman"/>
                <w:b/>
              </w:rPr>
              <w:t>26,42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</w:t>
            </w:r>
            <w:r w:rsidR="00BF4F9B">
              <w:rPr>
                <w:rFonts w:ascii="Times New Roman" w:hAnsi="Times New Roman" w:cs="Times New Roman"/>
                <w:b/>
                <w:i/>
              </w:rPr>
              <w:t>26,42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26,42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26,42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BF4F9B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115,72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</w:t>
            </w:r>
            <w:r w:rsidR="00BF4F9B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 xml:space="preserve">НАЦИОНАЛЬНАЯ БЕЗОПАСНОСТЬ И </w:t>
            </w:r>
            <w:r w:rsidRPr="00A50F04">
              <w:rPr>
                <w:rFonts w:ascii="Times New Roman" w:hAnsi="Times New Roman" w:cs="Times New Roman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F46D6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525,86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F46D6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525,86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F46D6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525,86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F9B">
              <w:rPr>
                <w:rFonts w:ascii="Times New Roman" w:hAnsi="Times New Roman" w:cs="Times New Roman"/>
              </w:rPr>
              <w:t>26,26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F9B">
              <w:rPr>
                <w:rFonts w:ascii="Times New Roman" w:hAnsi="Times New Roman" w:cs="Times New Roman"/>
              </w:rPr>
              <w:t>26,26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F46D6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F46D6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46D6">
              <w:rPr>
                <w:rFonts w:ascii="Times New Roman" w:hAnsi="Times New Roman" w:cs="Times New Roman"/>
              </w:rPr>
              <w:t>94,00</w:t>
            </w:r>
          </w:p>
        </w:tc>
      </w:tr>
      <w:tr w:rsidR="009B3C98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8D3AA3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46D6">
              <w:rPr>
                <w:rFonts w:ascii="Times New Roman" w:hAnsi="Times New Roman" w:cs="Times New Roman"/>
              </w:rPr>
              <w:t>94,00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115,50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115,50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22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115,50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115,50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C79E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A50F04" w:rsidRDefault="00622245" w:rsidP="006222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</w:t>
            </w:r>
            <w:r w:rsidRPr="00A50F04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6C79E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115,50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22245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22245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22245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45" w:rsidRPr="00A50F04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БИКУЛОВСКГО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622245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622245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622245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622245" w:rsidRPr="007F4760" w:rsidTr="0062224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F4760">
              <w:rPr>
                <w:rFonts w:ascii="Times New Roman" w:eastAsiaTheme="minorEastAsia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8D3AA3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622245" w:rsidRPr="007F4760" w:rsidTr="0062224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661493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5" w:rsidRPr="007F4760" w:rsidRDefault="00622245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2 119,66</w:t>
            </w:r>
          </w:p>
        </w:tc>
      </w:tr>
    </w:tbl>
    <w:p w:rsidR="005722FB" w:rsidRDefault="005722FB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5722FB" w:rsidRDefault="005722FB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5722FB" w:rsidRDefault="005722FB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5722FB" w:rsidRDefault="005722FB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5722FB" w:rsidRDefault="005722FB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C5B23" w:rsidRDefault="006C5B23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5722FB" w:rsidRDefault="005722FB" w:rsidP="009B3C98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6B5B73">
        <w:rPr>
          <w:rFonts w:ascii="Times New Roman" w:hAnsi="Times New Roman" w:cs="Times New Roman"/>
        </w:rPr>
        <w:t>Бикуловского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227E0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="00B4263D">
        <w:rPr>
          <w:rFonts w:ascii="Times New Roman" w:hAnsi="Times New Roman" w:cs="Times New Roman"/>
        </w:rPr>
        <w:t xml:space="preserve"> год и на плановый </w:t>
      </w:r>
      <w:r>
        <w:rPr>
          <w:rFonts w:ascii="Times New Roman" w:hAnsi="Times New Roman" w:cs="Times New Roman"/>
        </w:rPr>
        <w:t>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B227E0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7871B5" w:rsidRPr="00535229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6B5B73">
        <w:rPr>
          <w:rFonts w:ascii="Times New Roman" w:hAnsi="Times New Roman" w:cs="Times New Roman"/>
          <w:b/>
        </w:rPr>
        <w:t>Бикуловского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535229">
        <w:rPr>
          <w:rFonts w:ascii="Times New Roman" w:hAnsi="Times New Roman" w:cs="Times New Roman"/>
          <w:b/>
        </w:rPr>
        <w:t xml:space="preserve"> Нурлатского</w:t>
      </w:r>
      <w:r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535229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B227E0">
        <w:rPr>
          <w:rFonts w:ascii="Times New Roman" w:hAnsi="Times New Roman" w:cs="Times New Roman"/>
          <w:b/>
          <w:bCs/>
        </w:rPr>
        <w:t>2024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B227E0">
        <w:rPr>
          <w:rFonts w:ascii="Times New Roman" w:hAnsi="Times New Roman" w:cs="Times New Roman"/>
          <w:b/>
          <w:bCs/>
        </w:rPr>
        <w:t>2025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3522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35229"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850"/>
        <w:gridCol w:w="709"/>
        <w:gridCol w:w="567"/>
        <w:gridCol w:w="1417"/>
        <w:gridCol w:w="709"/>
        <w:gridCol w:w="992"/>
        <w:gridCol w:w="992"/>
      </w:tblGrid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B227E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B227E0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БИКУЛОВСКОГО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1 542,64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1 497,28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812,59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812,69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585,39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585,39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585,39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8FD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397,02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8FD">
              <w:rPr>
                <w:rFonts w:ascii="Times New Roman" w:hAnsi="Times New Roman" w:cs="Times New Roman"/>
              </w:rPr>
              <w:t>83,37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41C">
              <w:rPr>
                <w:rFonts w:ascii="Times New Roman" w:hAnsi="Times New Roman" w:cs="Times New Roman"/>
              </w:rPr>
              <w:t>83,37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4178FD">
              <w:rPr>
                <w:rFonts w:ascii="Times New Roman" w:hAnsi="Times New Roman" w:cs="Times New Roman"/>
                <w:b/>
                <w:i/>
              </w:rPr>
              <w:t>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5F141C">
              <w:rPr>
                <w:rFonts w:ascii="Times New Roman" w:hAnsi="Times New Roman" w:cs="Times New Roman"/>
                <w:b/>
                <w:i/>
              </w:rPr>
              <w:t>27,30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178FD">
              <w:rPr>
                <w:rFonts w:ascii="Times New Roman" w:hAnsi="Times New Roman" w:cs="Times New Roman"/>
                <w:bCs/>
              </w:rPr>
              <w:t>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F141C">
              <w:rPr>
                <w:rFonts w:ascii="Times New Roman" w:hAnsi="Times New Roman" w:cs="Times New Roman"/>
                <w:bCs/>
              </w:rPr>
              <w:t>27,30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178FD">
              <w:rPr>
                <w:rFonts w:ascii="Times New Roman" w:hAnsi="Times New Roman" w:cs="Times New Roman"/>
                <w:bCs/>
              </w:rPr>
              <w:t>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F141C">
              <w:rPr>
                <w:rFonts w:ascii="Times New Roman" w:hAnsi="Times New Roman" w:cs="Times New Roman"/>
                <w:bCs/>
              </w:rPr>
              <w:t>38,30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178FD">
              <w:rPr>
                <w:rFonts w:ascii="Times New Roman" w:hAnsi="Times New Roman" w:cs="Times New Roman"/>
                <w:bCs/>
              </w:rPr>
              <w:t>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F141C">
              <w:rPr>
                <w:rFonts w:ascii="Times New Roman" w:hAnsi="Times New Roman" w:cs="Times New Roman"/>
                <w:bCs/>
              </w:rPr>
              <w:t>38,30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178FD">
              <w:rPr>
                <w:rFonts w:ascii="Times New Roman" w:hAnsi="Times New Roman" w:cs="Times New Roman"/>
                <w:b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F141C">
              <w:rPr>
                <w:rFonts w:ascii="Times New Roman" w:hAnsi="Times New Roman" w:cs="Times New Roman"/>
                <w:b/>
              </w:rPr>
              <w:t>37,25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4178FD">
              <w:rPr>
                <w:rFonts w:ascii="Times New Roman" w:hAnsi="Times New Roman" w:cs="Times New Roman"/>
                <w:b/>
                <w:i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F141C">
              <w:rPr>
                <w:rFonts w:ascii="Times New Roman" w:hAnsi="Times New Roman" w:cs="Times New Roman"/>
                <w:b/>
                <w:i/>
              </w:rPr>
              <w:t>37,25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8FD">
              <w:rPr>
                <w:rFonts w:ascii="Times New Roman" w:hAnsi="Times New Roman" w:cs="Times New Roman"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41C">
              <w:rPr>
                <w:rFonts w:ascii="Times New Roman" w:hAnsi="Times New Roman" w:cs="Times New Roman"/>
              </w:rPr>
              <w:t>37,25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8FD">
              <w:rPr>
                <w:rFonts w:ascii="Times New Roman" w:hAnsi="Times New Roman" w:cs="Times New Roman"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41C">
              <w:rPr>
                <w:rFonts w:ascii="Times New Roman" w:hAnsi="Times New Roman" w:cs="Times New Roman"/>
              </w:rPr>
              <w:t>37,25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7F4760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F141C">
              <w:rPr>
                <w:rFonts w:ascii="Times New Roman" w:hAnsi="Times New Roman" w:cs="Times New Roman"/>
                <w:bCs/>
              </w:rPr>
              <w:t>26,55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</w:t>
            </w:r>
            <w:r w:rsidR="004178FD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</w:t>
            </w:r>
            <w:r w:rsidR="005F141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547,34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547,34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547,34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41C">
              <w:rPr>
                <w:rFonts w:ascii="Times New Roman" w:hAnsi="Times New Roman" w:cs="Times New Roman"/>
              </w:rPr>
              <w:t>30,67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78FD"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41C">
              <w:rPr>
                <w:rFonts w:ascii="Times New Roman" w:hAnsi="Times New Roman" w:cs="Times New Roman"/>
              </w:rPr>
              <w:t>30,67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153,33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153,33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78FD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163,34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78FD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163,34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22412B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98" w:rsidRPr="00A50F04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БИКУЛОВСКОГО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9B3C98" w:rsidRPr="007F4760" w:rsidTr="0020342C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9B3C98" w:rsidRPr="007F4760" w:rsidTr="0020342C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9B3C98" w:rsidP="002034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4178FD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2 095,25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4760" w:rsidRDefault="005F141C" w:rsidP="002034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4934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2 049,89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94" w:rsidRDefault="00E82D94">
      <w:r>
        <w:separator/>
      </w:r>
    </w:p>
  </w:endnote>
  <w:endnote w:type="continuationSeparator" w:id="0">
    <w:p w:rsidR="00E82D94" w:rsidRDefault="00E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94" w:rsidRDefault="00E82D94">
      <w:r>
        <w:separator/>
      </w:r>
    </w:p>
  </w:footnote>
  <w:footnote w:type="continuationSeparator" w:id="0">
    <w:p w:rsidR="00E82D94" w:rsidRDefault="00E8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287D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547"/>
    <w:rsid w:val="001319A9"/>
    <w:rsid w:val="00132D90"/>
    <w:rsid w:val="001333C1"/>
    <w:rsid w:val="001351AA"/>
    <w:rsid w:val="001364DB"/>
    <w:rsid w:val="00137A85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9003F"/>
    <w:rsid w:val="00192062"/>
    <w:rsid w:val="00194C09"/>
    <w:rsid w:val="0019527B"/>
    <w:rsid w:val="001954E9"/>
    <w:rsid w:val="001A070E"/>
    <w:rsid w:val="001A35AC"/>
    <w:rsid w:val="001A6F62"/>
    <w:rsid w:val="001B0789"/>
    <w:rsid w:val="001B1A53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053E"/>
    <w:rsid w:val="001F2A15"/>
    <w:rsid w:val="001F73E4"/>
    <w:rsid w:val="0020178C"/>
    <w:rsid w:val="002029E4"/>
    <w:rsid w:val="0020342C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679BC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3EE6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21B6"/>
    <w:rsid w:val="003331E3"/>
    <w:rsid w:val="00334474"/>
    <w:rsid w:val="003359EC"/>
    <w:rsid w:val="0033612A"/>
    <w:rsid w:val="00336563"/>
    <w:rsid w:val="00343D8D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1EB9"/>
    <w:rsid w:val="003E24CD"/>
    <w:rsid w:val="003E3B42"/>
    <w:rsid w:val="003E3F36"/>
    <w:rsid w:val="003E5A72"/>
    <w:rsid w:val="003E6B40"/>
    <w:rsid w:val="003E7D5A"/>
    <w:rsid w:val="003F7F0C"/>
    <w:rsid w:val="00404897"/>
    <w:rsid w:val="00405AB6"/>
    <w:rsid w:val="00407CC6"/>
    <w:rsid w:val="00410ED5"/>
    <w:rsid w:val="0041490F"/>
    <w:rsid w:val="00416900"/>
    <w:rsid w:val="004178FD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27D1D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46D6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2FB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41C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6B91"/>
    <w:rsid w:val="006077B5"/>
    <w:rsid w:val="00607B3E"/>
    <w:rsid w:val="006120CC"/>
    <w:rsid w:val="00613BDC"/>
    <w:rsid w:val="00616136"/>
    <w:rsid w:val="00616465"/>
    <w:rsid w:val="00622245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5574"/>
    <w:rsid w:val="0064659B"/>
    <w:rsid w:val="00647562"/>
    <w:rsid w:val="006516AA"/>
    <w:rsid w:val="00651E12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0EC4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B73"/>
    <w:rsid w:val="006B5E21"/>
    <w:rsid w:val="006C18F6"/>
    <w:rsid w:val="006C1E0E"/>
    <w:rsid w:val="006C2328"/>
    <w:rsid w:val="006C236D"/>
    <w:rsid w:val="006C3A8E"/>
    <w:rsid w:val="006C3F31"/>
    <w:rsid w:val="006C4CC1"/>
    <w:rsid w:val="006C5B23"/>
    <w:rsid w:val="006C79E6"/>
    <w:rsid w:val="006D2030"/>
    <w:rsid w:val="006D2257"/>
    <w:rsid w:val="006D432C"/>
    <w:rsid w:val="006D4432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305"/>
    <w:rsid w:val="006F2A17"/>
    <w:rsid w:val="006F329A"/>
    <w:rsid w:val="006F391A"/>
    <w:rsid w:val="006F4A0C"/>
    <w:rsid w:val="00701F3F"/>
    <w:rsid w:val="00702FE8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4EFE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493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5970"/>
    <w:rsid w:val="007871B5"/>
    <w:rsid w:val="007919AE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4338"/>
    <w:rsid w:val="007E5423"/>
    <w:rsid w:val="007E54D2"/>
    <w:rsid w:val="007E56BE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33B0"/>
    <w:rsid w:val="00814133"/>
    <w:rsid w:val="0081418D"/>
    <w:rsid w:val="00815B92"/>
    <w:rsid w:val="00816A86"/>
    <w:rsid w:val="008221F8"/>
    <w:rsid w:val="00822B82"/>
    <w:rsid w:val="00822EF6"/>
    <w:rsid w:val="008245FC"/>
    <w:rsid w:val="008258C3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5F47"/>
    <w:rsid w:val="00917C6A"/>
    <w:rsid w:val="00920D68"/>
    <w:rsid w:val="00920EB2"/>
    <w:rsid w:val="0092125E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2283"/>
    <w:rsid w:val="00994C5D"/>
    <w:rsid w:val="00994FAE"/>
    <w:rsid w:val="009A2092"/>
    <w:rsid w:val="009A3C44"/>
    <w:rsid w:val="009B0A07"/>
    <w:rsid w:val="009B367B"/>
    <w:rsid w:val="009B3C98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904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1889"/>
    <w:rsid w:val="00AC3E59"/>
    <w:rsid w:val="00AC3E8A"/>
    <w:rsid w:val="00AC5AEF"/>
    <w:rsid w:val="00AC5AFA"/>
    <w:rsid w:val="00AC688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BDB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4F14"/>
    <w:rsid w:val="00B21E71"/>
    <w:rsid w:val="00B227E0"/>
    <w:rsid w:val="00B2317D"/>
    <w:rsid w:val="00B2323E"/>
    <w:rsid w:val="00B236EB"/>
    <w:rsid w:val="00B252DF"/>
    <w:rsid w:val="00B31D7E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21D2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2F18"/>
    <w:rsid w:val="00B83FB5"/>
    <w:rsid w:val="00B84FB3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265B"/>
    <w:rsid w:val="00BA3146"/>
    <w:rsid w:val="00BA4AC1"/>
    <w:rsid w:val="00BA61B7"/>
    <w:rsid w:val="00BA7514"/>
    <w:rsid w:val="00BB2EE6"/>
    <w:rsid w:val="00BB3C77"/>
    <w:rsid w:val="00BB502D"/>
    <w:rsid w:val="00BB5725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01E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F1E65"/>
    <w:rsid w:val="00BF263D"/>
    <w:rsid w:val="00BF3A76"/>
    <w:rsid w:val="00BF4F9B"/>
    <w:rsid w:val="00BF5211"/>
    <w:rsid w:val="00BF689B"/>
    <w:rsid w:val="00BF7B70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1164"/>
    <w:rsid w:val="00C72B82"/>
    <w:rsid w:val="00C72F32"/>
    <w:rsid w:val="00C76110"/>
    <w:rsid w:val="00C7655C"/>
    <w:rsid w:val="00C7710E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2B8B"/>
    <w:rsid w:val="00CE44B5"/>
    <w:rsid w:val="00CE45C9"/>
    <w:rsid w:val="00CE462D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1101"/>
    <w:rsid w:val="00D151DD"/>
    <w:rsid w:val="00D156B7"/>
    <w:rsid w:val="00D16477"/>
    <w:rsid w:val="00D216CE"/>
    <w:rsid w:val="00D23E3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472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46B4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17C"/>
    <w:rsid w:val="00E412D3"/>
    <w:rsid w:val="00E41383"/>
    <w:rsid w:val="00E42F52"/>
    <w:rsid w:val="00E430F1"/>
    <w:rsid w:val="00E4509E"/>
    <w:rsid w:val="00E46922"/>
    <w:rsid w:val="00E47C23"/>
    <w:rsid w:val="00E50A11"/>
    <w:rsid w:val="00E518F6"/>
    <w:rsid w:val="00E55AFF"/>
    <w:rsid w:val="00E56954"/>
    <w:rsid w:val="00E56C9E"/>
    <w:rsid w:val="00E6000B"/>
    <w:rsid w:val="00E61D13"/>
    <w:rsid w:val="00E66538"/>
    <w:rsid w:val="00E70675"/>
    <w:rsid w:val="00E722DC"/>
    <w:rsid w:val="00E7259E"/>
    <w:rsid w:val="00E749A0"/>
    <w:rsid w:val="00E80890"/>
    <w:rsid w:val="00E82425"/>
    <w:rsid w:val="00E82D94"/>
    <w:rsid w:val="00E840C3"/>
    <w:rsid w:val="00E8532F"/>
    <w:rsid w:val="00E85D40"/>
    <w:rsid w:val="00E8617C"/>
    <w:rsid w:val="00E93B6D"/>
    <w:rsid w:val="00E9756D"/>
    <w:rsid w:val="00EA0FD4"/>
    <w:rsid w:val="00EA1203"/>
    <w:rsid w:val="00EA1595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1AD"/>
    <w:rsid w:val="00F177DD"/>
    <w:rsid w:val="00F20AAD"/>
    <w:rsid w:val="00F2172C"/>
    <w:rsid w:val="00F2331D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A5F"/>
    <w:rsid w:val="00FA11C8"/>
    <w:rsid w:val="00FA2A34"/>
    <w:rsid w:val="00FA39EE"/>
    <w:rsid w:val="00FA3B4F"/>
    <w:rsid w:val="00FA42FD"/>
    <w:rsid w:val="00FA616E"/>
    <w:rsid w:val="00FA70CC"/>
    <w:rsid w:val="00FB3F26"/>
    <w:rsid w:val="00FC662A"/>
    <w:rsid w:val="00FD1142"/>
    <w:rsid w:val="00FD22A6"/>
    <w:rsid w:val="00FD2884"/>
    <w:rsid w:val="00FD6233"/>
    <w:rsid w:val="00FD7E35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5EB1-A966-47D8-85B0-9A9CD91A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19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Бикулово</cp:lastModifiedBy>
  <cp:revision>27</cp:revision>
  <cp:lastPrinted>2021-03-13T12:09:00Z</cp:lastPrinted>
  <dcterms:created xsi:type="dcterms:W3CDTF">2021-11-15T14:38:00Z</dcterms:created>
  <dcterms:modified xsi:type="dcterms:W3CDTF">2022-12-02T05:35:00Z</dcterms:modified>
</cp:coreProperties>
</file>