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62" w:rsidRDefault="00F01E8B" w:rsidP="00F01E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-57150</wp:posOffset>
            </wp:positionV>
            <wp:extent cx="1136650" cy="1266825"/>
            <wp:effectExtent l="19050" t="0" r="6350" b="0"/>
            <wp:wrapTight wrapText="bothSides">
              <wp:wrapPolygon edited="0">
                <wp:start x="9774" y="0"/>
                <wp:lineTo x="5068" y="1949"/>
                <wp:lineTo x="3258" y="3573"/>
                <wp:lineTo x="3620" y="6821"/>
                <wp:lineTo x="7240" y="10394"/>
                <wp:lineTo x="9050" y="10394"/>
                <wp:lineTo x="4344" y="12992"/>
                <wp:lineTo x="3258" y="15591"/>
                <wp:lineTo x="-362" y="15916"/>
                <wp:lineTo x="-362" y="17215"/>
                <wp:lineTo x="2172" y="20788"/>
                <wp:lineTo x="2172" y="21438"/>
                <wp:lineTo x="19549" y="21438"/>
                <wp:lineTo x="19549" y="20788"/>
                <wp:lineTo x="21721" y="17540"/>
                <wp:lineTo x="21721" y="16241"/>
                <wp:lineTo x="18825" y="15266"/>
                <wp:lineTo x="17377" y="13642"/>
                <wp:lineTo x="12670" y="10394"/>
                <wp:lineTo x="14118" y="10394"/>
                <wp:lineTo x="18463" y="6496"/>
                <wp:lineTo x="18825" y="3898"/>
                <wp:lineTo x="16653" y="1949"/>
                <wp:lineTo x="11946" y="0"/>
                <wp:lineTo x="977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</w:t>
      </w: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2" w:rsidRPr="003F3306" w:rsidRDefault="00295262" w:rsidP="00295262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95262" w:rsidRDefault="003E7E9B" w:rsidP="00295262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 w:rsidRPr="003E7E9B">
        <w:rPr>
          <w:rFonts w:ascii="Segoe UI" w:hAnsi="Segoe UI" w:cs="Segoe UI"/>
          <w:b/>
          <w:sz w:val="32"/>
          <w:szCs w:val="32"/>
        </w:rPr>
        <w:t>05</w:t>
      </w:r>
      <w:r w:rsidR="00A32AFB">
        <w:rPr>
          <w:rFonts w:ascii="Segoe UI" w:hAnsi="Segoe UI" w:cs="Segoe UI"/>
          <w:b/>
          <w:sz w:val="32"/>
          <w:szCs w:val="32"/>
        </w:rPr>
        <w:t>.0</w:t>
      </w:r>
      <w:r w:rsidR="00A32AFB" w:rsidRPr="003E7E9B">
        <w:rPr>
          <w:rFonts w:ascii="Segoe UI" w:hAnsi="Segoe UI" w:cs="Segoe UI"/>
          <w:b/>
          <w:sz w:val="32"/>
          <w:szCs w:val="32"/>
        </w:rPr>
        <w:t>7</w:t>
      </w:r>
      <w:r w:rsidR="00295262" w:rsidRPr="003F3306">
        <w:rPr>
          <w:rFonts w:ascii="Segoe UI" w:hAnsi="Segoe UI" w:cs="Segoe UI"/>
          <w:b/>
          <w:sz w:val="32"/>
          <w:szCs w:val="32"/>
        </w:rPr>
        <w:t>.2022</w:t>
      </w: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E9B" w:rsidRDefault="003E7E9B" w:rsidP="003E7E9B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разъясняет: </w:t>
      </w:r>
      <w:bookmarkStart w:id="0" w:name="_GoBack"/>
      <w:r>
        <w:rPr>
          <w:rFonts w:ascii="Segoe UI" w:hAnsi="Segoe UI" w:cs="Segoe UI"/>
          <w:b/>
          <w:sz w:val="28"/>
          <w:szCs w:val="28"/>
        </w:rPr>
        <w:t>о</w:t>
      </w:r>
      <w:r w:rsidRPr="003E7E9B">
        <w:rPr>
          <w:rFonts w:ascii="Segoe UI" w:hAnsi="Segoe UI" w:cs="Segoe UI"/>
          <w:b/>
          <w:sz w:val="28"/>
          <w:szCs w:val="28"/>
        </w:rPr>
        <w:t>пределяем доли в квартире</w:t>
      </w:r>
      <w:bookmarkEnd w:id="0"/>
      <w:r w:rsidRPr="003E7E9B">
        <w:rPr>
          <w:rFonts w:ascii="Segoe UI" w:hAnsi="Segoe UI" w:cs="Segoe UI"/>
          <w:b/>
          <w:sz w:val="28"/>
          <w:szCs w:val="28"/>
        </w:rPr>
        <w:t>, приобретенной с использованием средств материнского капитала</w:t>
      </w:r>
    </w:p>
    <w:p w:rsidR="003E7E9B" w:rsidRPr="003E7E9B" w:rsidRDefault="003E7E9B" w:rsidP="003E7E9B">
      <w:pPr>
        <w:jc w:val="both"/>
        <w:rPr>
          <w:rFonts w:ascii="Segoe UI" w:hAnsi="Segoe UI" w:cs="Segoe UI"/>
          <w:b/>
          <w:i/>
        </w:rPr>
      </w:pPr>
      <w:r w:rsidRPr="003E7E9B">
        <w:rPr>
          <w:rFonts w:ascii="Segoe UI" w:hAnsi="Segoe UI" w:cs="Segoe UI"/>
          <w:b/>
          <w:i/>
        </w:rPr>
        <w:t xml:space="preserve">- Мы оплатили ипотеку с </w:t>
      </w:r>
      <w:proofErr w:type="spellStart"/>
      <w:r w:rsidRPr="003E7E9B">
        <w:rPr>
          <w:rFonts w:ascii="Segoe UI" w:hAnsi="Segoe UI" w:cs="Segoe UI"/>
          <w:b/>
          <w:i/>
        </w:rPr>
        <w:t>маткапиталом</w:t>
      </w:r>
      <w:proofErr w:type="spellEnd"/>
      <w:r w:rsidRPr="003E7E9B">
        <w:rPr>
          <w:rFonts w:ascii="Segoe UI" w:hAnsi="Segoe UI" w:cs="Segoe UI"/>
          <w:b/>
          <w:i/>
        </w:rPr>
        <w:t>, сейчас хотим включить детей в долю. К</w:t>
      </w:r>
      <w:r w:rsidRPr="003E7E9B">
        <w:rPr>
          <w:rFonts w:ascii="Segoe UI" w:hAnsi="Segoe UI" w:cs="Segoe UI"/>
          <w:b/>
          <w:i/>
        </w:rPr>
        <w:t>акие документы для этого нужны?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>В соответствии с действующим законодательством жилое помещение, приобретенное (построенное, реконструированное) с использованием средств (части средств) материнского (семейного) капитала, оформляется в общую собственность родителей, детей (в том числе первого, второго, третьего ребенка и последующих детей) с определени</w:t>
      </w:r>
      <w:r>
        <w:rPr>
          <w:rFonts w:ascii="Segoe UI" w:hAnsi="Segoe UI" w:cs="Segoe UI"/>
          <w:i/>
        </w:rPr>
        <w:t>ем размера долей по соглашению.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>Согласно установленным Правилам лицо, получившее сертификат, или супруг лица, получившего сертификат, обязаны оформить жилое помещение в общую собственность лица, получившего сертификат, его супруга и детей с определением размера долей по соглашению в течение 6 месяцев после полной выплаты задолженности по кредиту (займу), средства которого были направлены полностью или частично на улучшение жилищных условий или на погашение ранее полученного кредита на данные цели, и погашения регистрационной записи об ипоте</w:t>
      </w:r>
      <w:r>
        <w:rPr>
          <w:rFonts w:ascii="Segoe UI" w:hAnsi="Segoe UI" w:cs="Segoe UI"/>
          <w:i/>
        </w:rPr>
        <w:t>ке указанного жилого помещения.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>Далее следует заключить соглашение о выделении долей в праве на приобретенную квартиру родителям (супругам) и всем детям. При этом в случае если указанным соглашением будет предусмотрено, что доля в праве (с указанием её размера) на жилое помещение, приобретенная на совместно нажитые супругами средства, остается в совместной собственности супругов, то есть указанное соглашение не будет содержать элементы соглашения о разделе имущества между супругами или брачного договора, то такое соглашение не требует обязательно</w:t>
      </w:r>
      <w:r>
        <w:rPr>
          <w:rFonts w:ascii="Segoe UI" w:hAnsi="Segoe UI" w:cs="Segoe UI"/>
          <w:i/>
        </w:rPr>
        <w:t>го нотариального удостоверения.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>Если же доли в праве общей собственности на жилое помещение будут определены у всех членов семьи, включая супругов, то такое соглашение будет содержать элементы соглашения о разделе имущества между супругами или брачного договора и, соответственно, должно</w:t>
      </w:r>
      <w:r>
        <w:rPr>
          <w:rFonts w:ascii="Segoe UI" w:hAnsi="Segoe UI" w:cs="Segoe UI"/>
          <w:i/>
        </w:rPr>
        <w:t xml:space="preserve"> быть нотариально удостоверено.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 xml:space="preserve">С целью </w:t>
      </w:r>
      <w:proofErr w:type="spellStart"/>
      <w:r w:rsidRPr="003E7E9B">
        <w:rPr>
          <w:rFonts w:ascii="Segoe UI" w:hAnsi="Segoe UI" w:cs="Segoe UI"/>
          <w:i/>
        </w:rPr>
        <w:t>госрегистрации</w:t>
      </w:r>
      <w:proofErr w:type="spellEnd"/>
      <w:r w:rsidRPr="003E7E9B">
        <w:rPr>
          <w:rFonts w:ascii="Segoe UI" w:hAnsi="Segoe UI" w:cs="Segoe UI"/>
          <w:i/>
        </w:rPr>
        <w:t xml:space="preserve"> права общей долевой собственности всем участникам общей долевой собственности, заключившим вышеуказанное соглашение (за исключением детей в возрасте до 14 лет), необходимо будет обратиться в МФЦ, представив документы, удостоверяющие личности, подлинник соглашения и уплатив каждым госпошлину в размере 2000 рублей, умноженные на размер доли в праве.</w:t>
      </w:r>
    </w:p>
    <w:p w:rsidR="00740965" w:rsidRDefault="00740965" w:rsidP="00C23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E8B" w:rsidRPr="00C23388" w:rsidRDefault="00F01E8B" w:rsidP="00C23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262" w:rsidRDefault="00295262" w:rsidP="00295262">
      <w:pPr>
        <w:spacing w:after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      </w:t>
      </w:r>
    </w:p>
    <w:p w:rsidR="00295262" w:rsidRDefault="00295262" w:rsidP="00295262">
      <w:pPr>
        <w:spacing w:after="0"/>
        <w:rPr>
          <w:rFonts w:ascii="Segoe UI" w:hAnsi="Segoe UI" w:cs="Segoe UI"/>
          <w:b/>
          <w:sz w:val="32"/>
          <w:szCs w:val="32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95262" w:rsidRPr="00053F3F" w:rsidRDefault="003E7E9B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295262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23388" w:rsidRPr="00C23388" w:rsidRDefault="00295262" w:rsidP="00F01E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 xml:space="preserve"> </w:t>
      </w:r>
      <w:r w:rsidR="00C23388" w:rsidRPr="00C233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3388" w:rsidRPr="00C23388" w:rsidSect="00F0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D6"/>
    <w:rsid w:val="000B7AAF"/>
    <w:rsid w:val="00193842"/>
    <w:rsid w:val="0024588C"/>
    <w:rsid w:val="00295262"/>
    <w:rsid w:val="002C255A"/>
    <w:rsid w:val="002C5AD6"/>
    <w:rsid w:val="0030597D"/>
    <w:rsid w:val="00323D38"/>
    <w:rsid w:val="003A7CF8"/>
    <w:rsid w:val="003E7E9B"/>
    <w:rsid w:val="00451F85"/>
    <w:rsid w:val="004A4319"/>
    <w:rsid w:val="004F0235"/>
    <w:rsid w:val="005B5858"/>
    <w:rsid w:val="00661399"/>
    <w:rsid w:val="006659BD"/>
    <w:rsid w:val="00682216"/>
    <w:rsid w:val="006A2CEB"/>
    <w:rsid w:val="00740965"/>
    <w:rsid w:val="007733F0"/>
    <w:rsid w:val="00796E67"/>
    <w:rsid w:val="00797DEC"/>
    <w:rsid w:val="007D7DF9"/>
    <w:rsid w:val="008A73F4"/>
    <w:rsid w:val="00924238"/>
    <w:rsid w:val="00952D4D"/>
    <w:rsid w:val="009542E8"/>
    <w:rsid w:val="009D0F7A"/>
    <w:rsid w:val="00A32AFB"/>
    <w:rsid w:val="00AC63A1"/>
    <w:rsid w:val="00AF5B98"/>
    <w:rsid w:val="00B07C59"/>
    <w:rsid w:val="00B27000"/>
    <w:rsid w:val="00B67F2D"/>
    <w:rsid w:val="00BD09A3"/>
    <w:rsid w:val="00BF2DF5"/>
    <w:rsid w:val="00C23388"/>
    <w:rsid w:val="00E274F8"/>
    <w:rsid w:val="00E609AE"/>
    <w:rsid w:val="00EA183E"/>
    <w:rsid w:val="00F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C5D75-F404-49CE-8A96-E533EDAE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609AE"/>
  </w:style>
  <w:style w:type="paragraph" w:styleId="a3">
    <w:name w:val="Normal (Web)"/>
    <w:basedOn w:val="a"/>
    <w:uiPriority w:val="99"/>
    <w:semiHidden/>
    <w:unhideWhenUsed/>
    <w:rsid w:val="00E6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609AE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E609AE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2</cp:revision>
  <cp:lastPrinted>2022-07-01T06:24:00Z</cp:lastPrinted>
  <dcterms:created xsi:type="dcterms:W3CDTF">2022-07-05T11:11:00Z</dcterms:created>
  <dcterms:modified xsi:type="dcterms:W3CDTF">2022-07-05T11:11:00Z</dcterms:modified>
</cp:coreProperties>
</file>