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-161925</wp:posOffset>
            </wp:positionV>
            <wp:extent cx="1438275" cy="590550"/>
            <wp:effectExtent l="19050" t="0" r="9525" b="0"/>
            <wp:wrapTight wrapText="bothSides">
              <wp:wrapPolygon edited="0">
                <wp:start x="-286" y="0"/>
                <wp:lineTo x="-286" y="20903"/>
                <wp:lineTo x="21743" y="20903"/>
                <wp:lineTo x="21743" y="0"/>
                <wp:lineTo x="-28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91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</w:t>
      </w:r>
    </w:p>
    <w:p w:rsidR="008E2344" w:rsidRPr="008E2344" w:rsidRDefault="008E2344" w:rsidP="0000675B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  <w:r w:rsidRPr="008E2344">
        <w:rPr>
          <w:rFonts w:ascii="Segoe UI" w:hAnsi="Segoe UI" w:cs="Segoe UI"/>
          <w:sz w:val="32"/>
          <w:szCs w:val="32"/>
        </w:rPr>
        <w:t>Пресс-релиз</w:t>
      </w:r>
    </w:p>
    <w:p w:rsidR="00CA365A" w:rsidRDefault="00501B7C" w:rsidP="0000675B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 w:rsidR="00E13F83"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.05</w:t>
      </w:r>
      <w:r w:rsidR="004A3E11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8E2344" w:rsidRDefault="008E2344" w:rsidP="00117919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DC7EF7" w:rsidRDefault="00FC7C1A" w:rsidP="008E2344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</w:t>
      </w:r>
      <w:r w:rsidR="008E2344" w:rsidRPr="00FB610D">
        <w:rPr>
          <w:rFonts w:ascii="Segoe UI" w:hAnsi="Segoe UI" w:cs="Segoe UI"/>
          <w:b/>
          <w:sz w:val="28"/>
          <w:szCs w:val="28"/>
        </w:rPr>
        <w:t>Татарстане</w:t>
      </w:r>
      <w:r w:rsidR="00E13F83">
        <w:rPr>
          <w:rFonts w:ascii="Segoe UI" w:hAnsi="Segoe UI" w:cs="Segoe UI"/>
          <w:b/>
          <w:sz w:val="28"/>
          <w:szCs w:val="28"/>
        </w:rPr>
        <w:t xml:space="preserve"> </w:t>
      </w:r>
      <w:r w:rsidR="005700B9">
        <w:rPr>
          <w:rFonts w:ascii="Segoe UI" w:hAnsi="Segoe UI" w:cs="Segoe UI"/>
          <w:b/>
          <w:sz w:val="28"/>
          <w:szCs w:val="28"/>
        </w:rPr>
        <w:t xml:space="preserve"> </w:t>
      </w:r>
      <w:r w:rsidR="00E13F83">
        <w:rPr>
          <w:rFonts w:ascii="Segoe UI" w:hAnsi="Segoe UI" w:cs="Segoe UI"/>
          <w:b/>
          <w:sz w:val="28"/>
          <w:szCs w:val="28"/>
        </w:rPr>
        <w:t>сократились сроки оформления недвижимости</w:t>
      </w:r>
      <w:r w:rsidR="00FE0205">
        <w:rPr>
          <w:rFonts w:ascii="Segoe UI" w:hAnsi="Segoe UI" w:cs="Segoe UI"/>
          <w:b/>
          <w:sz w:val="28"/>
          <w:szCs w:val="28"/>
        </w:rPr>
        <w:t xml:space="preserve"> </w:t>
      </w:r>
      <w:r w:rsidR="00E13F83">
        <w:rPr>
          <w:rFonts w:ascii="Segoe UI" w:hAnsi="Segoe UI" w:cs="Segoe UI"/>
          <w:b/>
          <w:sz w:val="28"/>
          <w:szCs w:val="28"/>
        </w:rPr>
        <w:t xml:space="preserve"> </w:t>
      </w:r>
    </w:p>
    <w:p w:rsidR="00E13F83" w:rsidRDefault="00E13F83" w:rsidP="008E2344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396844" w:rsidRDefault="00E13F83" w:rsidP="00E13F83">
      <w:pPr>
        <w:jc w:val="both"/>
        <w:rPr>
          <w:rFonts w:ascii="Segoe UI" w:hAnsi="Segoe UI" w:cs="Segoe UI"/>
          <w:sz w:val="24"/>
          <w:szCs w:val="24"/>
        </w:rPr>
      </w:pPr>
      <w:r w:rsidRPr="00E13F83">
        <w:rPr>
          <w:rFonts w:ascii="Segoe UI" w:hAnsi="Segoe UI" w:cs="Segoe UI"/>
          <w:sz w:val="24"/>
          <w:szCs w:val="24"/>
        </w:rPr>
        <w:t xml:space="preserve">С мая 2022 года </w:t>
      </w:r>
      <w:r>
        <w:rPr>
          <w:rFonts w:ascii="Segoe UI" w:hAnsi="Segoe UI" w:cs="Segoe UI"/>
          <w:sz w:val="24"/>
          <w:szCs w:val="24"/>
        </w:rPr>
        <w:t xml:space="preserve">вступили в силу </w:t>
      </w:r>
      <w:r w:rsidRPr="00E13F83">
        <w:rPr>
          <w:rFonts w:ascii="Segoe UI" w:hAnsi="Segoe UI" w:cs="Segoe UI"/>
          <w:sz w:val="24"/>
          <w:szCs w:val="24"/>
        </w:rPr>
        <w:t xml:space="preserve">поправки в законодательство, </w:t>
      </w:r>
      <w:r w:rsidR="000F3A68">
        <w:rPr>
          <w:rFonts w:ascii="Segoe UI" w:hAnsi="Segoe UI" w:cs="Segoe UI"/>
          <w:sz w:val="24"/>
          <w:szCs w:val="24"/>
        </w:rPr>
        <w:t xml:space="preserve">согласно </w:t>
      </w:r>
      <w:r w:rsidRPr="00E13F83">
        <w:rPr>
          <w:rFonts w:ascii="Segoe UI" w:hAnsi="Segoe UI" w:cs="Segoe UI"/>
          <w:sz w:val="24"/>
          <w:szCs w:val="24"/>
        </w:rPr>
        <w:t xml:space="preserve">которым сокращены сроки </w:t>
      </w:r>
      <w:r w:rsidR="005C267A">
        <w:rPr>
          <w:rFonts w:ascii="Segoe UI" w:hAnsi="Segoe UI" w:cs="Segoe UI"/>
          <w:sz w:val="24"/>
          <w:szCs w:val="24"/>
        </w:rPr>
        <w:t>кадастрового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E13F83">
        <w:rPr>
          <w:rFonts w:ascii="Segoe UI" w:hAnsi="Segoe UI" w:cs="Segoe UI"/>
          <w:sz w:val="24"/>
          <w:szCs w:val="24"/>
        </w:rPr>
        <w:t>учёт</w:t>
      </w:r>
      <w:r w:rsidR="005C267A">
        <w:rPr>
          <w:rFonts w:ascii="Segoe UI" w:hAnsi="Segoe UI" w:cs="Segoe UI"/>
          <w:sz w:val="24"/>
          <w:szCs w:val="24"/>
        </w:rPr>
        <w:t>а</w:t>
      </w:r>
      <w:r w:rsidRPr="00E13F83">
        <w:rPr>
          <w:rFonts w:ascii="Segoe UI" w:hAnsi="Segoe UI" w:cs="Segoe UI"/>
          <w:sz w:val="24"/>
          <w:szCs w:val="24"/>
        </w:rPr>
        <w:t xml:space="preserve"> и регистрации прав</w:t>
      </w:r>
      <w:r w:rsidR="005C267A">
        <w:rPr>
          <w:rFonts w:ascii="Segoe UI" w:hAnsi="Segoe UI" w:cs="Segoe UI"/>
          <w:sz w:val="24"/>
          <w:szCs w:val="24"/>
        </w:rPr>
        <w:t xml:space="preserve"> отдельных объектов недвижимости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396844" w:rsidRDefault="00E13F83" w:rsidP="00E13F8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сообщили в </w:t>
      </w:r>
      <w:proofErr w:type="spellStart"/>
      <w:r>
        <w:rPr>
          <w:rFonts w:ascii="Segoe UI" w:hAnsi="Segoe UI" w:cs="Segoe UI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Татарстана, в</w:t>
      </w:r>
      <w:r w:rsidR="00F46807">
        <w:rPr>
          <w:rFonts w:ascii="Segoe UI" w:hAnsi="Segoe UI" w:cs="Segoe UI"/>
          <w:sz w:val="24"/>
          <w:szCs w:val="24"/>
        </w:rPr>
        <w:t xml:space="preserve"> сокращенные сроки теперь можно оформить всю «бытовую недвижимость», а именно: </w:t>
      </w:r>
      <w:r w:rsidR="000F3A68" w:rsidRPr="000F3A68">
        <w:rPr>
          <w:rFonts w:ascii="Segoe UI" w:hAnsi="Segoe UI" w:cs="Segoe UI"/>
          <w:sz w:val="24"/>
          <w:szCs w:val="24"/>
        </w:rPr>
        <w:t xml:space="preserve">индивидуальный жилой дом, садовый дом, </w:t>
      </w:r>
      <w:r w:rsidR="00DC34CA">
        <w:rPr>
          <w:rFonts w:ascii="Segoe UI" w:hAnsi="Segoe UI" w:cs="Segoe UI"/>
          <w:sz w:val="24"/>
          <w:szCs w:val="24"/>
        </w:rPr>
        <w:t xml:space="preserve">хозяйственные постройки, </w:t>
      </w:r>
      <w:r w:rsidR="000F3A68" w:rsidRPr="000F3A68">
        <w:rPr>
          <w:rFonts w:ascii="Segoe UI" w:hAnsi="Segoe UI" w:cs="Segoe UI"/>
          <w:sz w:val="24"/>
          <w:szCs w:val="24"/>
        </w:rPr>
        <w:t>гараж</w:t>
      </w:r>
      <w:r w:rsidR="000F3A68">
        <w:rPr>
          <w:rFonts w:ascii="Segoe UI" w:hAnsi="Segoe UI" w:cs="Segoe UI"/>
          <w:sz w:val="24"/>
          <w:szCs w:val="24"/>
        </w:rPr>
        <w:t>, а также земельные участ</w:t>
      </w:r>
      <w:r w:rsidR="00396844">
        <w:rPr>
          <w:rFonts w:ascii="Segoe UI" w:hAnsi="Segoe UI" w:cs="Segoe UI"/>
          <w:sz w:val="24"/>
          <w:szCs w:val="24"/>
        </w:rPr>
        <w:t xml:space="preserve">ки, на которых они расположены. </w:t>
      </w:r>
      <w:r w:rsidR="005C267A">
        <w:rPr>
          <w:rFonts w:ascii="Segoe UI" w:hAnsi="Segoe UI" w:cs="Segoe UI"/>
          <w:sz w:val="24"/>
          <w:szCs w:val="24"/>
        </w:rPr>
        <w:t>Р</w:t>
      </w:r>
      <w:r w:rsidR="00DC34CA">
        <w:rPr>
          <w:rFonts w:ascii="Segoe UI" w:hAnsi="Segoe UI" w:cs="Segoe UI"/>
          <w:sz w:val="24"/>
          <w:szCs w:val="24"/>
        </w:rPr>
        <w:t>ечь идет о земельных участках</w:t>
      </w:r>
      <w:r w:rsidR="000F3A68">
        <w:rPr>
          <w:rFonts w:ascii="Segoe UI" w:hAnsi="Segoe UI" w:cs="Segoe UI"/>
          <w:sz w:val="24"/>
          <w:szCs w:val="24"/>
        </w:rPr>
        <w:t xml:space="preserve">, которые предназначены </w:t>
      </w:r>
      <w:r w:rsidR="000F3A68" w:rsidRPr="00E13F83">
        <w:rPr>
          <w:rFonts w:ascii="Segoe UI" w:hAnsi="Segoe UI" w:cs="Segoe UI"/>
          <w:sz w:val="24"/>
          <w:szCs w:val="24"/>
        </w:rPr>
        <w:t>для индивиду</w:t>
      </w:r>
      <w:r w:rsidR="000F3A68">
        <w:rPr>
          <w:rFonts w:ascii="Segoe UI" w:hAnsi="Segoe UI" w:cs="Segoe UI"/>
          <w:sz w:val="24"/>
          <w:szCs w:val="24"/>
        </w:rPr>
        <w:t xml:space="preserve">ального жилищного строительства, </w:t>
      </w:r>
      <w:r w:rsidR="000F3A68" w:rsidRPr="00E13F83">
        <w:rPr>
          <w:rFonts w:ascii="Segoe UI" w:hAnsi="Segoe UI" w:cs="Segoe UI"/>
          <w:sz w:val="24"/>
          <w:szCs w:val="24"/>
        </w:rPr>
        <w:t>ведения личного подсобного хозяйств</w:t>
      </w:r>
      <w:r w:rsidR="000F3A68">
        <w:rPr>
          <w:rFonts w:ascii="Segoe UI" w:hAnsi="Segoe UI" w:cs="Segoe UI"/>
          <w:sz w:val="24"/>
          <w:szCs w:val="24"/>
        </w:rPr>
        <w:t xml:space="preserve">а, огородничества, садоводства и </w:t>
      </w:r>
      <w:r w:rsidR="000F3A68" w:rsidRPr="00E13F83">
        <w:rPr>
          <w:rFonts w:ascii="Segoe UI" w:hAnsi="Segoe UI" w:cs="Segoe UI"/>
          <w:sz w:val="24"/>
          <w:szCs w:val="24"/>
        </w:rPr>
        <w:t>строительства гаража</w:t>
      </w:r>
      <w:r w:rsidR="00396844">
        <w:rPr>
          <w:rFonts w:ascii="Segoe UI" w:hAnsi="Segoe UI" w:cs="Segoe UI"/>
          <w:sz w:val="24"/>
          <w:szCs w:val="24"/>
        </w:rPr>
        <w:t xml:space="preserve">. </w:t>
      </w:r>
    </w:p>
    <w:p w:rsidR="00396844" w:rsidRDefault="00396844" w:rsidP="00E13F8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Таким образом, в настоящее время сроки </w:t>
      </w:r>
      <w:r w:rsidR="005C267A">
        <w:rPr>
          <w:rFonts w:ascii="Segoe UI" w:hAnsi="Segoe UI" w:cs="Segoe UI"/>
          <w:sz w:val="24"/>
          <w:szCs w:val="24"/>
        </w:rPr>
        <w:t xml:space="preserve">рассмотрения документов, поданных через МФЦ, </w:t>
      </w:r>
      <w:r>
        <w:rPr>
          <w:rFonts w:ascii="Segoe UI" w:hAnsi="Segoe UI" w:cs="Segoe UI"/>
          <w:sz w:val="24"/>
          <w:szCs w:val="24"/>
        </w:rPr>
        <w:t xml:space="preserve">сократились: </w:t>
      </w:r>
    </w:p>
    <w:p w:rsidR="00396844" w:rsidRDefault="00396844" w:rsidP="00E13F83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при </w:t>
      </w:r>
      <w:r w:rsidR="005C267A">
        <w:rPr>
          <w:rFonts w:ascii="Segoe UI" w:hAnsi="Segoe UI" w:cs="Segoe UI"/>
          <w:sz w:val="24"/>
          <w:szCs w:val="24"/>
        </w:rPr>
        <w:t>кадастровом учете</w:t>
      </w:r>
      <w:r>
        <w:rPr>
          <w:rFonts w:ascii="Segoe UI" w:hAnsi="Segoe UI" w:cs="Segoe UI"/>
          <w:sz w:val="24"/>
          <w:szCs w:val="24"/>
        </w:rPr>
        <w:t xml:space="preserve"> бытовой недвижимости - с </w:t>
      </w:r>
      <w:r w:rsidR="005C267A">
        <w:rPr>
          <w:rFonts w:ascii="Segoe UI" w:hAnsi="Segoe UI" w:cs="Segoe UI"/>
          <w:sz w:val="24"/>
          <w:szCs w:val="24"/>
        </w:rPr>
        <w:t>7</w:t>
      </w:r>
      <w:r>
        <w:rPr>
          <w:rFonts w:ascii="Segoe UI" w:hAnsi="Segoe UI" w:cs="Segoe UI"/>
          <w:sz w:val="24"/>
          <w:szCs w:val="24"/>
        </w:rPr>
        <w:t xml:space="preserve"> рабочих дней до </w:t>
      </w:r>
      <w:r w:rsidR="005C267A">
        <w:rPr>
          <w:rFonts w:ascii="Segoe UI" w:hAnsi="Segoe UI" w:cs="Segoe UI"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>;</w:t>
      </w:r>
    </w:p>
    <w:p w:rsidR="00396844" w:rsidRDefault="00396844" w:rsidP="003968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при регистрации прав на объекты бытовой недвижимости – с</w:t>
      </w:r>
      <w:r w:rsidR="005C267A">
        <w:rPr>
          <w:rFonts w:ascii="Segoe UI" w:hAnsi="Segoe UI" w:cs="Segoe UI"/>
          <w:sz w:val="24"/>
          <w:szCs w:val="24"/>
        </w:rPr>
        <w:t xml:space="preserve"> 9</w:t>
      </w:r>
      <w:r>
        <w:rPr>
          <w:rFonts w:ascii="Segoe UI" w:hAnsi="Segoe UI" w:cs="Segoe UI"/>
          <w:sz w:val="24"/>
          <w:szCs w:val="24"/>
        </w:rPr>
        <w:t xml:space="preserve"> рабочих дней до </w:t>
      </w:r>
      <w:r w:rsidR="005C267A">
        <w:rPr>
          <w:rFonts w:ascii="Segoe UI" w:hAnsi="Segoe UI" w:cs="Segoe UI"/>
          <w:sz w:val="24"/>
          <w:szCs w:val="24"/>
        </w:rPr>
        <w:t>5</w:t>
      </w:r>
      <w:r>
        <w:rPr>
          <w:rFonts w:ascii="Segoe UI" w:hAnsi="Segoe UI" w:cs="Segoe UI"/>
          <w:sz w:val="24"/>
          <w:szCs w:val="24"/>
        </w:rPr>
        <w:t>;</w:t>
      </w:r>
    </w:p>
    <w:p w:rsidR="00396844" w:rsidRDefault="00396844" w:rsidP="003968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при одновременной процедуре (постановке на кадастровый учет и регистрации прав) – с </w:t>
      </w:r>
      <w:r w:rsidR="006C22F5">
        <w:rPr>
          <w:rFonts w:ascii="Segoe UI" w:hAnsi="Segoe UI" w:cs="Segoe UI"/>
          <w:sz w:val="24"/>
          <w:szCs w:val="24"/>
        </w:rPr>
        <w:t>12</w:t>
      </w:r>
      <w:r>
        <w:rPr>
          <w:rFonts w:ascii="Segoe UI" w:hAnsi="Segoe UI" w:cs="Segoe UI"/>
          <w:sz w:val="24"/>
          <w:szCs w:val="24"/>
        </w:rPr>
        <w:t xml:space="preserve"> рабочих дней до </w:t>
      </w:r>
      <w:r w:rsidR="005C267A">
        <w:rPr>
          <w:rFonts w:ascii="Segoe UI" w:hAnsi="Segoe UI" w:cs="Segoe UI"/>
          <w:sz w:val="24"/>
          <w:szCs w:val="24"/>
        </w:rPr>
        <w:t>5</w:t>
      </w:r>
      <w:r w:rsidR="00FE0205">
        <w:rPr>
          <w:rFonts w:ascii="Segoe UI" w:hAnsi="Segoe UI" w:cs="Segoe UI"/>
          <w:sz w:val="24"/>
          <w:szCs w:val="24"/>
        </w:rPr>
        <w:t>.</w:t>
      </w:r>
    </w:p>
    <w:p w:rsidR="003C478D" w:rsidRDefault="003C478D" w:rsidP="00396844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К</w:t>
      </w:r>
      <w:r w:rsidRPr="008F69E9">
        <w:rPr>
          <w:rFonts w:ascii="Segoe UI" w:hAnsi="Segoe UI" w:cs="Segoe UI"/>
          <w:b/>
          <w:i/>
        </w:rPr>
        <w:t xml:space="preserve">омментирует руководитель Управления </w:t>
      </w:r>
      <w:proofErr w:type="spellStart"/>
      <w:r w:rsidRPr="008F69E9">
        <w:rPr>
          <w:rFonts w:ascii="Segoe UI" w:hAnsi="Segoe UI" w:cs="Segoe UI"/>
          <w:b/>
          <w:i/>
        </w:rPr>
        <w:t>Росреестра</w:t>
      </w:r>
      <w:proofErr w:type="spellEnd"/>
      <w:r w:rsidRPr="008F69E9">
        <w:rPr>
          <w:rFonts w:ascii="Segoe UI" w:hAnsi="Segoe UI" w:cs="Segoe UI"/>
          <w:b/>
          <w:i/>
        </w:rPr>
        <w:t xml:space="preserve"> по Респу</w:t>
      </w:r>
      <w:r>
        <w:rPr>
          <w:rFonts w:ascii="Segoe UI" w:hAnsi="Segoe UI" w:cs="Segoe UI"/>
          <w:b/>
          <w:i/>
        </w:rPr>
        <w:t xml:space="preserve">блике Татарстан </w:t>
      </w:r>
      <w:proofErr w:type="spellStart"/>
      <w:r>
        <w:rPr>
          <w:rFonts w:ascii="Segoe UI" w:hAnsi="Segoe UI" w:cs="Segoe UI"/>
          <w:b/>
          <w:i/>
        </w:rPr>
        <w:t>Азат</w:t>
      </w:r>
      <w:proofErr w:type="spellEnd"/>
      <w:r>
        <w:rPr>
          <w:rFonts w:ascii="Segoe UI" w:hAnsi="Segoe UI" w:cs="Segoe UI"/>
          <w:b/>
          <w:i/>
        </w:rPr>
        <w:t xml:space="preserve"> </w:t>
      </w:r>
      <w:proofErr w:type="spellStart"/>
      <w:r>
        <w:rPr>
          <w:rFonts w:ascii="Segoe UI" w:hAnsi="Segoe UI" w:cs="Segoe UI"/>
          <w:b/>
          <w:i/>
        </w:rPr>
        <w:t>Зябба</w:t>
      </w:r>
      <w:r w:rsidRPr="008F69E9">
        <w:rPr>
          <w:rFonts w:ascii="Segoe UI" w:hAnsi="Segoe UI" w:cs="Segoe UI"/>
          <w:b/>
          <w:i/>
        </w:rPr>
        <w:t>ров</w:t>
      </w:r>
      <w:proofErr w:type="spellEnd"/>
      <w:r>
        <w:rPr>
          <w:rFonts w:ascii="Segoe UI" w:hAnsi="Segoe UI" w:cs="Segoe UI"/>
          <w:b/>
          <w:i/>
        </w:rPr>
        <w:t>:</w:t>
      </w:r>
    </w:p>
    <w:p w:rsidR="00DC34CA" w:rsidRDefault="003C478D" w:rsidP="00396844">
      <w:pPr>
        <w:jc w:val="both"/>
        <w:rPr>
          <w:rFonts w:ascii="Segoe UI" w:hAnsi="Segoe UI" w:cs="Segoe UI"/>
          <w:i/>
          <w:sz w:val="24"/>
          <w:szCs w:val="24"/>
        </w:rPr>
      </w:pPr>
      <w:r w:rsidRPr="003C478D">
        <w:rPr>
          <w:rFonts w:ascii="Segoe UI" w:hAnsi="Segoe UI" w:cs="Segoe UI"/>
          <w:i/>
          <w:sz w:val="24"/>
          <w:szCs w:val="24"/>
        </w:rPr>
        <w:t xml:space="preserve"> </w:t>
      </w:r>
      <w:r w:rsidR="000943B3" w:rsidRPr="003C478D">
        <w:rPr>
          <w:rFonts w:ascii="Segoe UI" w:hAnsi="Segoe UI" w:cs="Segoe UI"/>
          <w:i/>
          <w:sz w:val="24"/>
          <w:szCs w:val="24"/>
        </w:rPr>
        <w:t>«Не так давно мы рассказывали,</w:t>
      </w:r>
      <w:r w:rsidR="00DC34CA" w:rsidRPr="003C478D">
        <w:rPr>
          <w:rFonts w:ascii="Segoe UI" w:hAnsi="Segoe UI" w:cs="Segoe UI"/>
          <w:i/>
          <w:sz w:val="24"/>
          <w:szCs w:val="24"/>
        </w:rPr>
        <w:t xml:space="preserve"> что </w:t>
      </w:r>
      <w:proofErr w:type="spellStart"/>
      <w:r w:rsidR="00DC34CA" w:rsidRPr="003C478D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="00DC34CA" w:rsidRPr="003C478D">
        <w:rPr>
          <w:rFonts w:ascii="Segoe UI" w:hAnsi="Segoe UI" w:cs="Segoe UI"/>
          <w:i/>
          <w:sz w:val="24"/>
          <w:szCs w:val="24"/>
        </w:rPr>
        <w:t xml:space="preserve"> совместно с Минстроем России разработали пакет антикризисных мер, одним из пунктов которого является сокращение сроков </w:t>
      </w:r>
      <w:r w:rsidR="00DC34CA" w:rsidRPr="003C478D">
        <w:rPr>
          <w:rFonts w:ascii="Segoe UI" w:eastAsia="Times New Roman" w:hAnsi="Segoe UI" w:cs="Segoe UI"/>
          <w:i/>
        </w:rPr>
        <w:t xml:space="preserve">кадастрового учета и регистрации прав в отношении земельных участков и расположенных на них объектов недвижимости, которые используются гражданами для личных нужд. </w:t>
      </w:r>
      <w:r w:rsidR="000943B3" w:rsidRPr="003C478D">
        <w:rPr>
          <w:rFonts w:ascii="Segoe UI" w:eastAsia="Times New Roman" w:hAnsi="Segoe UI" w:cs="Segoe UI"/>
          <w:i/>
        </w:rPr>
        <w:t xml:space="preserve"> Хочу также отметить, что </w:t>
      </w:r>
      <w:r w:rsidR="00BE47B4" w:rsidRPr="003C478D">
        <w:rPr>
          <w:rFonts w:ascii="Segoe UI" w:eastAsia="Times New Roman" w:hAnsi="Segoe UI" w:cs="Segoe UI"/>
          <w:i/>
        </w:rPr>
        <w:t xml:space="preserve">в Татарстане </w:t>
      </w:r>
      <w:r w:rsidR="000943B3" w:rsidRPr="003C478D">
        <w:rPr>
          <w:rFonts w:ascii="Segoe UI" w:eastAsia="Times New Roman" w:hAnsi="Segoe UI" w:cs="Segoe UI"/>
          <w:i/>
        </w:rPr>
        <w:t xml:space="preserve">мы и раньше сокращали сроки оформления недвижимости, </w:t>
      </w:r>
      <w:r w:rsidR="000943B3" w:rsidRPr="003C478D">
        <w:rPr>
          <w:rFonts w:ascii="Segoe UI" w:hAnsi="Segoe UI" w:cs="Segoe UI"/>
          <w:i/>
          <w:sz w:val="24"/>
          <w:szCs w:val="24"/>
        </w:rPr>
        <w:t>не дожидаясь изменения в закон</w:t>
      </w:r>
      <w:r w:rsidR="00FE0205">
        <w:rPr>
          <w:rFonts w:ascii="Segoe UI" w:hAnsi="Segoe UI" w:cs="Segoe UI"/>
          <w:i/>
          <w:sz w:val="24"/>
          <w:szCs w:val="24"/>
        </w:rPr>
        <w:t>е</w:t>
      </w:r>
      <w:r w:rsidR="000943B3" w:rsidRPr="003C478D">
        <w:rPr>
          <w:rFonts w:ascii="Segoe UI" w:hAnsi="Segoe UI" w:cs="Segoe UI"/>
          <w:i/>
          <w:sz w:val="24"/>
          <w:szCs w:val="24"/>
        </w:rPr>
        <w:t xml:space="preserve">. Например, </w:t>
      </w:r>
      <w:r w:rsidR="00BE47B4" w:rsidRPr="003C478D">
        <w:rPr>
          <w:rFonts w:ascii="Segoe UI" w:hAnsi="Segoe UI" w:cs="Segoe UI"/>
          <w:i/>
          <w:sz w:val="24"/>
          <w:szCs w:val="24"/>
        </w:rPr>
        <w:t xml:space="preserve">при обращении в электронном виде </w:t>
      </w:r>
      <w:r w:rsidR="000943B3" w:rsidRPr="003C478D">
        <w:rPr>
          <w:rFonts w:ascii="Segoe UI" w:hAnsi="Segoe UI" w:cs="Segoe UI"/>
          <w:i/>
          <w:sz w:val="24"/>
          <w:szCs w:val="24"/>
        </w:rPr>
        <w:t>срок кадастрового учета и регистрации прав составляет всего один</w:t>
      </w:r>
      <w:r w:rsidR="00FE0205">
        <w:rPr>
          <w:rFonts w:ascii="Segoe UI" w:hAnsi="Segoe UI" w:cs="Segoe UI"/>
          <w:i/>
          <w:sz w:val="24"/>
          <w:szCs w:val="24"/>
        </w:rPr>
        <w:t>-три рабочих дня</w:t>
      </w:r>
      <w:r w:rsidR="000943B3" w:rsidRPr="003C478D">
        <w:rPr>
          <w:rFonts w:ascii="Segoe UI" w:hAnsi="Segoe UI" w:cs="Segoe UI"/>
          <w:i/>
          <w:sz w:val="24"/>
          <w:szCs w:val="24"/>
        </w:rPr>
        <w:t>.</w:t>
      </w:r>
      <w:r w:rsidR="00BE47B4" w:rsidRPr="003C478D">
        <w:rPr>
          <w:rFonts w:ascii="Segoe UI" w:hAnsi="Segoe UI" w:cs="Segoe UI"/>
          <w:i/>
          <w:sz w:val="24"/>
          <w:szCs w:val="24"/>
        </w:rPr>
        <w:t xml:space="preserve"> </w:t>
      </w:r>
      <w:r w:rsidR="00FE0205">
        <w:rPr>
          <w:rFonts w:ascii="Segoe UI" w:hAnsi="Segoe UI" w:cs="Segoe UI"/>
          <w:i/>
          <w:sz w:val="24"/>
          <w:szCs w:val="24"/>
        </w:rPr>
        <w:t>Также нами установлены сокращенные сроки для представителей малого и среднего бизнеса</w:t>
      </w:r>
      <w:r w:rsidRPr="003C478D">
        <w:rPr>
          <w:rFonts w:ascii="Segoe UI" w:hAnsi="Segoe UI" w:cs="Segoe UI"/>
          <w:i/>
          <w:sz w:val="24"/>
          <w:szCs w:val="24"/>
        </w:rPr>
        <w:t>»</w:t>
      </w:r>
      <w:r>
        <w:rPr>
          <w:rFonts w:ascii="Segoe UI" w:hAnsi="Segoe UI" w:cs="Segoe UI"/>
          <w:i/>
          <w:sz w:val="24"/>
          <w:szCs w:val="24"/>
        </w:rPr>
        <w:t xml:space="preserve">. </w:t>
      </w:r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660E98" w:rsidRPr="00053F3F" w:rsidRDefault="001A1C0E" w:rsidP="00660E9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660E98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660E98" w:rsidRDefault="00660E98" w:rsidP="005C267A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  </w:t>
      </w:r>
      <w:r w:rsidR="005C267A">
        <w:rPr>
          <w:sz w:val="28"/>
          <w:szCs w:val="28"/>
        </w:rPr>
        <w:t xml:space="preserve"> </w:t>
      </w:r>
    </w:p>
    <w:sectPr w:rsidR="00660E98" w:rsidSect="00035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65A"/>
    <w:rsid w:val="00005597"/>
    <w:rsid w:val="0000675B"/>
    <w:rsid w:val="000242EB"/>
    <w:rsid w:val="000245B5"/>
    <w:rsid w:val="0002691A"/>
    <w:rsid w:val="0002774B"/>
    <w:rsid w:val="00035843"/>
    <w:rsid w:val="00041CB6"/>
    <w:rsid w:val="00053F0C"/>
    <w:rsid w:val="0006250D"/>
    <w:rsid w:val="000663CE"/>
    <w:rsid w:val="000803B2"/>
    <w:rsid w:val="000807E8"/>
    <w:rsid w:val="0008431B"/>
    <w:rsid w:val="0009154D"/>
    <w:rsid w:val="000943B3"/>
    <w:rsid w:val="000A58F7"/>
    <w:rsid w:val="000B2C9F"/>
    <w:rsid w:val="000B637C"/>
    <w:rsid w:val="000C07AD"/>
    <w:rsid w:val="000C4949"/>
    <w:rsid w:val="000C74CA"/>
    <w:rsid w:val="000E27B3"/>
    <w:rsid w:val="000F3A68"/>
    <w:rsid w:val="0010198B"/>
    <w:rsid w:val="00110E1A"/>
    <w:rsid w:val="00117919"/>
    <w:rsid w:val="00123FE2"/>
    <w:rsid w:val="001247D7"/>
    <w:rsid w:val="00146831"/>
    <w:rsid w:val="001820CB"/>
    <w:rsid w:val="0018543E"/>
    <w:rsid w:val="00193E2F"/>
    <w:rsid w:val="001A1C0E"/>
    <w:rsid w:val="001A3A6D"/>
    <w:rsid w:val="001B1A76"/>
    <w:rsid w:val="001C673E"/>
    <w:rsid w:val="001D3527"/>
    <w:rsid w:val="001E28E8"/>
    <w:rsid w:val="00216D26"/>
    <w:rsid w:val="00226F46"/>
    <w:rsid w:val="00227AD6"/>
    <w:rsid w:val="00235683"/>
    <w:rsid w:val="00260055"/>
    <w:rsid w:val="00271881"/>
    <w:rsid w:val="00286992"/>
    <w:rsid w:val="002D5654"/>
    <w:rsid w:val="002E3584"/>
    <w:rsid w:val="00320FC2"/>
    <w:rsid w:val="00396844"/>
    <w:rsid w:val="003A6A9D"/>
    <w:rsid w:val="003B3175"/>
    <w:rsid w:val="003B5C8E"/>
    <w:rsid w:val="003C23AB"/>
    <w:rsid w:val="003C4154"/>
    <w:rsid w:val="003C478D"/>
    <w:rsid w:val="003D4A14"/>
    <w:rsid w:val="003E38AD"/>
    <w:rsid w:val="003E744E"/>
    <w:rsid w:val="00435C09"/>
    <w:rsid w:val="0046208A"/>
    <w:rsid w:val="00471DFF"/>
    <w:rsid w:val="0048062C"/>
    <w:rsid w:val="004A3E11"/>
    <w:rsid w:val="004A742D"/>
    <w:rsid w:val="004C0B43"/>
    <w:rsid w:val="004E02D3"/>
    <w:rsid w:val="004E7352"/>
    <w:rsid w:val="004F7FFB"/>
    <w:rsid w:val="00501B7C"/>
    <w:rsid w:val="00504CDE"/>
    <w:rsid w:val="0051282D"/>
    <w:rsid w:val="00514C53"/>
    <w:rsid w:val="005700B9"/>
    <w:rsid w:val="0057557F"/>
    <w:rsid w:val="00575F5E"/>
    <w:rsid w:val="005813B4"/>
    <w:rsid w:val="00590082"/>
    <w:rsid w:val="0059234C"/>
    <w:rsid w:val="005C0212"/>
    <w:rsid w:val="005C127A"/>
    <w:rsid w:val="005C267A"/>
    <w:rsid w:val="005D2686"/>
    <w:rsid w:val="00611F4E"/>
    <w:rsid w:val="0064014A"/>
    <w:rsid w:val="006430AF"/>
    <w:rsid w:val="00653374"/>
    <w:rsid w:val="00660E98"/>
    <w:rsid w:val="006A70B5"/>
    <w:rsid w:val="006C22F5"/>
    <w:rsid w:val="006C4132"/>
    <w:rsid w:val="006D562A"/>
    <w:rsid w:val="006D6E7C"/>
    <w:rsid w:val="0070333D"/>
    <w:rsid w:val="00713A11"/>
    <w:rsid w:val="0072197A"/>
    <w:rsid w:val="00735E43"/>
    <w:rsid w:val="00752743"/>
    <w:rsid w:val="00766427"/>
    <w:rsid w:val="00770673"/>
    <w:rsid w:val="00782641"/>
    <w:rsid w:val="007837D7"/>
    <w:rsid w:val="007B0DA4"/>
    <w:rsid w:val="007D3B65"/>
    <w:rsid w:val="007D5DE8"/>
    <w:rsid w:val="007E042D"/>
    <w:rsid w:val="007F10B9"/>
    <w:rsid w:val="008109D7"/>
    <w:rsid w:val="008174DE"/>
    <w:rsid w:val="00820734"/>
    <w:rsid w:val="00843DD7"/>
    <w:rsid w:val="00847155"/>
    <w:rsid w:val="008668E2"/>
    <w:rsid w:val="008744E1"/>
    <w:rsid w:val="008B6B85"/>
    <w:rsid w:val="008C2433"/>
    <w:rsid w:val="008C6C16"/>
    <w:rsid w:val="008D00F0"/>
    <w:rsid w:val="008E06D6"/>
    <w:rsid w:val="008E2344"/>
    <w:rsid w:val="008F2964"/>
    <w:rsid w:val="008F519D"/>
    <w:rsid w:val="008F66D0"/>
    <w:rsid w:val="00910BB8"/>
    <w:rsid w:val="00914662"/>
    <w:rsid w:val="00935032"/>
    <w:rsid w:val="009448D6"/>
    <w:rsid w:val="009B2FFB"/>
    <w:rsid w:val="009D5072"/>
    <w:rsid w:val="009E7E91"/>
    <w:rsid w:val="00A115BD"/>
    <w:rsid w:val="00A13FF5"/>
    <w:rsid w:val="00A31295"/>
    <w:rsid w:val="00A51784"/>
    <w:rsid w:val="00A55599"/>
    <w:rsid w:val="00A74E0B"/>
    <w:rsid w:val="00AA23B7"/>
    <w:rsid w:val="00AC5121"/>
    <w:rsid w:val="00AD6A0F"/>
    <w:rsid w:val="00AD6B94"/>
    <w:rsid w:val="00AF1263"/>
    <w:rsid w:val="00AF3DEF"/>
    <w:rsid w:val="00B04FE1"/>
    <w:rsid w:val="00B0795D"/>
    <w:rsid w:val="00B44803"/>
    <w:rsid w:val="00B506E7"/>
    <w:rsid w:val="00B5193E"/>
    <w:rsid w:val="00B5258E"/>
    <w:rsid w:val="00B666EE"/>
    <w:rsid w:val="00B960EA"/>
    <w:rsid w:val="00BE47B4"/>
    <w:rsid w:val="00BE590B"/>
    <w:rsid w:val="00BE7B2D"/>
    <w:rsid w:val="00C07B13"/>
    <w:rsid w:val="00C11E45"/>
    <w:rsid w:val="00C20367"/>
    <w:rsid w:val="00C629F9"/>
    <w:rsid w:val="00C83B74"/>
    <w:rsid w:val="00CA365A"/>
    <w:rsid w:val="00CC507F"/>
    <w:rsid w:val="00CD6AA9"/>
    <w:rsid w:val="00D14016"/>
    <w:rsid w:val="00D1494B"/>
    <w:rsid w:val="00D1760A"/>
    <w:rsid w:val="00D43634"/>
    <w:rsid w:val="00D53C3C"/>
    <w:rsid w:val="00D6568F"/>
    <w:rsid w:val="00D701ED"/>
    <w:rsid w:val="00D70CA6"/>
    <w:rsid w:val="00D7185C"/>
    <w:rsid w:val="00D7360F"/>
    <w:rsid w:val="00DA7ED7"/>
    <w:rsid w:val="00DB4D16"/>
    <w:rsid w:val="00DC0EC2"/>
    <w:rsid w:val="00DC34CA"/>
    <w:rsid w:val="00DC7EF7"/>
    <w:rsid w:val="00DF0F17"/>
    <w:rsid w:val="00E06B35"/>
    <w:rsid w:val="00E13F83"/>
    <w:rsid w:val="00E500C0"/>
    <w:rsid w:val="00E7707E"/>
    <w:rsid w:val="00E8192C"/>
    <w:rsid w:val="00EA22F2"/>
    <w:rsid w:val="00EC055A"/>
    <w:rsid w:val="00EC383F"/>
    <w:rsid w:val="00EC7178"/>
    <w:rsid w:val="00ED0801"/>
    <w:rsid w:val="00ED3956"/>
    <w:rsid w:val="00F003D0"/>
    <w:rsid w:val="00F02F2D"/>
    <w:rsid w:val="00F0396D"/>
    <w:rsid w:val="00F07938"/>
    <w:rsid w:val="00F46807"/>
    <w:rsid w:val="00F922D9"/>
    <w:rsid w:val="00FB610D"/>
    <w:rsid w:val="00FC6D8E"/>
    <w:rsid w:val="00FC7C1A"/>
    <w:rsid w:val="00FE0205"/>
    <w:rsid w:val="00FE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0168-DCBF-4BC0-A9F2-D7DA40B6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141</cp:revision>
  <cp:lastPrinted>2022-05-19T06:28:00Z</cp:lastPrinted>
  <dcterms:created xsi:type="dcterms:W3CDTF">2021-09-20T13:03:00Z</dcterms:created>
  <dcterms:modified xsi:type="dcterms:W3CDTF">2022-05-19T12:29:00Z</dcterms:modified>
</cp:coreProperties>
</file>