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30" w:rsidRDefault="00DF5D30">
      <w:pPr>
        <w:rPr>
          <w:lang w:val="en-US"/>
        </w:rPr>
      </w:pPr>
    </w:p>
    <w:p w:rsidR="00735C2F" w:rsidRDefault="00735C2F">
      <w:pPr>
        <w:rPr>
          <w:lang w:val="en-US"/>
        </w:rPr>
      </w:pPr>
    </w:p>
    <w:p w:rsidR="00735C2F" w:rsidRDefault="00735C2F">
      <w:pPr>
        <w:rPr>
          <w:lang w:val="en-US"/>
        </w:rPr>
      </w:pPr>
    </w:p>
    <w:p w:rsidR="00735C2F" w:rsidRDefault="00735C2F" w:rsidP="00735C2F">
      <w:pPr>
        <w:pStyle w:val="a6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22222"/>
          <w:u w:val="single"/>
        </w:rPr>
      </w:pPr>
      <w:r w:rsidRPr="00735C2F">
        <w:rPr>
          <w:rFonts w:ascii="Arial" w:hAnsi="Arial" w:cs="Arial"/>
          <w:b/>
          <w:color w:val="222222"/>
          <w:u w:val="single"/>
        </w:rPr>
        <w:t xml:space="preserve">Межрайонная Инспекция </w:t>
      </w:r>
      <w:proofErr w:type="gramStart"/>
      <w:r w:rsidRPr="00735C2F">
        <w:rPr>
          <w:rFonts w:ascii="Arial" w:hAnsi="Arial" w:cs="Arial"/>
          <w:b/>
          <w:color w:val="222222"/>
          <w:u w:val="single"/>
        </w:rPr>
        <w:t>Федеральной</w:t>
      </w:r>
      <w:proofErr w:type="gramEnd"/>
    </w:p>
    <w:p w:rsidR="00735C2F" w:rsidRDefault="00735C2F" w:rsidP="00735C2F">
      <w:pPr>
        <w:pStyle w:val="a6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22222"/>
          <w:u w:val="single"/>
        </w:rPr>
      </w:pPr>
      <w:r w:rsidRPr="00735C2F">
        <w:rPr>
          <w:rFonts w:ascii="Arial" w:hAnsi="Arial" w:cs="Arial"/>
          <w:b/>
          <w:color w:val="222222"/>
          <w:u w:val="single"/>
        </w:rPr>
        <w:t xml:space="preserve"> Налоговой Службы  №12 по РТ  напоминает</w:t>
      </w:r>
    </w:p>
    <w:p w:rsidR="00735C2F" w:rsidRPr="00735C2F" w:rsidRDefault="00735C2F" w:rsidP="00735C2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</w:rPr>
      </w:pPr>
      <w:r w:rsidRPr="00735C2F">
        <w:rPr>
          <w:rFonts w:ascii="Arial" w:hAnsi="Arial" w:cs="Arial"/>
          <w:color w:val="222222"/>
        </w:rPr>
        <w:t xml:space="preserve"> до окончания Декларационной кампании остается  меньше 10 дней</w:t>
      </w:r>
      <w:proofErr w:type="gramStart"/>
      <w:r w:rsidRPr="00735C2F">
        <w:rPr>
          <w:rFonts w:ascii="Arial" w:hAnsi="Arial" w:cs="Arial"/>
          <w:color w:val="222222"/>
        </w:rPr>
        <w:t xml:space="preserve"> .</w:t>
      </w:r>
      <w:proofErr w:type="gramEnd"/>
      <w:r w:rsidRPr="00735C2F">
        <w:rPr>
          <w:rFonts w:ascii="Arial" w:hAnsi="Arial" w:cs="Arial"/>
          <w:color w:val="222222"/>
        </w:rPr>
        <w:t xml:space="preserve"> Срок представления налоговой декларации по НДФЛ для лиц, на которых Налоговым кодексом Российской Федерации возложена обязанность по декларированию полученных доходов, истекает 30 апреля 2015 года.</w:t>
      </w:r>
    </w:p>
    <w:p w:rsidR="00735C2F" w:rsidRPr="00735C2F" w:rsidRDefault="00735C2F" w:rsidP="00735C2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</w:rPr>
      </w:pPr>
      <w:r w:rsidRPr="00735C2F">
        <w:rPr>
          <w:rFonts w:ascii="Arial" w:hAnsi="Arial" w:cs="Arial"/>
          <w:color w:val="222222"/>
        </w:rPr>
        <w:t>В настоящее время существует четыре способа представить декларацию: лично, представителем физического лица (по доверенности), по почте, в электронном виде (при наличии квалифицированной электронной подписи).</w:t>
      </w:r>
    </w:p>
    <w:p w:rsidR="00735C2F" w:rsidRPr="00735C2F" w:rsidRDefault="00735C2F" w:rsidP="00735C2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</w:rPr>
      </w:pPr>
      <w:r w:rsidRPr="00735C2F">
        <w:rPr>
          <w:rFonts w:ascii="Arial" w:hAnsi="Arial" w:cs="Arial"/>
          <w:color w:val="222222"/>
        </w:rPr>
        <w:t>Программное обеспечение для заполнения налоговой декларации по доходам 2014 года находится в свободном доступе</w:t>
      </w:r>
      <w:r w:rsidRPr="00735C2F">
        <w:rPr>
          <w:rStyle w:val="apple-converted-space"/>
          <w:rFonts w:ascii="Arial" w:hAnsi="Arial" w:cs="Arial"/>
          <w:color w:val="222222"/>
        </w:rPr>
        <w:t> </w:t>
      </w:r>
      <w:hyperlink r:id="rId4" w:history="1">
        <w:r w:rsidRPr="00735C2F">
          <w:rPr>
            <w:rStyle w:val="a7"/>
            <w:rFonts w:ascii="Arial" w:hAnsi="Arial" w:cs="Arial"/>
            <w:color w:val="0075BA"/>
          </w:rPr>
          <w:t>на сайте ФНС России</w:t>
        </w:r>
      </w:hyperlink>
      <w:r w:rsidRPr="00735C2F">
        <w:rPr>
          <w:rFonts w:ascii="Arial" w:hAnsi="Arial" w:cs="Arial"/>
          <w:color w:val="222222"/>
        </w:rPr>
        <w:t xml:space="preserve">, </w:t>
      </w:r>
    </w:p>
    <w:p w:rsidR="00735C2F" w:rsidRPr="00735C2F" w:rsidRDefault="00735C2F" w:rsidP="00735C2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</w:rPr>
      </w:pPr>
      <w:r w:rsidRPr="00735C2F">
        <w:rPr>
          <w:rFonts w:ascii="Arial" w:hAnsi="Arial" w:cs="Arial"/>
          <w:color w:val="222222"/>
        </w:rPr>
        <w:t>Кроме того, зарегистрированные пользователи сервиса «</w:t>
      </w:r>
      <w:hyperlink r:id="rId5" w:history="1">
        <w:r w:rsidRPr="00735C2F">
          <w:rPr>
            <w:rStyle w:val="a7"/>
            <w:rFonts w:ascii="Arial" w:hAnsi="Arial" w:cs="Arial"/>
            <w:color w:val="0075BA"/>
          </w:rPr>
          <w:t>Личный кабинет налогоплательщика для физических лиц</w:t>
        </w:r>
      </w:hyperlink>
      <w:r w:rsidRPr="00735C2F">
        <w:rPr>
          <w:rFonts w:ascii="Arial" w:hAnsi="Arial" w:cs="Arial"/>
          <w:color w:val="222222"/>
        </w:rPr>
        <w:t xml:space="preserve">» могут заполнить налоговую декларацию по НДФЛ в интерактивном режиме </w:t>
      </w:r>
      <w:proofErr w:type="spellStart"/>
      <w:r w:rsidRPr="00735C2F">
        <w:rPr>
          <w:rFonts w:ascii="Arial" w:hAnsi="Arial" w:cs="Arial"/>
          <w:color w:val="222222"/>
        </w:rPr>
        <w:t>онлайн</w:t>
      </w:r>
      <w:proofErr w:type="spellEnd"/>
      <w:r w:rsidRPr="00735C2F">
        <w:rPr>
          <w:rFonts w:ascii="Arial" w:hAnsi="Arial" w:cs="Arial"/>
          <w:color w:val="222222"/>
        </w:rPr>
        <w:t xml:space="preserve"> на сайте ФНС России без скачивания программы по заполнению.</w:t>
      </w:r>
    </w:p>
    <w:p w:rsidR="00735C2F" w:rsidRPr="00735C2F" w:rsidRDefault="00735C2F" w:rsidP="00735C2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</w:rPr>
      </w:pPr>
      <w:r w:rsidRPr="00735C2F">
        <w:rPr>
          <w:rFonts w:ascii="Arial" w:hAnsi="Arial" w:cs="Arial"/>
          <w:color w:val="222222"/>
        </w:rPr>
        <w:t xml:space="preserve">Согласно пункту 1 статьи 119 Налогового кодекса Российской Федерации непредставление до 30 апреля 2015 года налоговой декларации по НДФЛ физическими лицами, имеющими такую обязанность, влечет взыскание штрафа в размере 5 процентов неуплаченной, в установленный законодательством о налогах и сборах срок, суммы налога, подлежащей уплате (доплате) на основании этой декларации, за каждый полный или неполный месяц со дня, установленного </w:t>
      </w:r>
      <w:proofErr w:type="gramStart"/>
      <w:r w:rsidRPr="00735C2F">
        <w:rPr>
          <w:rFonts w:ascii="Arial" w:hAnsi="Arial" w:cs="Arial"/>
          <w:color w:val="222222"/>
        </w:rPr>
        <w:t>для</w:t>
      </w:r>
      <w:proofErr w:type="gramEnd"/>
      <w:r w:rsidRPr="00735C2F">
        <w:rPr>
          <w:rFonts w:ascii="Arial" w:hAnsi="Arial" w:cs="Arial"/>
          <w:color w:val="222222"/>
        </w:rPr>
        <w:t xml:space="preserve"> </w:t>
      </w:r>
      <w:proofErr w:type="gramStart"/>
      <w:r w:rsidRPr="00735C2F">
        <w:rPr>
          <w:rFonts w:ascii="Arial" w:hAnsi="Arial" w:cs="Arial"/>
          <w:color w:val="222222"/>
        </w:rPr>
        <w:t>ее</w:t>
      </w:r>
      <w:proofErr w:type="gramEnd"/>
      <w:r w:rsidRPr="00735C2F">
        <w:rPr>
          <w:rFonts w:ascii="Arial" w:hAnsi="Arial" w:cs="Arial"/>
          <w:color w:val="222222"/>
        </w:rPr>
        <w:t xml:space="preserve"> представления, но</w:t>
      </w:r>
      <w:r w:rsidRPr="00735C2F">
        <w:rPr>
          <w:rStyle w:val="apple-converted-space"/>
          <w:rFonts w:ascii="Arial" w:hAnsi="Arial" w:cs="Arial"/>
          <w:color w:val="222222"/>
        </w:rPr>
        <w:t> </w:t>
      </w:r>
      <w:hyperlink r:id="rId6" w:history="1">
        <w:r w:rsidRPr="00735C2F">
          <w:rPr>
            <w:rStyle w:val="a7"/>
            <w:rFonts w:ascii="Arial" w:hAnsi="Arial" w:cs="Arial"/>
            <w:color w:val="0075BA"/>
          </w:rPr>
          <w:t>не более 30 процентов указанной суммы и не менее 1 000 рублей</w:t>
        </w:r>
      </w:hyperlink>
      <w:r w:rsidRPr="00735C2F">
        <w:rPr>
          <w:rFonts w:ascii="Arial" w:hAnsi="Arial" w:cs="Arial"/>
          <w:color w:val="222222"/>
        </w:rPr>
        <w:t>.</w:t>
      </w:r>
    </w:p>
    <w:p w:rsidR="00735C2F" w:rsidRPr="00735C2F" w:rsidRDefault="00735C2F"/>
    <w:sectPr w:rsidR="00735C2F" w:rsidRPr="00735C2F" w:rsidSect="00DF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35C2F"/>
    <w:rsid w:val="00115306"/>
    <w:rsid w:val="004B39E1"/>
    <w:rsid w:val="00735C2F"/>
    <w:rsid w:val="00D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E1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4B39E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B39E1"/>
    <w:pPr>
      <w:keepNext/>
      <w:autoSpaceDE w:val="0"/>
      <w:autoSpaceDN w:val="0"/>
      <w:adjustRightInd w:val="0"/>
      <w:ind w:firstLine="540"/>
      <w:jc w:val="center"/>
      <w:outlineLvl w:val="1"/>
    </w:pPr>
    <w:rPr>
      <w:b/>
      <w:bCs/>
      <w:szCs w:val="28"/>
      <w:u w:val="single"/>
    </w:rPr>
  </w:style>
  <w:style w:type="paragraph" w:styleId="3">
    <w:name w:val="heading 3"/>
    <w:basedOn w:val="a"/>
    <w:next w:val="a"/>
    <w:link w:val="30"/>
    <w:qFormat/>
    <w:rsid w:val="004B39E1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4B39E1"/>
    <w:pPr>
      <w:keepNext/>
      <w:pageBreakBefore/>
      <w:jc w:val="right"/>
      <w:outlineLvl w:val="3"/>
    </w:pPr>
    <w:rPr>
      <w:b/>
      <w:bCs/>
      <w:sz w:val="26"/>
      <w:u w:val="single"/>
    </w:rPr>
  </w:style>
  <w:style w:type="paragraph" w:styleId="5">
    <w:name w:val="heading 5"/>
    <w:basedOn w:val="a"/>
    <w:next w:val="a"/>
    <w:link w:val="50"/>
    <w:qFormat/>
    <w:rsid w:val="004B39E1"/>
    <w:pPr>
      <w:keepNext/>
      <w:jc w:val="both"/>
      <w:outlineLvl w:val="4"/>
    </w:pPr>
    <w:rPr>
      <w:b/>
      <w:bCs/>
      <w:i/>
      <w:iCs/>
      <w:sz w:val="20"/>
      <w:szCs w:val="26"/>
    </w:rPr>
  </w:style>
  <w:style w:type="paragraph" w:styleId="6">
    <w:name w:val="heading 6"/>
    <w:basedOn w:val="a"/>
    <w:next w:val="a"/>
    <w:link w:val="60"/>
    <w:qFormat/>
    <w:rsid w:val="004B39E1"/>
    <w:pPr>
      <w:keepNext/>
      <w:outlineLvl w:val="5"/>
    </w:pPr>
    <w:rPr>
      <w:i/>
      <w:iCs/>
      <w:sz w:val="20"/>
    </w:rPr>
  </w:style>
  <w:style w:type="paragraph" w:styleId="7">
    <w:name w:val="heading 7"/>
    <w:basedOn w:val="a"/>
    <w:next w:val="a"/>
    <w:link w:val="70"/>
    <w:qFormat/>
    <w:rsid w:val="004B39E1"/>
    <w:pPr>
      <w:keepNext/>
      <w:autoSpaceDE w:val="0"/>
      <w:autoSpaceDN w:val="0"/>
      <w:adjustRightInd w:val="0"/>
      <w:jc w:val="both"/>
      <w:outlineLvl w:val="6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9E1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4B39E1"/>
    <w:rPr>
      <w:b/>
      <w:bCs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rsid w:val="004B39E1"/>
    <w:rPr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4B39E1"/>
    <w:rPr>
      <w:b/>
      <w:bCs/>
      <w:sz w:val="26"/>
      <w:szCs w:val="24"/>
      <w:u w:val="single"/>
    </w:rPr>
  </w:style>
  <w:style w:type="character" w:customStyle="1" w:styleId="50">
    <w:name w:val="Заголовок 5 Знак"/>
    <w:basedOn w:val="a0"/>
    <w:link w:val="5"/>
    <w:rsid w:val="004B39E1"/>
    <w:rPr>
      <w:b/>
      <w:bCs/>
      <w:i/>
      <w:iCs/>
      <w:szCs w:val="26"/>
    </w:rPr>
  </w:style>
  <w:style w:type="character" w:customStyle="1" w:styleId="60">
    <w:name w:val="Заголовок 6 Знак"/>
    <w:basedOn w:val="a0"/>
    <w:link w:val="6"/>
    <w:rsid w:val="004B39E1"/>
    <w:rPr>
      <w:i/>
      <w:iCs/>
      <w:szCs w:val="24"/>
    </w:rPr>
  </w:style>
  <w:style w:type="character" w:customStyle="1" w:styleId="70">
    <w:name w:val="Заголовок 7 Знак"/>
    <w:basedOn w:val="a0"/>
    <w:link w:val="7"/>
    <w:rsid w:val="004B39E1"/>
    <w:rPr>
      <w:i/>
      <w:iCs/>
      <w:szCs w:val="24"/>
    </w:rPr>
  </w:style>
  <w:style w:type="paragraph" w:styleId="a3">
    <w:name w:val="Title"/>
    <w:basedOn w:val="a"/>
    <w:link w:val="a4"/>
    <w:qFormat/>
    <w:rsid w:val="004B39E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B39E1"/>
    <w:rPr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4B39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735C2F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735C2F"/>
  </w:style>
  <w:style w:type="character" w:styleId="a7">
    <w:name w:val="Hyperlink"/>
    <w:basedOn w:val="a0"/>
    <w:uiPriority w:val="99"/>
    <w:semiHidden/>
    <w:unhideWhenUsed/>
    <w:rsid w:val="00735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/rn77/taxation/taxes/dec_2014/" TargetMode="External"/><Relationship Id="rId5" Type="http://schemas.openxmlformats.org/officeDocument/2006/relationships/hyperlink" Target="https://lk2.service.nalog.ru/lk/" TargetMode="External"/><Relationship Id="rId4" Type="http://schemas.openxmlformats.org/officeDocument/2006/relationships/hyperlink" Target="http://www.nalog.ru/rn77/program/fiz/dec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2015-04-21T10:15:00Z</dcterms:created>
  <dcterms:modified xsi:type="dcterms:W3CDTF">2015-04-21T10:21:00Z</dcterms:modified>
</cp:coreProperties>
</file>