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D8" w:rsidRDefault="00872CD8" w:rsidP="00872CD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-180975</wp:posOffset>
            </wp:positionH>
            <wp:positionV relativeFrom="paragraph">
              <wp:posOffset>-104775</wp:posOffset>
            </wp:positionV>
            <wp:extent cx="1695450" cy="695325"/>
            <wp:effectExtent l="19050" t="0" r="0" b="0"/>
            <wp:wrapTight wrapText="bothSides">
              <wp:wrapPolygon edited="0">
                <wp:start x="-243" y="0"/>
                <wp:lineTo x="-243" y="21304"/>
                <wp:lineTo x="21600" y="21304"/>
                <wp:lineTo x="21600" y="0"/>
                <wp:lineTo x="-24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    </w:t>
      </w:r>
    </w:p>
    <w:p w:rsidR="00872CD8" w:rsidRDefault="00872CD8" w:rsidP="00872CD8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312B44" w:rsidRDefault="00312B44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312B44" w:rsidRDefault="00312B44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</w:p>
    <w:p w:rsidR="00872CD8" w:rsidRDefault="007230F5" w:rsidP="00872CD8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17.12</w:t>
      </w:r>
      <w:r w:rsidR="00872CD8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4015AA" w:rsidRDefault="003D3EEB" w:rsidP="004015AA">
      <w:pPr>
        <w:spacing w:before="120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Татарстанские предприниматели оформили </w:t>
      </w:r>
      <w:r w:rsidR="007230F5">
        <w:rPr>
          <w:rFonts w:ascii="Segoe UI" w:hAnsi="Segoe UI" w:cs="Segoe UI"/>
          <w:b/>
          <w:sz w:val="32"/>
          <w:szCs w:val="32"/>
        </w:rPr>
        <w:t>около 12</w:t>
      </w:r>
      <w:r>
        <w:rPr>
          <w:rFonts w:ascii="Segoe UI" w:hAnsi="Segoe UI" w:cs="Segoe UI"/>
          <w:b/>
          <w:sz w:val="32"/>
          <w:szCs w:val="32"/>
        </w:rPr>
        <w:t xml:space="preserve"> тысяч прав на объекты недвижимости </w:t>
      </w:r>
    </w:p>
    <w:p w:rsidR="003C20C2" w:rsidRPr="004015AA" w:rsidRDefault="007230F5" w:rsidP="004015AA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 11</w:t>
      </w:r>
      <w:r w:rsidR="00C726D1">
        <w:rPr>
          <w:rFonts w:ascii="Segoe UI" w:hAnsi="Segoe UI" w:cs="Segoe UI"/>
          <w:sz w:val="24"/>
          <w:szCs w:val="24"/>
        </w:rPr>
        <w:t xml:space="preserve"> месяцев 2021-го года </w:t>
      </w:r>
      <w:proofErr w:type="spellStart"/>
      <w:r w:rsidR="00C726D1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C726D1">
        <w:rPr>
          <w:rFonts w:ascii="Segoe UI" w:hAnsi="Segoe UI" w:cs="Segoe UI"/>
          <w:sz w:val="24"/>
          <w:szCs w:val="24"/>
        </w:rPr>
        <w:t xml:space="preserve"> Татарстана </w:t>
      </w:r>
      <w:r w:rsidR="003D3EEB">
        <w:rPr>
          <w:rFonts w:ascii="Segoe UI" w:hAnsi="Segoe UI" w:cs="Segoe UI"/>
          <w:sz w:val="24"/>
          <w:szCs w:val="24"/>
        </w:rPr>
        <w:t xml:space="preserve">зарегистрировал </w:t>
      </w:r>
      <w:r w:rsidRPr="007230F5">
        <w:rPr>
          <w:rFonts w:ascii="Segoe UI" w:hAnsi="Segoe UI" w:cs="Segoe UI"/>
          <w:sz w:val="24"/>
          <w:szCs w:val="24"/>
        </w:rPr>
        <w:t>11</w:t>
      </w:r>
      <w:r>
        <w:rPr>
          <w:rFonts w:ascii="Segoe UI" w:hAnsi="Segoe UI" w:cs="Segoe UI"/>
          <w:sz w:val="24"/>
          <w:szCs w:val="24"/>
        </w:rPr>
        <w:t> </w:t>
      </w:r>
      <w:r w:rsidRPr="007230F5">
        <w:rPr>
          <w:rFonts w:ascii="Segoe UI" w:hAnsi="Segoe UI" w:cs="Segoe UI"/>
          <w:sz w:val="24"/>
          <w:szCs w:val="24"/>
        </w:rPr>
        <w:t>989</w:t>
      </w:r>
      <w:r>
        <w:rPr>
          <w:rFonts w:ascii="Segoe UI" w:hAnsi="Segoe UI" w:cs="Segoe UI"/>
          <w:sz w:val="24"/>
          <w:szCs w:val="24"/>
        </w:rPr>
        <w:t xml:space="preserve"> </w:t>
      </w:r>
      <w:r w:rsidR="00C726D1">
        <w:rPr>
          <w:rFonts w:ascii="Segoe UI" w:hAnsi="Segoe UI" w:cs="Segoe UI"/>
          <w:sz w:val="24"/>
          <w:szCs w:val="24"/>
        </w:rPr>
        <w:t xml:space="preserve"> прав на объекты недвижимости</w:t>
      </w:r>
      <w:r w:rsidR="003D3EEB">
        <w:rPr>
          <w:rFonts w:ascii="Segoe UI" w:hAnsi="Segoe UI" w:cs="Segoe UI"/>
          <w:sz w:val="24"/>
          <w:szCs w:val="24"/>
        </w:rPr>
        <w:t xml:space="preserve"> по документам, поступившим </w:t>
      </w:r>
      <w:r w:rsidR="00C726D1">
        <w:rPr>
          <w:rFonts w:ascii="Segoe UI" w:hAnsi="Segoe UI" w:cs="Segoe UI"/>
          <w:sz w:val="24"/>
          <w:szCs w:val="24"/>
        </w:rPr>
        <w:t xml:space="preserve">  </w:t>
      </w:r>
      <w:r w:rsidR="004015AA">
        <w:rPr>
          <w:rFonts w:ascii="Segoe UI" w:hAnsi="Segoe UI" w:cs="Segoe UI"/>
          <w:sz w:val="24"/>
          <w:szCs w:val="24"/>
        </w:rPr>
        <w:t>от представителей малого и среднего бизнеса. При этом регистрация была проведена в сокращенные сроки.</w:t>
      </w:r>
      <w:r w:rsidR="00142B8A">
        <w:rPr>
          <w:rFonts w:ascii="Segoe UI" w:hAnsi="Segoe UI" w:cs="Segoe UI"/>
          <w:sz w:val="24"/>
          <w:szCs w:val="24"/>
        </w:rPr>
        <w:t xml:space="preserve"> </w:t>
      </w:r>
    </w:p>
    <w:p w:rsidR="003170FC" w:rsidRPr="00872CD8" w:rsidRDefault="00142B8A" w:rsidP="003170F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Так, </w:t>
      </w:r>
      <w:r w:rsidR="003170FC" w:rsidRPr="00872CD8">
        <w:rPr>
          <w:rFonts w:ascii="Segoe UI" w:hAnsi="Segoe UI" w:cs="Segoe UI"/>
          <w:sz w:val="24"/>
          <w:szCs w:val="24"/>
        </w:rPr>
        <w:t xml:space="preserve">срок  регистрации прав на недвижимое имущество и сделок с ним </w:t>
      </w:r>
      <w:r w:rsidR="004015AA">
        <w:rPr>
          <w:rFonts w:ascii="Segoe UI" w:hAnsi="Segoe UI" w:cs="Segoe UI"/>
          <w:sz w:val="24"/>
          <w:szCs w:val="24"/>
        </w:rPr>
        <w:t>составил</w:t>
      </w:r>
      <w:r w:rsidR="003170FC" w:rsidRPr="00872CD8">
        <w:rPr>
          <w:rFonts w:ascii="Segoe UI" w:hAnsi="Segoe UI" w:cs="Segoe UI"/>
          <w:sz w:val="24"/>
          <w:szCs w:val="24"/>
        </w:rPr>
        <w:t xml:space="preserve"> </w:t>
      </w:r>
      <w:r w:rsidR="004015AA" w:rsidRPr="00872CD8">
        <w:rPr>
          <w:rFonts w:ascii="Segoe UI" w:hAnsi="Segoe UI" w:cs="Segoe UI"/>
          <w:sz w:val="24"/>
          <w:szCs w:val="24"/>
        </w:rPr>
        <w:t xml:space="preserve">5 рабочих дней </w:t>
      </w:r>
      <w:r w:rsidR="004015AA">
        <w:rPr>
          <w:rFonts w:ascii="Segoe UI" w:hAnsi="Segoe UI" w:cs="Segoe UI"/>
          <w:sz w:val="24"/>
          <w:szCs w:val="24"/>
        </w:rPr>
        <w:t xml:space="preserve">вместо </w:t>
      </w:r>
      <w:r w:rsidR="003170FC" w:rsidRPr="00872CD8">
        <w:rPr>
          <w:rFonts w:ascii="Segoe UI" w:hAnsi="Segoe UI" w:cs="Segoe UI"/>
          <w:sz w:val="24"/>
          <w:szCs w:val="24"/>
        </w:rPr>
        <w:t>законодательно установленных 9</w:t>
      </w:r>
      <w:r w:rsidR="004015AA">
        <w:rPr>
          <w:rFonts w:ascii="Segoe UI" w:hAnsi="Segoe UI" w:cs="Segoe UI"/>
          <w:sz w:val="24"/>
          <w:szCs w:val="24"/>
        </w:rPr>
        <w:t xml:space="preserve"> </w:t>
      </w:r>
      <w:r w:rsidR="003170FC" w:rsidRPr="00872CD8">
        <w:rPr>
          <w:rFonts w:ascii="Segoe UI" w:hAnsi="Segoe UI" w:cs="Segoe UI"/>
          <w:sz w:val="24"/>
          <w:szCs w:val="24"/>
        </w:rPr>
        <w:t xml:space="preserve">(за исключением договоров участия в долевом строительстве); при одновременной постановке объекта недвижимости на государственный кадастровый учет и государственной регистрации прав </w:t>
      </w:r>
      <w:r w:rsidR="004015AA">
        <w:rPr>
          <w:rFonts w:ascii="Segoe UI" w:hAnsi="Segoe UI" w:cs="Segoe UI"/>
          <w:sz w:val="24"/>
          <w:szCs w:val="24"/>
        </w:rPr>
        <w:t xml:space="preserve">- </w:t>
      </w:r>
      <w:r w:rsidR="004015AA" w:rsidRPr="00872CD8">
        <w:rPr>
          <w:rFonts w:ascii="Segoe UI" w:hAnsi="Segoe UI" w:cs="Segoe UI"/>
          <w:sz w:val="24"/>
          <w:szCs w:val="24"/>
        </w:rPr>
        <w:t xml:space="preserve">9 рабочих дней </w:t>
      </w:r>
      <w:r w:rsidR="004015AA">
        <w:rPr>
          <w:rFonts w:ascii="Segoe UI" w:hAnsi="Segoe UI" w:cs="Segoe UI"/>
          <w:sz w:val="24"/>
          <w:szCs w:val="24"/>
        </w:rPr>
        <w:t>вместо 12</w:t>
      </w:r>
      <w:r w:rsidR="003170FC" w:rsidRPr="00872CD8">
        <w:rPr>
          <w:rFonts w:ascii="Segoe UI" w:hAnsi="Segoe UI" w:cs="Segoe UI"/>
          <w:sz w:val="24"/>
          <w:szCs w:val="24"/>
        </w:rPr>
        <w:t>.</w:t>
      </w:r>
    </w:p>
    <w:p w:rsidR="00142B8A" w:rsidRDefault="007230F5" w:rsidP="00CF32B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</w:t>
      </w:r>
      <w:r w:rsidR="00142B8A">
        <w:rPr>
          <w:rFonts w:ascii="Segoe UI" w:hAnsi="Segoe UI" w:cs="Segoe UI"/>
          <w:sz w:val="24"/>
          <w:szCs w:val="24"/>
        </w:rPr>
        <w:t xml:space="preserve">ак правило,  татарстанские предприниматели оформляют в собственность квартиры в строящихся домах, а также офисные помещения. </w:t>
      </w:r>
    </w:p>
    <w:p w:rsidR="002354C2" w:rsidRPr="002354C2" w:rsidRDefault="002354C2" w:rsidP="00CF32B4">
      <w:pPr>
        <w:jc w:val="both"/>
        <w:rPr>
          <w:rFonts w:ascii="Segoe UI" w:hAnsi="Segoe UI" w:cs="Segoe UI"/>
          <w:b/>
          <w:sz w:val="24"/>
          <w:szCs w:val="24"/>
        </w:rPr>
      </w:pPr>
      <w:r w:rsidRPr="002354C2">
        <w:rPr>
          <w:rFonts w:ascii="Segoe UI" w:hAnsi="Segoe UI" w:cs="Segoe UI"/>
          <w:b/>
          <w:sz w:val="24"/>
          <w:szCs w:val="24"/>
        </w:rPr>
        <w:t>К сведению</w:t>
      </w:r>
    </w:p>
    <w:p w:rsidR="00CF32B4" w:rsidRPr="00872CD8" w:rsidRDefault="005D4526" w:rsidP="00CF32B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</w:t>
      </w:r>
      <w:r w:rsidR="00CF32B4" w:rsidRPr="00872CD8">
        <w:rPr>
          <w:rFonts w:ascii="Segoe UI" w:hAnsi="Segoe UI" w:cs="Segoe UI"/>
          <w:sz w:val="24"/>
          <w:szCs w:val="24"/>
        </w:rPr>
        <w:t>ля того чтобы воспользоваться сокращенными сроками, при подаче документов через МФЦ необходимо при записи на прием через терминал электронной очереди получить специальный талон - посредством нажатия отдельной кнопки, предназначенной только для субъектов малого и среднего бизнеса. Это позволит сотрудникам МФЦ идентифицировать заявителя как субъекта МСП и, соответственно, при приеме документов указать сокращенные сроки регистрации.</w:t>
      </w:r>
    </w:p>
    <w:p w:rsidR="00CF32B4" w:rsidRPr="002A0001" w:rsidRDefault="00CF32B4" w:rsidP="00CF32B4">
      <w:pPr>
        <w:jc w:val="both"/>
        <w:rPr>
          <w:rFonts w:ascii="Segoe UI" w:hAnsi="Segoe UI" w:cs="Segoe UI"/>
          <w:b/>
          <w:sz w:val="24"/>
          <w:szCs w:val="24"/>
        </w:rPr>
      </w:pPr>
      <w:proofErr w:type="gramStart"/>
      <w:r w:rsidRPr="00872CD8">
        <w:rPr>
          <w:rFonts w:ascii="Segoe UI" w:hAnsi="Segoe UI" w:cs="Segoe UI"/>
          <w:sz w:val="24"/>
          <w:szCs w:val="24"/>
        </w:rPr>
        <w:t xml:space="preserve">По всем возникающим вопросам, в том числе по </w:t>
      </w:r>
      <w:proofErr w:type="spellStart"/>
      <w:r w:rsidRPr="00872CD8">
        <w:rPr>
          <w:rFonts w:ascii="Segoe UI" w:hAnsi="Segoe UI" w:cs="Segoe UI"/>
          <w:sz w:val="24"/>
          <w:szCs w:val="24"/>
        </w:rPr>
        <w:t>предрегистрационной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 подготовке документов, юридические лица, индивидуальные предприниматели, желающие поставить на кадастровый учет и (или) зарегистрировать право собственности на объекты недвижимости нежилого назначения, предназначенные для предпринимательской деятельности, а также земельные участки под такими объектами, могут обратиться в </w:t>
      </w:r>
      <w:proofErr w:type="spellStart"/>
      <w:r w:rsidRPr="00872CD8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872CD8">
        <w:rPr>
          <w:rFonts w:ascii="Segoe UI" w:hAnsi="Segoe UI" w:cs="Segoe UI"/>
          <w:sz w:val="24"/>
          <w:szCs w:val="24"/>
        </w:rPr>
        <w:t xml:space="preserve"> Татарстана по  телефону </w:t>
      </w:r>
      <w:r w:rsidRPr="005D4526">
        <w:rPr>
          <w:rFonts w:ascii="Segoe UI" w:hAnsi="Segoe UI" w:cs="Segoe UI"/>
          <w:b/>
          <w:sz w:val="24"/>
          <w:szCs w:val="24"/>
        </w:rPr>
        <w:t>8(843)255-24-20</w:t>
      </w:r>
      <w:r w:rsidRPr="00872CD8">
        <w:rPr>
          <w:rFonts w:ascii="Segoe UI" w:hAnsi="Segoe UI" w:cs="Segoe UI"/>
          <w:sz w:val="24"/>
          <w:szCs w:val="24"/>
        </w:rPr>
        <w:t xml:space="preserve"> (ежедневно в рабочее время). </w:t>
      </w:r>
      <w:proofErr w:type="gramEnd"/>
    </w:p>
    <w:p w:rsidR="00312B44" w:rsidRDefault="003170FC" w:rsidP="007230F5">
      <w:pPr>
        <w:jc w:val="both"/>
        <w:rPr>
          <w:rFonts w:ascii="Segoe UI" w:hAnsi="Segoe UI" w:cs="Segoe UI"/>
          <w:sz w:val="24"/>
          <w:szCs w:val="24"/>
        </w:rPr>
      </w:pPr>
      <w:r w:rsidRPr="00872CD8">
        <w:rPr>
          <w:rFonts w:ascii="Segoe UI" w:hAnsi="Segoe UI" w:cs="Segoe UI"/>
          <w:sz w:val="24"/>
          <w:szCs w:val="24"/>
        </w:rPr>
        <w:t xml:space="preserve"> </w:t>
      </w:r>
      <w:r w:rsidR="00872CD8" w:rsidRPr="00DD48F3">
        <w:rPr>
          <w:rFonts w:ascii="Segoe UI" w:hAnsi="Segoe UI" w:cs="Segoe UI"/>
          <w:b/>
          <w:i/>
          <w:sz w:val="24"/>
          <w:szCs w:val="24"/>
        </w:rPr>
        <w:t xml:space="preserve">       </w:t>
      </w:r>
      <w:r w:rsidR="00872CD8">
        <w:rPr>
          <w:rFonts w:ascii="Segoe UI" w:hAnsi="Segoe UI" w:cs="Segoe UI"/>
          <w:sz w:val="24"/>
          <w:szCs w:val="24"/>
        </w:rPr>
        <w:t xml:space="preserve">                                                                                                               </w:t>
      </w:r>
    </w:p>
    <w:p w:rsidR="00312B44" w:rsidRPr="002079EB" w:rsidRDefault="007230F5" w:rsidP="007230F5">
      <w:pPr>
        <w:spacing w:before="120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72CD8">
        <w:rPr>
          <w:rFonts w:ascii="Segoe UI" w:hAnsi="Segoe UI" w:cs="Segoe UI"/>
          <w:sz w:val="20"/>
          <w:szCs w:val="20"/>
        </w:rPr>
        <w:t xml:space="preserve">Контакты </w:t>
      </w:r>
      <w:r w:rsidR="00312B44">
        <w:rPr>
          <w:rFonts w:ascii="Segoe UI" w:hAnsi="Segoe UI" w:cs="Segoe UI"/>
          <w:sz w:val="20"/>
          <w:szCs w:val="20"/>
        </w:rPr>
        <w:t>для СМИ</w:t>
      </w:r>
    </w:p>
    <w:p w:rsidR="00872CD8" w:rsidRPr="002079EB" w:rsidRDefault="00872CD8" w:rsidP="00872CD8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872CD8" w:rsidRPr="002079EB" w:rsidRDefault="00872CD8" w:rsidP="00872CD8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872CD8" w:rsidRDefault="00872CD8" w:rsidP="00312B44">
      <w:pPr>
        <w:spacing w:after="0"/>
        <w:jc w:val="right"/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CE6FC1">
        <w:t xml:space="preserve">                                                                                                                                                               </w:t>
      </w:r>
      <w:r>
        <w:t xml:space="preserve">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  <w:r>
        <w:t xml:space="preserve"> </w:t>
      </w:r>
    </w:p>
    <w:sectPr w:rsidR="00872CD8" w:rsidSect="00723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8525A"/>
    <w:rsid w:val="00142B8A"/>
    <w:rsid w:val="001D207C"/>
    <w:rsid w:val="002354C2"/>
    <w:rsid w:val="002A0001"/>
    <w:rsid w:val="002F0691"/>
    <w:rsid w:val="00312B44"/>
    <w:rsid w:val="003170FC"/>
    <w:rsid w:val="003C20C2"/>
    <w:rsid w:val="003D3EEB"/>
    <w:rsid w:val="004015AA"/>
    <w:rsid w:val="004B239B"/>
    <w:rsid w:val="00534CFF"/>
    <w:rsid w:val="005D4526"/>
    <w:rsid w:val="007230F5"/>
    <w:rsid w:val="00872CD8"/>
    <w:rsid w:val="0092527D"/>
    <w:rsid w:val="00AC7986"/>
    <w:rsid w:val="00BD6F5E"/>
    <w:rsid w:val="00C726D1"/>
    <w:rsid w:val="00C839AA"/>
    <w:rsid w:val="00C8525A"/>
    <w:rsid w:val="00CF32B4"/>
    <w:rsid w:val="00E64A65"/>
    <w:rsid w:val="00F730BB"/>
    <w:rsid w:val="00FB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24</cp:revision>
  <cp:lastPrinted>2021-10-07T09:54:00Z</cp:lastPrinted>
  <dcterms:created xsi:type="dcterms:W3CDTF">2021-10-06T11:16:00Z</dcterms:created>
  <dcterms:modified xsi:type="dcterms:W3CDTF">2021-12-17T07:29:00Z</dcterms:modified>
</cp:coreProperties>
</file>