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CA365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-295275</wp:posOffset>
            </wp:positionV>
            <wp:extent cx="1247775" cy="514350"/>
            <wp:effectExtent l="19050" t="0" r="9525" b="0"/>
            <wp:wrapTight wrapText="bothSides">
              <wp:wrapPolygon edited="0">
                <wp:start x="-330" y="0"/>
                <wp:lineTo x="-330" y="20800"/>
                <wp:lineTo x="21765" y="20800"/>
                <wp:lineTo x="21765" y="0"/>
                <wp:lineTo x="-33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65A" w:rsidRDefault="00CA365A" w:rsidP="00CA365A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CA365A" w:rsidRDefault="00D7185C" w:rsidP="00CA365A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</w:t>
      </w:r>
      <w:r w:rsidR="009E7E91">
        <w:rPr>
          <w:rFonts w:ascii="Segoe UI" w:eastAsia="Calibri" w:hAnsi="Segoe UI" w:cs="Segoe UI"/>
          <w:b/>
          <w:sz w:val="24"/>
          <w:szCs w:val="28"/>
          <w:lang w:eastAsia="sk-SK"/>
        </w:rPr>
        <w:t>.11</w:t>
      </w:r>
      <w:r w:rsidR="00CA365A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A55599" w:rsidRDefault="00843DD7" w:rsidP="00A5559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Т</w:t>
      </w:r>
      <w:r w:rsidR="00514C53">
        <w:rPr>
          <w:rFonts w:ascii="Segoe UI" w:hAnsi="Segoe UI" w:cs="Segoe UI"/>
          <w:b/>
          <w:sz w:val="28"/>
          <w:szCs w:val="28"/>
        </w:rPr>
        <w:t xml:space="preserve">атарстанцы стали чаще покупать </w:t>
      </w:r>
      <w:r>
        <w:rPr>
          <w:rFonts w:ascii="Segoe UI" w:hAnsi="Segoe UI" w:cs="Segoe UI"/>
          <w:b/>
          <w:sz w:val="28"/>
          <w:szCs w:val="28"/>
        </w:rPr>
        <w:t>недвижимость</w:t>
      </w:r>
      <w:r w:rsidR="00A55599">
        <w:rPr>
          <w:rFonts w:ascii="Segoe UI" w:hAnsi="Segoe UI" w:cs="Segoe UI"/>
          <w:b/>
          <w:sz w:val="28"/>
          <w:szCs w:val="28"/>
        </w:rPr>
        <w:t xml:space="preserve"> </w:t>
      </w:r>
    </w:p>
    <w:p w:rsidR="00514C53" w:rsidRDefault="00514C53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активность наблюдается как на первичном, так и на вторичном рынке  недвижимости. К такому выводу пришли 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</w:t>
      </w:r>
      <w:r w:rsidR="00713A11">
        <w:rPr>
          <w:rFonts w:ascii="Segoe UI" w:hAnsi="Segoe UI" w:cs="Segoe UI"/>
          <w:sz w:val="24"/>
          <w:szCs w:val="24"/>
        </w:rPr>
        <w:t>проанализировав данные</w:t>
      </w:r>
      <w:r w:rsidRPr="005C127A">
        <w:rPr>
          <w:rFonts w:ascii="Segoe UI" w:hAnsi="Segoe UI" w:cs="Segoe UI"/>
          <w:sz w:val="24"/>
          <w:szCs w:val="24"/>
        </w:rPr>
        <w:t xml:space="preserve"> в учетно-регистрационной сфере за </w:t>
      </w:r>
      <w:r>
        <w:rPr>
          <w:rFonts w:ascii="Segoe UI" w:hAnsi="Segoe UI" w:cs="Segoe UI"/>
          <w:sz w:val="24"/>
          <w:szCs w:val="24"/>
        </w:rPr>
        <w:t>10</w:t>
      </w:r>
      <w:r w:rsidRPr="005C127A">
        <w:rPr>
          <w:rFonts w:ascii="Segoe UI" w:hAnsi="Segoe UI" w:cs="Segoe UI"/>
          <w:sz w:val="24"/>
          <w:szCs w:val="24"/>
        </w:rPr>
        <w:t xml:space="preserve"> месяцев 2021 года.</w:t>
      </w:r>
      <w:r w:rsidRPr="00AC5121">
        <w:rPr>
          <w:rFonts w:ascii="Segoe UI" w:hAnsi="Segoe UI" w:cs="Segoe UI"/>
          <w:sz w:val="24"/>
          <w:szCs w:val="24"/>
        </w:rPr>
        <w:t xml:space="preserve"> </w:t>
      </w:r>
    </w:p>
    <w:p w:rsidR="008F2964" w:rsidRDefault="003B3175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Так, в октябре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было зарегистрировано почти 15 тысяч договоров купли-продажи на жилые помещения</w:t>
      </w:r>
      <w:r w:rsidR="00AD6A0F">
        <w:rPr>
          <w:rFonts w:ascii="Segoe UI" w:hAnsi="Segoe UI" w:cs="Segoe UI"/>
          <w:sz w:val="24"/>
          <w:szCs w:val="24"/>
        </w:rPr>
        <w:t>. Это самое большо</w:t>
      </w:r>
      <w:r w:rsidR="007F10B9">
        <w:rPr>
          <w:rFonts w:ascii="Segoe UI" w:hAnsi="Segoe UI" w:cs="Segoe UI"/>
          <w:sz w:val="24"/>
          <w:szCs w:val="24"/>
        </w:rPr>
        <w:t xml:space="preserve">е количество </w:t>
      </w:r>
      <w:r w:rsidR="00AD6A0F">
        <w:rPr>
          <w:rFonts w:ascii="Segoe UI" w:hAnsi="Segoe UI" w:cs="Segoe UI"/>
          <w:sz w:val="24"/>
          <w:szCs w:val="24"/>
        </w:rPr>
        <w:t>переходов прав, зарегистрированных за один месяц. До этого самое большое количество договоров на жилые помещения было зафиксировано в апреле текущего года</w:t>
      </w:r>
      <w:r w:rsidR="001D3527">
        <w:rPr>
          <w:rFonts w:ascii="Segoe UI" w:hAnsi="Segoe UI" w:cs="Segoe UI"/>
          <w:sz w:val="24"/>
          <w:szCs w:val="24"/>
        </w:rPr>
        <w:t xml:space="preserve"> (14,3 </w:t>
      </w:r>
      <w:proofErr w:type="spellStart"/>
      <w:proofErr w:type="gramStart"/>
      <w:r w:rsidR="001D3527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1D3527">
        <w:rPr>
          <w:rFonts w:ascii="Segoe UI" w:hAnsi="Segoe UI" w:cs="Segoe UI"/>
          <w:sz w:val="24"/>
          <w:szCs w:val="24"/>
        </w:rPr>
        <w:t>)</w:t>
      </w:r>
      <w:r w:rsidR="00AD6A0F">
        <w:rPr>
          <w:rFonts w:ascii="Segoe UI" w:hAnsi="Segoe UI" w:cs="Segoe UI"/>
          <w:sz w:val="24"/>
          <w:szCs w:val="24"/>
        </w:rPr>
        <w:t>.</w:t>
      </w:r>
      <w:r w:rsidR="00BE590B">
        <w:rPr>
          <w:rFonts w:ascii="Segoe UI" w:hAnsi="Segoe UI" w:cs="Segoe UI"/>
          <w:sz w:val="24"/>
          <w:szCs w:val="24"/>
        </w:rPr>
        <w:t xml:space="preserve"> </w:t>
      </w:r>
      <w:r w:rsidR="00AD6A0F">
        <w:rPr>
          <w:rFonts w:ascii="Segoe UI" w:hAnsi="Segoe UI" w:cs="Segoe UI"/>
          <w:sz w:val="24"/>
          <w:szCs w:val="24"/>
        </w:rPr>
        <w:t xml:space="preserve">По сравнению </w:t>
      </w:r>
      <w:r w:rsidR="00BE590B">
        <w:rPr>
          <w:rFonts w:ascii="Segoe UI" w:hAnsi="Segoe UI" w:cs="Segoe UI"/>
          <w:sz w:val="24"/>
          <w:szCs w:val="24"/>
        </w:rPr>
        <w:t xml:space="preserve">же </w:t>
      </w:r>
      <w:r w:rsidR="00AD6A0F">
        <w:rPr>
          <w:rFonts w:ascii="Segoe UI" w:hAnsi="Segoe UI" w:cs="Segoe UI"/>
          <w:sz w:val="24"/>
          <w:szCs w:val="24"/>
        </w:rPr>
        <w:t xml:space="preserve">с </w:t>
      </w:r>
      <w:r w:rsidR="00BE590B">
        <w:rPr>
          <w:rFonts w:ascii="Segoe UI" w:hAnsi="Segoe UI" w:cs="Segoe UI"/>
          <w:sz w:val="24"/>
          <w:szCs w:val="24"/>
        </w:rPr>
        <w:t xml:space="preserve">предыдущим месяцем – </w:t>
      </w:r>
      <w:r w:rsidR="00AD6A0F">
        <w:rPr>
          <w:rFonts w:ascii="Segoe UI" w:hAnsi="Segoe UI" w:cs="Segoe UI"/>
          <w:sz w:val="24"/>
          <w:szCs w:val="24"/>
        </w:rPr>
        <w:t>сентябрем</w:t>
      </w:r>
      <w:r w:rsidR="00BE590B">
        <w:rPr>
          <w:rFonts w:ascii="Segoe UI" w:hAnsi="Segoe UI" w:cs="Segoe UI"/>
          <w:sz w:val="24"/>
          <w:szCs w:val="24"/>
        </w:rPr>
        <w:t xml:space="preserve"> -</w:t>
      </w:r>
      <w:r w:rsidR="00AD6A0F">
        <w:rPr>
          <w:rFonts w:ascii="Segoe UI" w:hAnsi="Segoe UI" w:cs="Segoe UI"/>
          <w:sz w:val="24"/>
          <w:szCs w:val="24"/>
        </w:rPr>
        <w:t xml:space="preserve"> </w:t>
      </w:r>
      <w:r w:rsidR="00BE590B">
        <w:rPr>
          <w:rFonts w:ascii="Segoe UI" w:hAnsi="Segoe UI" w:cs="Segoe UI"/>
          <w:sz w:val="24"/>
          <w:szCs w:val="24"/>
        </w:rPr>
        <w:t xml:space="preserve">рост составил </w:t>
      </w:r>
      <w:r w:rsidR="0051282D">
        <w:rPr>
          <w:rFonts w:ascii="Segoe UI" w:hAnsi="Segoe UI" w:cs="Segoe UI"/>
          <w:sz w:val="24"/>
          <w:szCs w:val="24"/>
        </w:rPr>
        <w:t>1,5 раза</w:t>
      </w:r>
      <w:r w:rsidR="001D3527">
        <w:rPr>
          <w:rFonts w:ascii="Segoe UI" w:hAnsi="Segoe UI" w:cs="Segoe UI"/>
          <w:sz w:val="24"/>
          <w:szCs w:val="24"/>
        </w:rPr>
        <w:t xml:space="preserve"> (9,7 </w:t>
      </w:r>
      <w:proofErr w:type="spellStart"/>
      <w:proofErr w:type="gramStart"/>
      <w:r w:rsidR="001D3527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1D3527">
        <w:rPr>
          <w:rFonts w:ascii="Segoe UI" w:hAnsi="Segoe UI" w:cs="Segoe UI"/>
          <w:sz w:val="24"/>
          <w:szCs w:val="24"/>
        </w:rPr>
        <w:t>)</w:t>
      </w:r>
      <w:r w:rsidR="00AD6A0F">
        <w:rPr>
          <w:rFonts w:ascii="Segoe UI" w:hAnsi="Segoe UI" w:cs="Segoe UI"/>
          <w:sz w:val="24"/>
          <w:szCs w:val="24"/>
        </w:rPr>
        <w:t>.</w:t>
      </w:r>
      <w:r w:rsidR="00BE590B">
        <w:rPr>
          <w:rFonts w:ascii="Segoe UI" w:hAnsi="Segoe UI" w:cs="Segoe UI"/>
          <w:sz w:val="24"/>
          <w:szCs w:val="24"/>
        </w:rPr>
        <w:t xml:space="preserve"> </w:t>
      </w:r>
    </w:p>
    <w:p w:rsidR="00E06B35" w:rsidRDefault="00E06B35" w:rsidP="00E06B35">
      <w:pPr>
        <w:jc w:val="both"/>
        <w:rPr>
          <w:rFonts w:ascii="Segoe UI" w:hAnsi="Segoe UI" w:cs="Segoe UI"/>
          <w:b/>
          <w:sz w:val="24"/>
          <w:szCs w:val="24"/>
        </w:rPr>
      </w:pPr>
      <w:r w:rsidRPr="00935032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93503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935032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935032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A115BD" w:rsidRPr="00320FC2" w:rsidRDefault="00E06B35" w:rsidP="00514C53">
      <w:pPr>
        <w:jc w:val="both"/>
        <w:rPr>
          <w:rFonts w:ascii="Segoe UI" w:hAnsi="Segoe UI" w:cs="Segoe UI"/>
          <w:i/>
          <w:sz w:val="24"/>
          <w:szCs w:val="24"/>
        </w:rPr>
      </w:pPr>
      <w:r w:rsidRPr="00320FC2">
        <w:rPr>
          <w:rFonts w:ascii="Segoe UI" w:hAnsi="Segoe UI" w:cs="Segoe UI"/>
          <w:i/>
          <w:sz w:val="24"/>
          <w:szCs w:val="24"/>
        </w:rPr>
        <w:t>«</w:t>
      </w:r>
      <w:r w:rsidR="00A115BD" w:rsidRPr="00320FC2">
        <w:rPr>
          <w:rFonts w:ascii="Segoe UI" w:hAnsi="Segoe UI" w:cs="Segoe UI"/>
          <w:i/>
          <w:sz w:val="24"/>
          <w:szCs w:val="24"/>
        </w:rPr>
        <w:t>Заметный рост количества сделок</w:t>
      </w:r>
      <w:r w:rsidRPr="00320FC2">
        <w:rPr>
          <w:rFonts w:ascii="Segoe UI" w:hAnsi="Segoe UI" w:cs="Segoe UI"/>
          <w:i/>
          <w:sz w:val="24"/>
          <w:szCs w:val="24"/>
        </w:rPr>
        <w:t xml:space="preserve"> мы отмечаем</w:t>
      </w:r>
      <w:r w:rsidR="00A115BD" w:rsidRPr="00320FC2">
        <w:rPr>
          <w:rFonts w:ascii="Segoe UI" w:hAnsi="Segoe UI" w:cs="Segoe UI"/>
          <w:i/>
          <w:sz w:val="24"/>
          <w:szCs w:val="24"/>
        </w:rPr>
        <w:t xml:space="preserve"> и в целом по отношению к прошлому году. </w:t>
      </w:r>
      <w:r w:rsidRPr="00320FC2">
        <w:rPr>
          <w:rFonts w:ascii="Segoe UI" w:hAnsi="Segoe UI" w:cs="Segoe UI"/>
          <w:i/>
          <w:sz w:val="24"/>
          <w:szCs w:val="24"/>
        </w:rPr>
        <w:t>Только в этом году з</w:t>
      </w:r>
      <w:r w:rsidR="00A115BD" w:rsidRPr="00320FC2">
        <w:rPr>
          <w:rFonts w:ascii="Segoe UI" w:hAnsi="Segoe UI" w:cs="Segoe UI"/>
          <w:i/>
          <w:sz w:val="24"/>
          <w:szCs w:val="24"/>
        </w:rPr>
        <w:t xml:space="preserve">а 10 месяцев </w:t>
      </w:r>
      <w:proofErr w:type="spellStart"/>
      <w:r w:rsidR="00A115BD" w:rsidRPr="00320FC2">
        <w:rPr>
          <w:rFonts w:ascii="Segoe UI" w:hAnsi="Segoe UI" w:cs="Segoe UI"/>
          <w:i/>
          <w:sz w:val="24"/>
          <w:szCs w:val="24"/>
        </w:rPr>
        <w:t>Росреестром</w:t>
      </w:r>
      <w:proofErr w:type="spellEnd"/>
      <w:r w:rsidR="00A115BD" w:rsidRPr="00320FC2">
        <w:rPr>
          <w:rFonts w:ascii="Segoe UI" w:hAnsi="Segoe UI" w:cs="Segoe UI"/>
          <w:i/>
          <w:sz w:val="24"/>
          <w:szCs w:val="24"/>
        </w:rPr>
        <w:t xml:space="preserve"> Татарстана зарегистрировано около 250 тысяч договоров купли-продажи. При этом </w:t>
      </w:r>
      <w:r w:rsidR="00320FC2">
        <w:rPr>
          <w:rFonts w:ascii="Segoe UI" w:hAnsi="Segoe UI" w:cs="Segoe UI"/>
          <w:i/>
          <w:sz w:val="24"/>
          <w:szCs w:val="24"/>
        </w:rPr>
        <w:t>спрос</w:t>
      </w:r>
      <w:r w:rsidR="00A115BD" w:rsidRPr="00320FC2">
        <w:rPr>
          <w:rFonts w:ascii="Segoe UI" w:hAnsi="Segoe UI" w:cs="Segoe UI"/>
          <w:i/>
          <w:sz w:val="24"/>
          <w:szCs w:val="24"/>
        </w:rPr>
        <w:t xml:space="preserve"> на жилые помещения </w:t>
      </w:r>
      <w:r w:rsidR="00320FC2">
        <w:rPr>
          <w:rFonts w:ascii="Segoe UI" w:hAnsi="Segoe UI" w:cs="Segoe UI"/>
          <w:i/>
          <w:sz w:val="24"/>
          <w:szCs w:val="24"/>
        </w:rPr>
        <w:t xml:space="preserve">увеличился на </w:t>
      </w:r>
      <w:r w:rsidR="00A115BD" w:rsidRPr="00320FC2">
        <w:rPr>
          <w:rFonts w:ascii="Segoe UI" w:hAnsi="Segoe UI" w:cs="Segoe UI"/>
          <w:i/>
          <w:sz w:val="24"/>
          <w:szCs w:val="24"/>
        </w:rPr>
        <w:t>49%</w:t>
      </w:r>
      <w:r w:rsidR="001D3527" w:rsidRPr="00320FC2">
        <w:rPr>
          <w:rFonts w:ascii="Segoe UI" w:hAnsi="Segoe UI" w:cs="Segoe UI"/>
          <w:i/>
          <w:sz w:val="24"/>
          <w:szCs w:val="24"/>
        </w:rPr>
        <w:t xml:space="preserve"> (106 </w:t>
      </w:r>
      <w:proofErr w:type="spellStart"/>
      <w:proofErr w:type="gramStart"/>
      <w:r w:rsidR="001D3527" w:rsidRPr="00320FC2">
        <w:rPr>
          <w:rFonts w:ascii="Segoe UI" w:hAnsi="Segoe UI" w:cs="Segoe UI"/>
          <w:i/>
          <w:sz w:val="24"/>
          <w:szCs w:val="24"/>
        </w:rPr>
        <w:t>тыс</w:t>
      </w:r>
      <w:proofErr w:type="spellEnd"/>
      <w:proofErr w:type="gramEnd"/>
      <w:r w:rsidR="001D3527" w:rsidRPr="00320FC2">
        <w:rPr>
          <w:rFonts w:ascii="Segoe UI" w:hAnsi="Segoe UI" w:cs="Segoe UI"/>
          <w:i/>
          <w:sz w:val="24"/>
          <w:szCs w:val="24"/>
        </w:rPr>
        <w:t xml:space="preserve"> – в 2020 году, 157 896 – в 2021 году)</w:t>
      </w:r>
      <w:r w:rsidR="00A115BD" w:rsidRPr="00320FC2">
        <w:rPr>
          <w:rFonts w:ascii="Segoe UI" w:hAnsi="Segoe UI" w:cs="Segoe UI"/>
          <w:i/>
          <w:sz w:val="24"/>
          <w:szCs w:val="24"/>
        </w:rPr>
        <w:t xml:space="preserve">, а на земельные участки </w:t>
      </w:r>
      <w:r w:rsidRPr="00320FC2">
        <w:rPr>
          <w:rFonts w:ascii="Segoe UI" w:hAnsi="Segoe UI" w:cs="Segoe UI"/>
          <w:i/>
          <w:sz w:val="24"/>
          <w:szCs w:val="24"/>
        </w:rPr>
        <w:t xml:space="preserve">- </w:t>
      </w:r>
      <w:r w:rsidR="00320FC2">
        <w:rPr>
          <w:rFonts w:ascii="Segoe UI" w:hAnsi="Segoe UI" w:cs="Segoe UI"/>
          <w:i/>
          <w:sz w:val="24"/>
          <w:szCs w:val="24"/>
        </w:rPr>
        <w:t xml:space="preserve">в </w:t>
      </w:r>
      <w:r w:rsidRPr="00320FC2">
        <w:rPr>
          <w:rFonts w:ascii="Segoe UI" w:hAnsi="Segoe UI" w:cs="Segoe UI"/>
          <w:i/>
          <w:sz w:val="24"/>
          <w:szCs w:val="24"/>
        </w:rPr>
        <w:t xml:space="preserve"> два раза</w:t>
      </w:r>
      <w:r w:rsidR="001D3527" w:rsidRPr="00320FC2">
        <w:rPr>
          <w:rFonts w:ascii="Segoe UI" w:hAnsi="Segoe UI" w:cs="Segoe UI"/>
          <w:i/>
          <w:sz w:val="24"/>
          <w:szCs w:val="24"/>
        </w:rPr>
        <w:t xml:space="preserve"> (61</w:t>
      </w:r>
      <w:r w:rsidR="00320FC2" w:rsidRPr="00320FC2">
        <w:rPr>
          <w:rFonts w:ascii="Segoe UI" w:hAnsi="Segoe UI" w:cs="Segoe UI"/>
          <w:i/>
          <w:sz w:val="24"/>
          <w:szCs w:val="24"/>
        </w:rPr>
        <w:t> 454 и 126 386, соответственно)</w:t>
      </w:r>
      <w:r w:rsidR="00A115BD" w:rsidRPr="00320FC2">
        <w:rPr>
          <w:rFonts w:ascii="Segoe UI" w:hAnsi="Segoe UI" w:cs="Segoe UI"/>
          <w:i/>
          <w:sz w:val="24"/>
          <w:szCs w:val="24"/>
        </w:rPr>
        <w:t>!</w:t>
      </w:r>
      <w:r w:rsidRPr="00320FC2">
        <w:rPr>
          <w:rFonts w:ascii="Segoe UI" w:hAnsi="Segoe UI" w:cs="Segoe UI"/>
          <w:i/>
          <w:sz w:val="24"/>
          <w:szCs w:val="24"/>
        </w:rPr>
        <w:t>».</w:t>
      </w:r>
    </w:p>
    <w:p w:rsidR="0051282D" w:rsidRDefault="008F2964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 </w:t>
      </w:r>
      <w:r w:rsidRPr="00514C53">
        <w:rPr>
          <w:rFonts w:ascii="Segoe UI" w:hAnsi="Segoe UI" w:cs="Segoe UI"/>
          <w:sz w:val="24"/>
          <w:szCs w:val="24"/>
        </w:rPr>
        <w:t>наметился и значительный ро</w:t>
      </w:r>
      <w:proofErr w:type="gramStart"/>
      <w:r w:rsidRPr="00514C53">
        <w:rPr>
          <w:rFonts w:ascii="Segoe UI" w:hAnsi="Segoe UI" w:cs="Segoe UI"/>
          <w:sz w:val="24"/>
          <w:szCs w:val="24"/>
        </w:rPr>
        <w:t>ст спр</w:t>
      </w:r>
      <w:proofErr w:type="gramEnd"/>
      <w:r w:rsidRPr="00514C53">
        <w:rPr>
          <w:rFonts w:ascii="Segoe UI" w:hAnsi="Segoe UI" w:cs="Segoe UI"/>
          <w:sz w:val="24"/>
          <w:szCs w:val="24"/>
        </w:rPr>
        <w:t>оса на участие в долевом строительстве.</w:t>
      </w:r>
      <w:r>
        <w:rPr>
          <w:rFonts w:ascii="Segoe UI" w:hAnsi="Segoe UI" w:cs="Segoe UI"/>
          <w:sz w:val="24"/>
          <w:szCs w:val="24"/>
        </w:rPr>
        <w:t xml:space="preserve"> П</w:t>
      </w:r>
      <w:r w:rsidR="00BE590B">
        <w:rPr>
          <w:rFonts w:ascii="Segoe UI" w:hAnsi="Segoe UI" w:cs="Segoe UI"/>
          <w:sz w:val="24"/>
          <w:szCs w:val="24"/>
        </w:rPr>
        <w:t>о сравнению</w:t>
      </w:r>
      <w:r w:rsidR="0051282D">
        <w:rPr>
          <w:rFonts w:ascii="Segoe UI" w:hAnsi="Segoe UI" w:cs="Segoe UI"/>
          <w:sz w:val="24"/>
          <w:szCs w:val="24"/>
        </w:rPr>
        <w:t xml:space="preserve"> с сентябрем </w:t>
      </w:r>
      <w:r>
        <w:rPr>
          <w:rFonts w:ascii="Segoe UI" w:hAnsi="Segoe UI" w:cs="Segoe UI"/>
          <w:sz w:val="24"/>
          <w:szCs w:val="24"/>
        </w:rPr>
        <w:t xml:space="preserve">количество договоров участия в долевом строительстве (ДДУ) увеличилось </w:t>
      </w:r>
      <w:r w:rsidR="00C629F9">
        <w:rPr>
          <w:rFonts w:ascii="Segoe UI" w:hAnsi="Segoe UI" w:cs="Segoe UI"/>
          <w:sz w:val="24"/>
          <w:szCs w:val="24"/>
        </w:rPr>
        <w:t xml:space="preserve">почти </w:t>
      </w:r>
      <w:r w:rsidR="0051282D">
        <w:rPr>
          <w:rFonts w:ascii="Segoe UI" w:hAnsi="Segoe UI" w:cs="Segoe UI"/>
          <w:sz w:val="24"/>
          <w:szCs w:val="24"/>
        </w:rPr>
        <w:t>в 1,5 раза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C629F9">
        <w:rPr>
          <w:rFonts w:ascii="Segoe UI" w:hAnsi="Segoe UI" w:cs="Segoe UI"/>
          <w:sz w:val="24"/>
          <w:szCs w:val="24"/>
        </w:rPr>
        <w:t xml:space="preserve">– с </w:t>
      </w:r>
      <w:r w:rsidR="00AF3DEF" w:rsidRPr="00AF3DEF">
        <w:rPr>
          <w:rFonts w:ascii="Segoe UI" w:hAnsi="Segoe UI" w:cs="Segoe UI"/>
          <w:sz w:val="24"/>
          <w:szCs w:val="24"/>
        </w:rPr>
        <w:t>1</w:t>
      </w:r>
      <w:r w:rsidR="00320FC2">
        <w:rPr>
          <w:rFonts w:ascii="Segoe UI" w:hAnsi="Segoe UI" w:cs="Segoe UI"/>
          <w:sz w:val="24"/>
          <w:szCs w:val="24"/>
        </w:rPr>
        <w:t xml:space="preserve"> </w:t>
      </w:r>
      <w:r w:rsidR="00AF3DEF" w:rsidRPr="00AF3DEF">
        <w:rPr>
          <w:rFonts w:ascii="Segoe UI" w:hAnsi="Segoe UI" w:cs="Segoe UI"/>
          <w:sz w:val="24"/>
          <w:szCs w:val="24"/>
        </w:rPr>
        <w:t>109</w:t>
      </w:r>
      <w:r w:rsidR="00AF3DEF">
        <w:rPr>
          <w:rFonts w:ascii="Segoe UI" w:hAnsi="Segoe UI" w:cs="Segoe UI"/>
          <w:sz w:val="24"/>
          <w:szCs w:val="24"/>
        </w:rPr>
        <w:t xml:space="preserve"> </w:t>
      </w:r>
      <w:r w:rsidR="00C629F9">
        <w:rPr>
          <w:rFonts w:ascii="Segoe UI" w:hAnsi="Segoe UI" w:cs="Segoe UI"/>
          <w:sz w:val="24"/>
          <w:szCs w:val="24"/>
        </w:rPr>
        <w:t>до</w:t>
      </w:r>
      <w:r w:rsidR="008744E1">
        <w:rPr>
          <w:rFonts w:ascii="Segoe UI" w:hAnsi="Segoe UI" w:cs="Segoe UI"/>
          <w:sz w:val="24"/>
          <w:szCs w:val="24"/>
        </w:rPr>
        <w:t xml:space="preserve"> </w:t>
      </w:r>
      <w:r w:rsidR="008744E1" w:rsidRPr="008744E1">
        <w:rPr>
          <w:rFonts w:ascii="Segoe UI" w:hAnsi="Segoe UI" w:cs="Segoe UI"/>
          <w:sz w:val="24"/>
          <w:szCs w:val="24"/>
        </w:rPr>
        <w:t>1</w:t>
      </w:r>
      <w:r w:rsidR="00320FC2">
        <w:rPr>
          <w:rFonts w:ascii="Segoe UI" w:hAnsi="Segoe UI" w:cs="Segoe UI"/>
          <w:sz w:val="24"/>
          <w:szCs w:val="24"/>
        </w:rPr>
        <w:t xml:space="preserve"> </w:t>
      </w:r>
      <w:r w:rsidR="008744E1" w:rsidRPr="008744E1">
        <w:rPr>
          <w:rFonts w:ascii="Segoe UI" w:hAnsi="Segoe UI" w:cs="Segoe UI"/>
          <w:sz w:val="24"/>
          <w:szCs w:val="24"/>
        </w:rPr>
        <w:t>657</w:t>
      </w:r>
      <w:r w:rsidR="00C629F9">
        <w:rPr>
          <w:rFonts w:ascii="Segoe UI" w:hAnsi="Segoe UI" w:cs="Segoe UI"/>
          <w:sz w:val="24"/>
          <w:szCs w:val="24"/>
        </w:rPr>
        <w:t xml:space="preserve"> . </w:t>
      </w:r>
      <w:r w:rsidR="005813B4">
        <w:rPr>
          <w:rFonts w:ascii="Segoe UI" w:hAnsi="Segoe UI" w:cs="Segoe UI"/>
          <w:sz w:val="24"/>
          <w:szCs w:val="24"/>
        </w:rPr>
        <w:t xml:space="preserve">Всего за 10 месяцев </w:t>
      </w:r>
      <w:proofErr w:type="spellStart"/>
      <w:r w:rsidR="005813B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5813B4">
        <w:rPr>
          <w:rFonts w:ascii="Segoe UI" w:hAnsi="Segoe UI" w:cs="Segoe UI"/>
          <w:sz w:val="24"/>
          <w:szCs w:val="24"/>
        </w:rPr>
        <w:t xml:space="preserve"> Татарстана зарегистрировал свыше 15 </w:t>
      </w:r>
      <w:proofErr w:type="spellStart"/>
      <w:proofErr w:type="gramStart"/>
      <w:r w:rsidR="005813B4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5813B4">
        <w:rPr>
          <w:rFonts w:ascii="Segoe UI" w:hAnsi="Segoe UI" w:cs="Segoe UI"/>
          <w:sz w:val="24"/>
          <w:szCs w:val="24"/>
        </w:rPr>
        <w:t xml:space="preserve"> ДДУ.   </w:t>
      </w:r>
    </w:p>
    <w:p w:rsidR="008F2964" w:rsidRDefault="00A115BD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Примечательно, что</w:t>
      </w:r>
      <w:r w:rsidR="008744E1">
        <w:rPr>
          <w:rFonts w:ascii="Segoe UI" w:hAnsi="Segoe UI" w:cs="Segoe UI"/>
          <w:sz w:val="24"/>
          <w:szCs w:val="24"/>
        </w:rPr>
        <w:t xml:space="preserve"> в октябре при покупке недвижимости татарстанцы в два раза чаще использовали жилищные кредиты, чем в том же сентябре. К примеру, в октябре </w:t>
      </w:r>
      <w:proofErr w:type="spellStart"/>
      <w:r w:rsidR="008744E1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8744E1">
        <w:rPr>
          <w:rFonts w:ascii="Segoe UI" w:hAnsi="Segoe UI" w:cs="Segoe UI"/>
          <w:sz w:val="24"/>
          <w:szCs w:val="24"/>
        </w:rPr>
        <w:t xml:space="preserve"> Татарстана зарегистрировано  около 9 тысяч ипотек с привлечением кредитных средств, в сентябре </w:t>
      </w:r>
      <w:r w:rsidR="008F2964">
        <w:rPr>
          <w:rFonts w:ascii="Segoe UI" w:hAnsi="Segoe UI" w:cs="Segoe UI"/>
          <w:sz w:val="24"/>
          <w:szCs w:val="24"/>
        </w:rPr>
        <w:t xml:space="preserve">же </w:t>
      </w:r>
      <w:r w:rsidR="008744E1">
        <w:rPr>
          <w:rFonts w:ascii="Segoe UI" w:hAnsi="Segoe UI" w:cs="Segoe UI"/>
          <w:sz w:val="24"/>
          <w:szCs w:val="24"/>
        </w:rPr>
        <w:t xml:space="preserve">– чуть более 4 тысяч. </w:t>
      </w:r>
      <w:r w:rsidR="008F2964">
        <w:rPr>
          <w:rFonts w:ascii="Segoe UI" w:hAnsi="Segoe UI" w:cs="Segoe UI"/>
          <w:sz w:val="24"/>
          <w:szCs w:val="24"/>
        </w:rPr>
        <w:t>Что касается государственных программ</w:t>
      </w:r>
      <w:r w:rsidR="00435C09">
        <w:rPr>
          <w:rFonts w:ascii="Segoe UI" w:hAnsi="Segoe UI" w:cs="Segoe UI"/>
          <w:sz w:val="24"/>
          <w:szCs w:val="24"/>
        </w:rPr>
        <w:t xml:space="preserve"> ипотечного кредитования</w:t>
      </w:r>
      <w:r w:rsidR="008F2964">
        <w:rPr>
          <w:rFonts w:ascii="Segoe UI" w:hAnsi="Segoe UI" w:cs="Segoe UI"/>
          <w:sz w:val="24"/>
          <w:szCs w:val="24"/>
        </w:rPr>
        <w:t xml:space="preserve">, таких как льготная и сельская ипотеки, то благодаря их действию в Татарстане за 10 месяцев 2021 года было  суммарно зарегистрировано  </w:t>
      </w:r>
      <w:r w:rsidR="007D3B65">
        <w:rPr>
          <w:rFonts w:ascii="Segoe UI" w:hAnsi="Segoe UI" w:cs="Segoe UI"/>
          <w:sz w:val="24"/>
          <w:szCs w:val="24"/>
        </w:rPr>
        <w:t xml:space="preserve">около 7 тысяч таких ипотек. </w:t>
      </w:r>
    </w:p>
    <w:p w:rsidR="008744E1" w:rsidRDefault="008744E1" w:rsidP="008744E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целом </w:t>
      </w:r>
      <w:r w:rsidRPr="0064014A">
        <w:rPr>
          <w:rFonts w:ascii="Segoe UI" w:hAnsi="Segoe UI" w:cs="Segoe UI"/>
          <w:sz w:val="24"/>
          <w:szCs w:val="24"/>
        </w:rPr>
        <w:t xml:space="preserve">за 10 месяцев </w:t>
      </w:r>
      <w:r>
        <w:rPr>
          <w:rFonts w:ascii="Segoe UI" w:hAnsi="Segoe UI" w:cs="Segoe UI"/>
          <w:sz w:val="24"/>
          <w:szCs w:val="24"/>
        </w:rPr>
        <w:t xml:space="preserve">2021 года в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поступило около</w:t>
      </w:r>
      <w:r w:rsidRPr="0064014A">
        <w:rPr>
          <w:rFonts w:ascii="Segoe UI" w:hAnsi="Segoe UI" w:cs="Segoe UI"/>
          <w:sz w:val="24"/>
          <w:szCs w:val="24"/>
        </w:rPr>
        <w:t xml:space="preserve"> </w:t>
      </w:r>
      <w:r w:rsidR="00C07B13">
        <w:rPr>
          <w:rFonts w:ascii="Segoe UI" w:hAnsi="Segoe UI" w:cs="Segoe UI"/>
          <w:sz w:val="24"/>
          <w:szCs w:val="24"/>
        </w:rPr>
        <w:t>9</w:t>
      </w:r>
      <w:r>
        <w:rPr>
          <w:rFonts w:ascii="Segoe UI" w:hAnsi="Segoe UI" w:cs="Segoe UI"/>
          <w:sz w:val="24"/>
          <w:szCs w:val="24"/>
        </w:rPr>
        <w:t>0</w:t>
      </w:r>
      <w:r w:rsidR="00C07B13">
        <w:rPr>
          <w:rFonts w:ascii="Segoe UI" w:hAnsi="Segoe UI" w:cs="Segoe UI"/>
          <w:sz w:val="24"/>
          <w:szCs w:val="24"/>
        </w:rPr>
        <w:t>0</w:t>
      </w:r>
      <w:r>
        <w:rPr>
          <w:rFonts w:ascii="Segoe UI" w:hAnsi="Segoe UI" w:cs="Segoe UI"/>
          <w:sz w:val="24"/>
          <w:szCs w:val="24"/>
        </w:rPr>
        <w:t xml:space="preserve"> тысяч </w:t>
      </w:r>
      <w:r w:rsidRPr="0064014A">
        <w:rPr>
          <w:rFonts w:ascii="Segoe UI" w:hAnsi="Segoe UI" w:cs="Segoe UI"/>
          <w:sz w:val="24"/>
          <w:szCs w:val="24"/>
        </w:rPr>
        <w:t>заявлений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4014A">
        <w:rPr>
          <w:rFonts w:ascii="Segoe UI" w:hAnsi="Segoe UI" w:cs="Segoe UI"/>
          <w:sz w:val="24"/>
          <w:szCs w:val="24"/>
        </w:rPr>
        <w:t xml:space="preserve">на </w:t>
      </w:r>
      <w:r>
        <w:rPr>
          <w:rFonts w:ascii="Segoe UI" w:hAnsi="Segoe UI" w:cs="Segoe UI"/>
          <w:sz w:val="24"/>
          <w:szCs w:val="24"/>
        </w:rPr>
        <w:t>совершение учетно-регистрационных действий.</w:t>
      </w:r>
      <w:r w:rsidRPr="0064014A">
        <w:rPr>
          <w:rFonts w:ascii="Segoe UI" w:hAnsi="Segoe UI" w:cs="Segoe UI"/>
          <w:sz w:val="24"/>
          <w:szCs w:val="24"/>
        </w:rPr>
        <w:t xml:space="preserve"> </w:t>
      </w:r>
    </w:p>
    <w:p w:rsidR="00320FC2" w:rsidRDefault="00320FC2" w:rsidP="00435C0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35C09" w:rsidRPr="002079EB" w:rsidRDefault="00435C09" w:rsidP="00435C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435C09" w:rsidRPr="002079EB" w:rsidRDefault="00435C09" w:rsidP="00435C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35C09" w:rsidRPr="002079EB" w:rsidRDefault="00435C09" w:rsidP="00435C0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A365A" w:rsidRPr="00E06B35" w:rsidRDefault="00435C09" w:rsidP="00CA365A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val="en-US" w:eastAsia="sk-SK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F17C0C">
        <w:t xml:space="preserve">                                                                                                                                                               </w:t>
      </w:r>
      <w:r>
        <w:t xml:space="preserve">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CA365A" w:rsidRPr="00E06B35" w:rsidSect="00320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2774B"/>
    <w:rsid w:val="000B637C"/>
    <w:rsid w:val="000C4949"/>
    <w:rsid w:val="00123FE2"/>
    <w:rsid w:val="00146831"/>
    <w:rsid w:val="001820CB"/>
    <w:rsid w:val="0018543E"/>
    <w:rsid w:val="001C673E"/>
    <w:rsid w:val="001D3527"/>
    <w:rsid w:val="00226F46"/>
    <w:rsid w:val="00271881"/>
    <w:rsid w:val="00320FC2"/>
    <w:rsid w:val="003B3175"/>
    <w:rsid w:val="00435C09"/>
    <w:rsid w:val="004E7352"/>
    <w:rsid w:val="0051282D"/>
    <w:rsid w:val="00514C53"/>
    <w:rsid w:val="0057557F"/>
    <w:rsid w:val="00575F5E"/>
    <w:rsid w:val="005813B4"/>
    <w:rsid w:val="005C127A"/>
    <w:rsid w:val="0064014A"/>
    <w:rsid w:val="006C4132"/>
    <w:rsid w:val="006D6E7C"/>
    <w:rsid w:val="0070333D"/>
    <w:rsid w:val="00713A11"/>
    <w:rsid w:val="0072197A"/>
    <w:rsid w:val="007D3B65"/>
    <w:rsid w:val="007F10B9"/>
    <w:rsid w:val="00820734"/>
    <w:rsid w:val="00843DD7"/>
    <w:rsid w:val="00847155"/>
    <w:rsid w:val="008744E1"/>
    <w:rsid w:val="008B6B85"/>
    <w:rsid w:val="008C6C16"/>
    <w:rsid w:val="008F2964"/>
    <w:rsid w:val="008F519D"/>
    <w:rsid w:val="008F66D0"/>
    <w:rsid w:val="00935032"/>
    <w:rsid w:val="009E7E91"/>
    <w:rsid w:val="00A115BD"/>
    <w:rsid w:val="00A55599"/>
    <w:rsid w:val="00AA23B7"/>
    <w:rsid w:val="00AC5121"/>
    <w:rsid w:val="00AD6A0F"/>
    <w:rsid w:val="00AD6B94"/>
    <w:rsid w:val="00AF3DEF"/>
    <w:rsid w:val="00B5193E"/>
    <w:rsid w:val="00B960EA"/>
    <w:rsid w:val="00BE590B"/>
    <w:rsid w:val="00C07B13"/>
    <w:rsid w:val="00C11E45"/>
    <w:rsid w:val="00C629F9"/>
    <w:rsid w:val="00CA365A"/>
    <w:rsid w:val="00CD6AA9"/>
    <w:rsid w:val="00D53C3C"/>
    <w:rsid w:val="00D7185C"/>
    <w:rsid w:val="00D7360F"/>
    <w:rsid w:val="00DC0EC2"/>
    <w:rsid w:val="00E06B35"/>
    <w:rsid w:val="00E8192C"/>
    <w:rsid w:val="00EC055A"/>
    <w:rsid w:val="00F0396D"/>
    <w:rsid w:val="00F0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41</cp:revision>
  <cp:lastPrinted>2021-11-19T09:19:00Z</cp:lastPrinted>
  <dcterms:created xsi:type="dcterms:W3CDTF">2021-09-20T13:03:00Z</dcterms:created>
  <dcterms:modified xsi:type="dcterms:W3CDTF">2021-11-19T09:27:00Z</dcterms:modified>
</cp:coreProperties>
</file>