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B8" w:rsidRDefault="00F460B8" w:rsidP="00F460B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-104775</wp:posOffset>
            </wp:positionV>
            <wp:extent cx="1495425" cy="619125"/>
            <wp:effectExtent l="19050" t="0" r="9525" b="0"/>
            <wp:wrapTight wrapText="bothSides">
              <wp:wrapPolygon edited="0">
                <wp:start x="-275" y="0"/>
                <wp:lineTo x="-275" y="21268"/>
                <wp:lineTo x="21738" y="21268"/>
                <wp:lineTo x="21738" y="0"/>
                <wp:lineTo x="-27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           Пресс-релиз</w:t>
      </w:r>
    </w:p>
    <w:p w:rsidR="00F460B8" w:rsidRDefault="009D76AF" w:rsidP="00F460B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28</w:t>
      </w:r>
      <w:r w:rsidR="00F460B8">
        <w:rPr>
          <w:rFonts w:ascii="Segoe UI" w:eastAsia="Calibri" w:hAnsi="Segoe UI" w:cs="Segoe UI"/>
          <w:b/>
          <w:sz w:val="24"/>
          <w:szCs w:val="28"/>
          <w:lang w:eastAsia="sk-SK"/>
        </w:rPr>
        <w:t>.10</w:t>
      </w:r>
      <w:r w:rsidR="00F460B8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2B1808" w:rsidRDefault="002B1808" w:rsidP="001D4A22">
      <w:pPr>
        <w:spacing w:before="120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</w:p>
    <w:p w:rsidR="001D4A22" w:rsidRDefault="00071513" w:rsidP="001D4A22">
      <w:pPr>
        <w:spacing w:before="120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Топ </w:t>
      </w:r>
      <w:r w:rsidR="001D4A22" w:rsidRPr="001D4A22"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изменений </w:t>
      </w:r>
      <w:r w:rsidR="001D4A22" w:rsidRPr="00F460B8">
        <w:rPr>
          <w:rFonts w:ascii="Segoe UI" w:eastAsiaTheme="minorHAnsi" w:hAnsi="Segoe UI" w:cs="Segoe UI"/>
          <w:b/>
          <w:sz w:val="28"/>
          <w:szCs w:val="28"/>
          <w:lang w:eastAsia="en-US"/>
        </w:rPr>
        <w:t>в сфере регистрации недвижимости</w:t>
      </w:r>
      <w:r w:rsidR="001D4A22"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 </w:t>
      </w:r>
    </w:p>
    <w:p w:rsidR="001D4A22" w:rsidRDefault="001D4A22" w:rsidP="00F460B8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proofErr w:type="spellStart"/>
      <w:r>
        <w:rPr>
          <w:rFonts w:ascii="Segoe UI" w:eastAsiaTheme="minorHAnsi" w:hAnsi="Segoe UI" w:cs="Segoe UI"/>
          <w:sz w:val="24"/>
          <w:szCs w:val="24"/>
          <w:lang w:eastAsia="en-US"/>
        </w:rPr>
        <w:t>Росреестр</w:t>
      </w:r>
      <w:proofErr w:type="spellEnd"/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Татарстана знакомит с основными законодательными нововведениями, которые вступают в силу с 28 октября 2021 года.  </w:t>
      </w:r>
    </w:p>
    <w:p w:rsidR="00A415F8" w:rsidRPr="00F460B8" w:rsidRDefault="00A415F8" w:rsidP="00EF7FB9">
      <w:pPr>
        <w:shd w:val="clear" w:color="auto" w:fill="FFFFFF"/>
        <w:jc w:val="center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F460B8">
        <w:rPr>
          <w:rFonts w:ascii="Segoe UI" w:eastAsiaTheme="minorHAnsi" w:hAnsi="Segoe UI" w:cs="Segoe UI"/>
          <w:b/>
          <w:sz w:val="24"/>
          <w:szCs w:val="24"/>
          <w:lang w:eastAsia="en-US"/>
        </w:rPr>
        <w:t>Квартиры в новостройках будут регистрироваться быстрее</w:t>
      </w:r>
    </w:p>
    <w:p w:rsidR="00A415F8" w:rsidRPr="00F460B8" w:rsidRDefault="00A415F8" w:rsidP="00F460B8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B1808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С 28 октября </w:t>
      </w:r>
      <w:r w:rsidRPr="00F460B8">
        <w:rPr>
          <w:rFonts w:ascii="Segoe UI" w:eastAsiaTheme="minorHAnsi" w:hAnsi="Segoe UI" w:cs="Segoe UI"/>
          <w:sz w:val="24"/>
          <w:szCs w:val="24"/>
          <w:lang w:eastAsia="en-US"/>
        </w:rPr>
        <w:t xml:space="preserve">сокращаются сроки государственной регистрации последующих договоров участия в долевом строительстве: до 3 рабочих дней при подаче заявления в электронном виде и до 7 рабочих дней — бумажного документа через МФЦ. В настоящее время эти сроки составляют 7 и 9 рабочих дней соответственно. </w:t>
      </w:r>
    </w:p>
    <w:p w:rsidR="00DD337E" w:rsidRDefault="00DD337E" w:rsidP="00F460B8">
      <w:pPr>
        <w:shd w:val="clear" w:color="auto" w:fill="FFFFFF"/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«В этом году за 9 месяцев </w:t>
      </w:r>
      <w:proofErr w:type="spellStart"/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>Росреестр</w:t>
      </w:r>
      <w:proofErr w:type="spellEnd"/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Татарстана зарегистрировал около </w:t>
      </w:r>
      <w:r w:rsid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13,5 тысяч </w:t>
      </w: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>договоров долевого участия в строительстве.</w:t>
      </w:r>
      <w:r w:rsidR="001D4A22"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При этом б</w:t>
      </w: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олее </w:t>
      </w:r>
      <w:r w:rsid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>4</w:t>
      </w: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>0% заявлений на регистрацию таких договоров поступают в ведомство в электронном виде. Следовательно, теперь они будут регистрироваться в срок не более 3 рабочих дней</w:t>
      </w:r>
      <w:r w:rsid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>.</w:t>
      </w:r>
      <w:r w:rsidR="005873A9" w:rsidRPr="005873A9">
        <w:rPr>
          <w:rFonts w:ascii="Times New Roman" w:hAnsi="Times New Roman"/>
          <w:sz w:val="24"/>
        </w:rPr>
        <w:t xml:space="preserve"> </w:t>
      </w:r>
      <w:r w:rsidR="005873A9" w:rsidRP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Мы рассчитываем, что </w:t>
      </w:r>
      <w:r w:rsid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это </w:t>
      </w:r>
      <w:r w:rsidR="005873A9" w:rsidRP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положительно отразится на </w:t>
      </w:r>
      <w:r w:rsidR="007A4E7C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татарстанском </w:t>
      </w:r>
      <w:r w:rsidR="005873A9" w:rsidRP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>рынке долевого строительства</w:t>
      </w: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», — отметила </w:t>
      </w:r>
      <w:r w:rsidRPr="001D4A22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заместитель руководителя Управления </w:t>
      </w:r>
      <w:proofErr w:type="spellStart"/>
      <w:r w:rsidRPr="001D4A22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Росреестра</w:t>
      </w:r>
      <w:proofErr w:type="spellEnd"/>
      <w:r w:rsidRPr="001D4A22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по Республике Татарстан Лилия </w:t>
      </w:r>
      <w:proofErr w:type="spellStart"/>
      <w:r w:rsidRPr="001D4A22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Бурганова</w:t>
      </w:r>
      <w:proofErr w:type="spellEnd"/>
      <w:r w:rsidRPr="001D4A22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.</w:t>
      </w:r>
    </w:p>
    <w:p w:rsidR="00970CF9" w:rsidRPr="00970CF9" w:rsidRDefault="00970CF9" w:rsidP="00970CF9">
      <w:pPr>
        <w:shd w:val="clear" w:color="auto" w:fill="FFFFFF"/>
        <w:jc w:val="both"/>
        <w:rPr>
          <w:rFonts w:ascii="Segoe UI" w:eastAsiaTheme="minorHAnsi" w:hAnsi="Segoe UI" w:cs="Segoe UI"/>
          <w:i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>«</w:t>
      </w: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Процесс оформления сделки за последние годы сильно трансформировался, безусловно, это стало серьезной поддержкой для профессиональных участников рынка, а также для физических лиц. При переходе на механизм проектного финансирования с использованием кредитных средств банков при строительстве объектов важен каждый день. От скорости сделок зависит скорость пополнения </w:t>
      </w:r>
      <w:proofErr w:type="spellStart"/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>эскроу</w:t>
      </w:r>
      <w:proofErr w:type="spellEnd"/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счетов, что прямо влияет на процентную нагрузку по кредитам застройщиков и соответственно на эффективность реализации проектов.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</w:t>
      </w: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>Мы ведем строительство нового жилья большими объемами, поэтому весьма положительно оцениваем сокращение сроков регистрации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», - делится своим экспертным мнением </w:t>
      </w:r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представитель строительной компании  Эльвира </w:t>
      </w:r>
      <w:proofErr w:type="spellStart"/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Галяутдинова</w:t>
      </w:r>
      <w:proofErr w:type="spellEnd"/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. </w:t>
      </w: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</w:t>
      </w:r>
    </w:p>
    <w:p w:rsidR="001A5E67" w:rsidRDefault="001A5E67" w:rsidP="00EF7FB9">
      <w:pPr>
        <w:shd w:val="clear" w:color="auto" w:fill="FFFFFF"/>
        <w:jc w:val="center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9D76AF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Исключаются  требования к максимальному размеру </w:t>
      </w:r>
      <w:proofErr w:type="spellStart"/>
      <w:r w:rsidRPr="009D76AF">
        <w:rPr>
          <w:rFonts w:ascii="Segoe UI" w:eastAsiaTheme="minorHAnsi" w:hAnsi="Segoe UI" w:cs="Segoe UI"/>
          <w:b/>
          <w:sz w:val="24"/>
          <w:szCs w:val="24"/>
          <w:lang w:eastAsia="en-US"/>
        </w:rPr>
        <w:t>машино-мест</w:t>
      </w:r>
      <w:proofErr w:type="spellEnd"/>
    </w:p>
    <w:p w:rsidR="008B4B95" w:rsidRPr="008B4B95" w:rsidRDefault="001D4A22" w:rsidP="00447C6C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B1808">
        <w:rPr>
          <w:rFonts w:ascii="Segoe UI" w:eastAsiaTheme="minorHAnsi" w:hAnsi="Segoe UI" w:cs="Segoe UI"/>
          <w:b/>
          <w:sz w:val="24"/>
          <w:szCs w:val="24"/>
          <w:lang w:eastAsia="en-US"/>
        </w:rPr>
        <w:t>С 28 октября</w:t>
      </w:r>
      <w:r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 вступают в силу поправки в законодательство в отношении </w:t>
      </w:r>
      <w:proofErr w:type="spellStart"/>
      <w:r w:rsidRPr="001D4A22">
        <w:rPr>
          <w:rFonts w:ascii="Segoe UI" w:eastAsiaTheme="minorHAnsi" w:hAnsi="Segoe UI" w:cs="Segoe UI"/>
          <w:sz w:val="24"/>
          <w:szCs w:val="24"/>
          <w:lang w:eastAsia="en-US"/>
        </w:rPr>
        <w:t>машино-мест</w:t>
      </w:r>
      <w:proofErr w:type="spellEnd"/>
      <w:r>
        <w:rPr>
          <w:rFonts w:ascii="Segoe UI" w:eastAsiaTheme="minorHAnsi" w:hAnsi="Segoe UI" w:cs="Segoe UI"/>
          <w:sz w:val="24"/>
          <w:szCs w:val="24"/>
          <w:lang w:eastAsia="en-US"/>
        </w:rPr>
        <w:t>, которые исключаю</w:t>
      </w:r>
      <w:r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 требования о максимальном </w:t>
      </w:r>
      <w:r w:rsidR="00153140">
        <w:rPr>
          <w:rFonts w:ascii="Segoe UI" w:eastAsiaTheme="minorHAnsi" w:hAnsi="Segoe UI" w:cs="Segoe UI"/>
          <w:sz w:val="24"/>
          <w:szCs w:val="24"/>
          <w:lang w:eastAsia="en-US"/>
        </w:rPr>
        <w:t>их размере</w:t>
      </w:r>
      <w:r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. </w:t>
      </w:r>
      <w:r w:rsidRPr="008B4B95">
        <w:rPr>
          <w:rFonts w:ascii="Segoe UI" w:eastAsiaTheme="minorHAnsi" w:hAnsi="Segoe UI" w:cs="Segoe UI"/>
          <w:sz w:val="24"/>
          <w:szCs w:val="24"/>
          <w:lang w:eastAsia="en-US"/>
        </w:rPr>
        <w:t xml:space="preserve">До настоящего времени законом был установлен минимальный и максимальный размеры </w:t>
      </w:r>
      <w:proofErr w:type="spellStart"/>
      <w:r w:rsidRPr="008B4B95">
        <w:rPr>
          <w:rFonts w:ascii="Segoe UI" w:eastAsiaTheme="minorHAnsi" w:hAnsi="Segoe UI" w:cs="Segoe UI"/>
          <w:sz w:val="24"/>
          <w:szCs w:val="24"/>
          <w:lang w:eastAsia="en-US"/>
        </w:rPr>
        <w:t>машино-места</w:t>
      </w:r>
      <w:proofErr w:type="spellEnd"/>
      <w:r w:rsidRPr="008B4B95">
        <w:rPr>
          <w:rFonts w:ascii="Segoe UI" w:eastAsiaTheme="minorHAnsi" w:hAnsi="Segoe UI" w:cs="Segoe UI"/>
          <w:sz w:val="24"/>
          <w:szCs w:val="24"/>
          <w:lang w:eastAsia="en-US"/>
        </w:rPr>
        <w:t xml:space="preserve">. Это 5,3 на 2,5 (13,25) метра и 6,2 на 3,6 (22,32) метра, соответственно. </w:t>
      </w:r>
    </w:p>
    <w:p w:rsidR="008B4B95" w:rsidRDefault="008B4B95" w:rsidP="00447C6C">
      <w:pPr>
        <w:shd w:val="clear" w:color="auto" w:fill="FFFFFF"/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>«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На практике были случаи, когда, например, собственник, владея крупногабаритным транспортным средством, не мог объединить два  </w:t>
      </w:r>
      <w:proofErr w:type="spellStart"/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>машино-места</w:t>
      </w:r>
      <w:proofErr w:type="spellEnd"/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-  поставить на 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lastRenderedPageBreak/>
        <w:t>кадастровый учет и зарегистрировать как од</w:t>
      </w:r>
      <w:r w:rsidR="00153140">
        <w:rPr>
          <w:rFonts w:ascii="Segoe UI" w:eastAsiaTheme="minorHAnsi" w:hAnsi="Segoe UI" w:cs="Segoe UI"/>
          <w:i/>
          <w:sz w:val="24"/>
          <w:szCs w:val="24"/>
          <w:lang w:eastAsia="en-US"/>
        </w:rPr>
        <w:t>и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>н</w:t>
      </w:r>
      <w:r w:rsidR="00153140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объект недвижимости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.  Теперь же ограничения по </w:t>
      </w:r>
      <w:proofErr w:type="gramStart"/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>максимальным</w:t>
      </w:r>
      <w:proofErr w:type="gramEnd"/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требования для удобства граждан отменены</w:t>
      </w:r>
      <w:r w:rsidR="00182454">
        <w:rPr>
          <w:rFonts w:ascii="Segoe UI" w:eastAsiaTheme="minorHAnsi" w:hAnsi="Segoe UI" w:cs="Segoe UI"/>
          <w:i/>
          <w:sz w:val="24"/>
          <w:szCs w:val="24"/>
          <w:lang w:eastAsia="en-US"/>
        </w:rPr>
        <w:t>»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, - поясняет </w:t>
      </w:r>
      <w:r w:rsidRPr="008B4B95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Лилия </w:t>
      </w:r>
      <w:proofErr w:type="spellStart"/>
      <w:r w:rsidRPr="008B4B95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Бурганова</w:t>
      </w:r>
      <w:proofErr w:type="spellEnd"/>
      <w:r w:rsidRPr="008B4B95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.</w:t>
      </w:r>
    </w:p>
    <w:p w:rsidR="007A4E7C" w:rsidRDefault="00C2140C" w:rsidP="007A4E7C">
      <w:pPr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По данным </w:t>
      </w:r>
      <w:proofErr w:type="spellStart"/>
      <w:r w:rsidRPr="007A4E7C">
        <w:rPr>
          <w:rFonts w:ascii="Segoe UI" w:eastAsiaTheme="minorHAnsi" w:hAnsi="Segoe UI" w:cs="Segoe UI"/>
          <w:sz w:val="24"/>
          <w:szCs w:val="24"/>
          <w:lang w:eastAsia="en-US"/>
        </w:rPr>
        <w:t>Росреестра</w:t>
      </w:r>
      <w:proofErr w:type="spellEnd"/>
      <w:r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Татарстана, </w:t>
      </w:r>
      <w:r w:rsidR="007A4E7C">
        <w:rPr>
          <w:rFonts w:ascii="Segoe UI" w:eastAsiaTheme="minorHAnsi" w:hAnsi="Segoe UI" w:cs="Segoe UI"/>
          <w:sz w:val="24"/>
          <w:szCs w:val="24"/>
          <w:lang w:eastAsia="en-US"/>
        </w:rPr>
        <w:t>в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этом году в Татарстане спрос на </w:t>
      </w:r>
      <w:proofErr w:type="spellStart"/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>машино-места</w:t>
      </w:r>
      <w:proofErr w:type="spellEnd"/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по сравнению с прошлым годом увеличился </w:t>
      </w:r>
      <w:r w:rsidR="00C00F6F">
        <w:rPr>
          <w:rFonts w:ascii="Segoe UI" w:eastAsiaTheme="minorHAnsi" w:hAnsi="Segoe UI" w:cs="Segoe UI"/>
          <w:sz w:val="24"/>
          <w:szCs w:val="24"/>
          <w:lang w:eastAsia="en-US"/>
        </w:rPr>
        <w:t xml:space="preserve">более чем 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в 4 раза! Так, если в прошлом </w:t>
      </w:r>
      <w:r w:rsid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году </w:t>
      </w:r>
      <w:proofErr w:type="spellStart"/>
      <w:r w:rsidR="007A4E7C">
        <w:rPr>
          <w:rFonts w:ascii="Segoe UI" w:eastAsiaTheme="minorHAnsi" w:hAnsi="Segoe UI" w:cs="Segoe UI"/>
          <w:sz w:val="24"/>
          <w:szCs w:val="24"/>
          <w:lang w:eastAsia="en-US"/>
        </w:rPr>
        <w:t>Росреестром</w:t>
      </w:r>
      <w:proofErr w:type="spellEnd"/>
      <w:r w:rsid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Татарстана за 9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месяцев было зарегистрировано порядка 1200 </w:t>
      </w:r>
      <w:proofErr w:type="spellStart"/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>машино-мест</w:t>
      </w:r>
      <w:proofErr w:type="spellEnd"/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>, то в этом году уже около 5</w:t>
      </w:r>
      <w:r w:rsidR="0003518A">
        <w:rPr>
          <w:rFonts w:ascii="Segoe UI" w:eastAsiaTheme="minorHAnsi" w:hAnsi="Segoe UI" w:cs="Segoe UI"/>
          <w:sz w:val="24"/>
          <w:szCs w:val="24"/>
          <w:lang w:eastAsia="en-US"/>
        </w:rPr>
        <w:t>,6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тысяч! </w:t>
      </w:r>
    </w:p>
    <w:p w:rsidR="006F7BF2" w:rsidRPr="007A4E7C" w:rsidRDefault="006F7BF2" w:rsidP="007A4E7C">
      <w:pPr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</w:p>
    <w:p w:rsidR="002B1808" w:rsidRPr="00EF7FB9" w:rsidRDefault="00EF7FB9" w:rsidP="00EF7FB9">
      <w:pPr>
        <w:shd w:val="clear" w:color="auto" w:fill="FFFFFF"/>
        <w:jc w:val="center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EF7FB9">
        <w:rPr>
          <w:rFonts w:ascii="Segoe UI" w:eastAsiaTheme="minorHAnsi" w:hAnsi="Segoe UI" w:cs="Segoe UI"/>
          <w:b/>
          <w:sz w:val="24"/>
          <w:szCs w:val="24"/>
          <w:lang w:eastAsia="en-US"/>
        </w:rPr>
        <w:t>Подать документы при оформлении недвижимости можно будет и через нотариусов</w:t>
      </w:r>
    </w:p>
    <w:p w:rsidR="001D4A22" w:rsidRPr="001D4A22" w:rsidRDefault="002B1808" w:rsidP="001D4A22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D039D2">
        <w:rPr>
          <w:rFonts w:ascii="Segoe UI" w:eastAsiaTheme="minorHAnsi" w:hAnsi="Segoe UI" w:cs="Segoe UI"/>
          <w:b/>
          <w:sz w:val="24"/>
          <w:szCs w:val="24"/>
          <w:lang w:eastAsia="en-US"/>
        </w:rPr>
        <w:t>С</w:t>
      </w:r>
      <w:r w:rsidR="001D4A22" w:rsidRPr="00D039D2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28 октября</w:t>
      </w:r>
      <w:r w:rsidR="001D4A22"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 документы на регистрацию прав на недвижимость можно будет подавать не только через МФЦ или портал </w:t>
      </w:r>
      <w:proofErr w:type="spellStart"/>
      <w:r w:rsidR="001D4A22" w:rsidRPr="001D4A22">
        <w:rPr>
          <w:rFonts w:ascii="Segoe UI" w:eastAsiaTheme="minorHAnsi" w:hAnsi="Segoe UI" w:cs="Segoe UI"/>
          <w:sz w:val="24"/>
          <w:szCs w:val="24"/>
          <w:lang w:eastAsia="en-US"/>
        </w:rPr>
        <w:t>Росреестра</w:t>
      </w:r>
      <w:proofErr w:type="spellEnd"/>
      <w:r w:rsidR="001D4A22"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, но и через нотариусов. </w:t>
      </w:r>
    </w:p>
    <w:p w:rsidR="00EF7FB9" w:rsidRDefault="00EF7FB9" w:rsidP="00EF7FB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EF7FB9">
        <w:rPr>
          <w:rFonts w:ascii="Segoe UI" w:eastAsiaTheme="minorHAnsi" w:hAnsi="Segoe UI" w:cs="Segoe UI"/>
          <w:sz w:val="24"/>
          <w:szCs w:val="24"/>
          <w:lang w:eastAsia="en-US"/>
        </w:rPr>
        <w:t xml:space="preserve">Теперь законом предусмотрено, что заявление о государственной регистрации прав и прилагаемые к нему документы </w:t>
      </w:r>
      <w:r w:rsidRPr="00F460B8">
        <w:rPr>
          <w:rFonts w:ascii="Segoe UI" w:eastAsiaTheme="minorHAnsi" w:hAnsi="Segoe UI" w:cs="Segoe UI"/>
          <w:sz w:val="24"/>
          <w:szCs w:val="24"/>
          <w:lang w:eastAsia="en-US"/>
        </w:rPr>
        <w:t xml:space="preserve">могут передаваться в </w:t>
      </w:r>
      <w:proofErr w:type="spellStart"/>
      <w:r>
        <w:rPr>
          <w:rFonts w:ascii="Segoe UI" w:eastAsiaTheme="minorHAnsi" w:hAnsi="Segoe UI" w:cs="Segoe UI"/>
          <w:sz w:val="24"/>
          <w:szCs w:val="24"/>
          <w:lang w:eastAsia="en-US"/>
        </w:rPr>
        <w:t>Росреестр</w:t>
      </w:r>
      <w:proofErr w:type="spellEnd"/>
      <w:r w:rsidRPr="00F460B8">
        <w:rPr>
          <w:rFonts w:ascii="Segoe UI" w:eastAsiaTheme="minorHAnsi" w:hAnsi="Segoe UI" w:cs="Segoe UI"/>
          <w:sz w:val="24"/>
          <w:szCs w:val="24"/>
          <w:lang w:eastAsia="en-US"/>
        </w:rPr>
        <w:t xml:space="preserve"> через нотариуса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. Это могут быть </w:t>
      </w:r>
      <w:proofErr w:type="gramStart"/>
      <w:r>
        <w:rPr>
          <w:rFonts w:ascii="Segoe UI" w:eastAsiaTheme="minorHAnsi" w:hAnsi="Segoe UI" w:cs="Segoe UI"/>
          <w:sz w:val="24"/>
          <w:szCs w:val="24"/>
          <w:lang w:eastAsia="en-US"/>
        </w:rPr>
        <w:t>документы</w:t>
      </w:r>
      <w:proofErr w:type="gramEnd"/>
      <w:r w:rsidRPr="00EF7FB9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как </w:t>
      </w:r>
      <w:r w:rsidRPr="00EF7FB9">
        <w:rPr>
          <w:rFonts w:ascii="Segoe UI" w:eastAsiaTheme="minorHAnsi" w:hAnsi="Segoe UI" w:cs="Segoe UI"/>
          <w:sz w:val="24"/>
          <w:szCs w:val="24"/>
          <w:lang w:eastAsia="en-US"/>
        </w:rPr>
        <w:t>на бумажном носителе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, так и в электронной форме. В первом случае они сканируются и подписываются усиленной квалифицированной электронной подписью</w:t>
      </w:r>
      <w:r w:rsidRPr="00EF7FB9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D039D2">
        <w:rPr>
          <w:rFonts w:ascii="Segoe UI" w:eastAsiaTheme="minorHAnsi" w:hAnsi="Segoe UI" w:cs="Segoe UI"/>
          <w:sz w:val="24"/>
          <w:szCs w:val="24"/>
          <w:lang w:eastAsia="en-US"/>
        </w:rPr>
        <w:t xml:space="preserve">(УКЭП)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нотариуса, во втором </w:t>
      </w:r>
      <w:r w:rsidR="00D039D2">
        <w:rPr>
          <w:rFonts w:ascii="Segoe UI" w:eastAsiaTheme="minorHAnsi" w:hAnsi="Segoe UI" w:cs="Segoe UI"/>
          <w:sz w:val="24"/>
          <w:szCs w:val="24"/>
          <w:lang w:eastAsia="en-US"/>
        </w:rPr>
        <w:t>–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D039D2">
        <w:rPr>
          <w:rFonts w:ascii="Segoe UI" w:eastAsiaTheme="minorHAnsi" w:hAnsi="Segoe UI" w:cs="Segoe UI"/>
          <w:sz w:val="24"/>
          <w:szCs w:val="24"/>
          <w:lang w:eastAsia="en-US"/>
        </w:rPr>
        <w:t xml:space="preserve">также УКЭП, но заявителя.  </w:t>
      </w:r>
    </w:p>
    <w:p w:rsidR="00EF7FB9" w:rsidRDefault="006C046A" w:rsidP="00EF7FB9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>«</w:t>
      </w:r>
      <w:r w:rsidRPr="006C046A">
        <w:rPr>
          <w:rFonts w:ascii="Segoe UI" w:eastAsiaTheme="minorHAnsi" w:hAnsi="Segoe UI" w:cs="Segoe UI"/>
          <w:i/>
          <w:sz w:val="24"/>
          <w:szCs w:val="24"/>
          <w:lang w:eastAsia="en-US"/>
        </w:rPr>
        <w:t>Ранее законодательство предусматривало представление нотариусом заявления о  регистрации в тех случаях, когда основанием возникновения права на объект недвижимости являлась сделка, заверенная этим нотариусом, или при выдаче свидетельства о праве на наследство. Теперь же круг полномочий нотариусов расширился, что, по нашему мнению, также расширяет возможность выбора у наших граждан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», </w:t>
      </w:r>
      <w:r w:rsidR="00D039D2">
        <w:rPr>
          <w:rFonts w:ascii="Segoe UI" w:eastAsiaTheme="minorHAnsi" w:hAnsi="Segoe UI" w:cs="Segoe UI"/>
          <w:sz w:val="24"/>
          <w:szCs w:val="24"/>
          <w:lang w:eastAsia="en-US"/>
        </w:rPr>
        <w:t xml:space="preserve">- считает </w:t>
      </w:r>
      <w:r w:rsidR="00D039D2" w:rsidRPr="00D039D2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Лилия </w:t>
      </w:r>
      <w:proofErr w:type="spellStart"/>
      <w:r w:rsidR="00D039D2" w:rsidRPr="00D039D2">
        <w:rPr>
          <w:rFonts w:ascii="Segoe UI" w:eastAsiaTheme="minorHAnsi" w:hAnsi="Segoe UI" w:cs="Segoe UI"/>
          <w:b/>
          <w:sz w:val="24"/>
          <w:szCs w:val="24"/>
          <w:lang w:eastAsia="en-US"/>
        </w:rPr>
        <w:t>Бурганова</w:t>
      </w:r>
      <w:proofErr w:type="spellEnd"/>
      <w:r w:rsidR="00D039D2" w:rsidRPr="00D039D2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.  </w:t>
      </w:r>
    </w:p>
    <w:p w:rsidR="00970CF9" w:rsidRPr="00970CF9" w:rsidRDefault="00970CF9" w:rsidP="00EF7FB9">
      <w:pPr>
        <w:shd w:val="clear" w:color="auto" w:fill="FFFFFF"/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>«С каждым годом людям становится все проще оформлять сделки с недвижимостью – этому способствует рынок, который не стоит на месте и продуцирует новые услуги.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</w:t>
      </w:r>
      <w:proofErr w:type="spellStart"/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>Росреестр</w:t>
      </w:r>
      <w:proofErr w:type="spellEnd"/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здесь не исключение. Данное</w:t>
      </w: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нововведение призвано облегчить жизнь клиентам. Пока неизвестно, как часто оно будет применяться на практике. Нотариусы очень загружены работой, и иногда человеку удобнее воспользоваться электронной формой. В нашем агентстве ежедневно проводится множество электронных сделок, поэтому мы с увере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нностью можем об этом говорить», - делится своим мнением </w:t>
      </w:r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представитель </w:t>
      </w:r>
      <w:proofErr w:type="spellStart"/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риелторского</w:t>
      </w:r>
      <w:proofErr w:type="spellEnd"/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сообщества Марат </w:t>
      </w:r>
      <w:proofErr w:type="spellStart"/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Галлямов</w:t>
      </w:r>
      <w:proofErr w:type="spellEnd"/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. </w:t>
      </w:r>
    </w:p>
    <w:p w:rsidR="002B1808" w:rsidRPr="002B1808" w:rsidRDefault="006C046A" w:rsidP="00EF7FB9">
      <w:pPr>
        <w:shd w:val="clear" w:color="auto" w:fill="FFFFFF"/>
        <w:jc w:val="center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2B1808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</w:t>
      </w:r>
      <w:r w:rsidR="002B1808" w:rsidRPr="002B1808">
        <w:rPr>
          <w:rFonts w:ascii="Segoe UI" w:eastAsiaTheme="minorHAnsi" w:hAnsi="Segoe UI" w:cs="Segoe UI"/>
          <w:b/>
          <w:sz w:val="24"/>
          <w:szCs w:val="24"/>
          <w:lang w:eastAsia="en-US"/>
        </w:rPr>
        <w:t>«Бумаге</w:t>
      </w:r>
      <w:r w:rsidR="00153140">
        <w:rPr>
          <w:rFonts w:ascii="Segoe UI" w:eastAsiaTheme="minorHAnsi" w:hAnsi="Segoe UI" w:cs="Segoe UI"/>
          <w:b/>
          <w:sz w:val="24"/>
          <w:szCs w:val="24"/>
          <w:lang w:eastAsia="en-US"/>
        </w:rPr>
        <w:t>» скажут стоп</w:t>
      </w:r>
    </w:p>
    <w:p w:rsidR="007A4E7C" w:rsidRPr="002B1808" w:rsidRDefault="002B1808" w:rsidP="007A4E7C">
      <w:pPr>
        <w:spacing w:before="120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4C389C">
        <w:rPr>
          <w:rFonts w:ascii="Segoe UI" w:eastAsiaTheme="minorHAnsi" w:hAnsi="Segoe UI" w:cs="Segoe UI"/>
          <w:b/>
          <w:sz w:val="24"/>
          <w:szCs w:val="24"/>
          <w:lang w:eastAsia="en-US"/>
        </w:rPr>
        <w:t>С</w:t>
      </w:r>
      <w:r w:rsidR="007A4E7C" w:rsidRPr="004C389C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28 октября</w:t>
      </w:r>
      <w:r w:rsidR="007A4E7C" w:rsidRPr="002B1808">
        <w:rPr>
          <w:rFonts w:ascii="Segoe UI" w:eastAsiaTheme="minorHAnsi" w:hAnsi="Segoe UI" w:cs="Segoe UI"/>
          <w:sz w:val="24"/>
          <w:szCs w:val="24"/>
          <w:lang w:eastAsia="en-US"/>
        </w:rPr>
        <w:t xml:space="preserve"> вступают в силу изменения в Федеральный закон «О государственной регистрации недвижимости» в части ведения реестровых дел исключительно в электронной форме. Данные изменения позволят реализовать проект «</w:t>
      </w:r>
      <w:proofErr w:type="spellStart"/>
      <w:proofErr w:type="gramStart"/>
      <w:r w:rsidR="007A4E7C" w:rsidRPr="002B1808">
        <w:rPr>
          <w:rFonts w:ascii="Segoe UI" w:eastAsiaTheme="minorHAnsi" w:hAnsi="Segoe UI" w:cs="Segoe UI"/>
          <w:sz w:val="24"/>
          <w:szCs w:val="24"/>
          <w:lang w:eastAsia="en-US"/>
        </w:rPr>
        <w:t>Стоп-бумага</w:t>
      </w:r>
      <w:proofErr w:type="spellEnd"/>
      <w:proofErr w:type="gramEnd"/>
      <w:r w:rsidR="007A4E7C" w:rsidRPr="002B1808">
        <w:rPr>
          <w:rFonts w:ascii="Segoe UI" w:eastAsiaTheme="minorHAnsi" w:hAnsi="Segoe UI" w:cs="Segoe UI"/>
          <w:sz w:val="24"/>
          <w:szCs w:val="24"/>
          <w:lang w:eastAsia="en-US"/>
        </w:rPr>
        <w:t>», направленный на минимизацию количества хранимой на бумажных носителях информации и создание цифрового архива. Проект является одной из составляющей цифровой трансформации и позволит увеличить скорость предоставления государственных услуг.</w:t>
      </w:r>
    </w:p>
    <w:p w:rsidR="007A4E7C" w:rsidRPr="002B1808" w:rsidRDefault="007A4E7C" w:rsidP="007A4E7C">
      <w:pPr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 w:rsidRPr="002B1808">
        <w:rPr>
          <w:rFonts w:ascii="Segoe UI" w:eastAsiaTheme="minorHAnsi" w:hAnsi="Segoe UI" w:cs="Segoe UI"/>
          <w:i/>
          <w:sz w:val="24"/>
          <w:szCs w:val="24"/>
          <w:lang w:eastAsia="en-US"/>
        </w:rPr>
        <w:lastRenderedPageBreak/>
        <w:t>«</w:t>
      </w:r>
      <w:proofErr w:type="spellStart"/>
      <w:proofErr w:type="gramStart"/>
      <w:r w:rsidRPr="002B1808">
        <w:rPr>
          <w:rFonts w:ascii="Segoe UI" w:eastAsiaTheme="minorHAnsi" w:hAnsi="Segoe UI" w:cs="Segoe UI"/>
          <w:i/>
          <w:sz w:val="24"/>
          <w:szCs w:val="24"/>
          <w:lang w:eastAsia="en-US"/>
        </w:rPr>
        <w:t>Стоп-бумага</w:t>
      </w:r>
      <w:proofErr w:type="spellEnd"/>
      <w:proofErr w:type="gramEnd"/>
      <w:r w:rsidRPr="002B1808">
        <w:rPr>
          <w:rFonts w:ascii="Segoe UI" w:eastAsiaTheme="minorHAnsi" w:hAnsi="Segoe UI" w:cs="Segoe UI"/>
          <w:i/>
          <w:sz w:val="24"/>
          <w:szCs w:val="24"/>
          <w:lang w:eastAsia="en-US"/>
        </w:rPr>
        <w:t>» не только решит судьбу накопленных бумажных документов, но и изменит порядок приема новых документов – закон предусматривает, что все представляемые на бумажных носителях (в МФЦ, посредством почтовой связи) документы будут возвращаться заявителям после их перевода в электронный вид и проведения на их основании учетно-регистрационных действий</w:t>
      </w:r>
      <w:r w:rsidR="002B1808" w:rsidRPr="002B1808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», - комментирует </w:t>
      </w:r>
      <w:r w:rsidR="002B1808" w:rsidRPr="002B1808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Лилия </w:t>
      </w:r>
      <w:proofErr w:type="spellStart"/>
      <w:r w:rsidR="002B1808" w:rsidRPr="002B1808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Бурганова</w:t>
      </w:r>
      <w:proofErr w:type="spellEnd"/>
      <w:r w:rsidR="002B1808" w:rsidRPr="002B1808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.</w:t>
      </w:r>
    </w:p>
    <w:p w:rsidR="00F460B8" w:rsidRDefault="007A4E7C" w:rsidP="006C046A">
      <w:pPr>
        <w:spacing w:before="120"/>
        <w:jc w:val="both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2B1808">
        <w:rPr>
          <w:rFonts w:ascii="Segoe UI" w:eastAsiaTheme="minorHAnsi" w:hAnsi="Segoe UI" w:cs="Segoe UI"/>
          <w:sz w:val="24"/>
          <w:szCs w:val="24"/>
          <w:lang w:eastAsia="en-US"/>
        </w:rPr>
        <w:t xml:space="preserve">В настоящее время в целом в Управлении находится на хранении более 3,7 миллиона реестровых дел (сформированных в 6,4 миллиона томов). Каждый месяц в архивы Управления поступают в среднем 30 тыс. новых реестровых дел. В настоящее время из 2,9 </w:t>
      </w:r>
      <w:proofErr w:type="spellStart"/>
      <w:r w:rsidRPr="002B1808">
        <w:rPr>
          <w:rFonts w:ascii="Segoe UI" w:eastAsiaTheme="minorHAnsi" w:hAnsi="Segoe UI" w:cs="Segoe UI"/>
          <w:sz w:val="24"/>
          <w:szCs w:val="24"/>
          <w:lang w:eastAsia="en-US"/>
        </w:rPr>
        <w:t>млн</w:t>
      </w:r>
      <w:proofErr w:type="spellEnd"/>
      <w:r w:rsidRPr="002B1808">
        <w:rPr>
          <w:rFonts w:ascii="Segoe UI" w:eastAsiaTheme="minorHAnsi" w:hAnsi="Segoe UI" w:cs="Segoe UI"/>
          <w:sz w:val="24"/>
          <w:szCs w:val="24"/>
          <w:lang w:eastAsia="en-US"/>
        </w:rPr>
        <w:t xml:space="preserve"> дел переведено в электронный вид  70%.</w:t>
      </w:r>
      <w:r w:rsidR="00F460B8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</w:t>
      </w: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F460B8" w:rsidRPr="002079EB" w:rsidRDefault="00F460B8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Контакты для СМИ</w:t>
      </w:r>
    </w:p>
    <w:p w:rsidR="00F460B8" w:rsidRPr="002079EB" w:rsidRDefault="00F460B8" w:rsidP="00F460B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460B8" w:rsidRPr="002079EB" w:rsidRDefault="00F460B8" w:rsidP="00F460B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7B470F" w:rsidRDefault="00F460B8" w:rsidP="006F7BF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5" w:history="1">
        <w:r w:rsidRPr="00A95917">
          <w:rPr>
            <w:rStyle w:val="a4"/>
            <w:rFonts w:ascii="Segoe UI" w:hAnsi="Segoe UI" w:cs="Segoe UI"/>
            <w:sz w:val="20"/>
            <w:szCs w:val="20"/>
          </w:rPr>
          <w:t>https://rosreestr.tatarstan.ru</w:t>
        </w:r>
      </w:hyperlink>
      <w:r>
        <w:rPr>
          <w:rFonts w:ascii="Segoe UI" w:hAnsi="Segoe UI" w:cs="Segoe UI"/>
          <w:sz w:val="24"/>
          <w:szCs w:val="24"/>
        </w:rPr>
        <w:t xml:space="preserve">    </w:t>
      </w:r>
    </w:p>
    <w:sectPr w:rsidR="007B470F" w:rsidSect="006F7B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3BBC"/>
    <w:rsid w:val="0003518A"/>
    <w:rsid w:val="00071513"/>
    <w:rsid w:val="00153140"/>
    <w:rsid w:val="00182454"/>
    <w:rsid w:val="001A5E67"/>
    <w:rsid w:val="001B0D89"/>
    <w:rsid w:val="001D4A22"/>
    <w:rsid w:val="0022106A"/>
    <w:rsid w:val="002B1808"/>
    <w:rsid w:val="00413BBC"/>
    <w:rsid w:val="00447C6C"/>
    <w:rsid w:val="004C389C"/>
    <w:rsid w:val="00580ABF"/>
    <w:rsid w:val="005873A9"/>
    <w:rsid w:val="00610814"/>
    <w:rsid w:val="006C046A"/>
    <w:rsid w:val="006F7BF2"/>
    <w:rsid w:val="007A4E7C"/>
    <w:rsid w:val="007B470F"/>
    <w:rsid w:val="00851836"/>
    <w:rsid w:val="008B4B95"/>
    <w:rsid w:val="008C32A1"/>
    <w:rsid w:val="008C70EF"/>
    <w:rsid w:val="00970CF9"/>
    <w:rsid w:val="009C3DDD"/>
    <w:rsid w:val="009D76AF"/>
    <w:rsid w:val="009F76F1"/>
    <w:rsid w:val="00A415F8"/>
    <w:rsid w:val="00C00F6F"/>
    <w:rsid w:val="00C2140C"/>
    <w:rsid w:val="00C6252C"/>
    <w:rsid w:val="00C91C0F"/>
    <w:rsid w:val="00D03206"/>
    <w:rsid w:val="00D039D2"/>
    <w:rsid w:val="00D1294A"/>
    <w:rsid w:val="00DD337E"/>
    <w:rsid w:val="00E24CD3"/>
    <w:rsid w:val="00EF7FB9"/>
    <w:rsid w:val="00F4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C3D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34</cp:revision>
  <dcterms:created xsi:type="dcterms:W3CDTF">2021-08-13T12:33:00Z</dcterms:created>
  <dcterms:modified xsi:type="dcterms:W3CDTF">2021-10-28T07:01:00Z</dcterms:modified>
</cp:coreProperties>
</file>