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A4B" w:rsidRPr="009D3A4B" w:rsidRDefault="009D3A4B" w:rsidP="009D3A4B">
      <w:pPr>
        <w:spacing w:after="0"/>
        <w:jc w:val="right"/>
        <w:rPr>
          <w:rFonts w:ascii="Segoe UI Light" w:hAnsi="Segoe UI Light"/>
          <w:b/>
          <w:sz w:val="32"/>
        </w:rPr>
      </w:pPr>
      <w:r>
        <w:rPr>
          <w:rFonts w:ascii="Segoe UI Light" w:hAnsi="Segoe UI Light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-342900</wp:posOffset>
            </wp:positionV>
            <wp:extent cx="1438275" cy="600075"/>
            <wp:effectExtent l="19050" t="0" r="9525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4382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Light" w:hAnsi="Segoe UI Light"/>
          <w:b/>
          <w:sz w:val="32"/>
        </w:rPr>
        <w:t xml:space="preserve">Пресс-релиз </w:t>
      </w:r>
    </w:p>
    <w:p w:rsidR="009D3A4B" w:rsidRDefault="00A61720" w:rsidP="009D3A4B">
      <w:pPr>
        <w:spacing w:after="0"/>
        <w:ind w:left="7788"/>
        <w:jc w:val="right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>2</w:t>
      </w:r>
      <w:r>
        <w:rPr>
          <w:rFonts w:ascii="Segoe UI" w:hAnsi="Segoe UI"/>
          <w:b/>
          <w:sz w:val="24"/>
          <w:lang w:val="en-US"/>
        </w:rPr>
        <w:t>6</w:t>
      </w:r>
      <w:r w:rsidR="003A6747">
        <w:rPr>
          <w:rFonts w:ascii="Segoe UI" w:hAnsi="Segoe UI"/>
          <w:b/>
          <w:sz w:val="24"/>
        </w:rPr>
        <w:t>.08</w:t>
      </w:r>
      <w:r w:rsidR="009D3A4B">
        <w:rPr>
          <w:rFonts w:ascii="Segoe UI" w:hAnsi="Segoe UI"/>
          <w:b/>
          <w:sz w:val="24"/>
        </w:rPr>
        <w:t>.2021</w:t>
      </w:r>
    </w:p>
    <w:p w:rsidR="003E5ADA" w:rsidRDefault="003E5ADA" w:rsidP="003E5ADA">
      <w:pPr>
        <w:spacing w:before="120"/>
        <w:jc w:val="center"/>
        <w:rPr>
          <w:rFonts w:ascii="Segoe UI" w:hAnsi="Segoe UI"/>
          <w:b/>
          <w:sz w:val="28"/>
        </w:rPr>
      </w:pPr>
      <w:r>
        <w:rPr>
          <w:rFonts w:ascii="Segoe UI" w:hAnsi="Segoe UI"/>
          <w:b/>
          <w:sz w:val="28"/>
        </w:rPr>
        <w:t xml:space="preserve">В Татарстане проводится масштабная работа по внесению в ЕГРН </w:t>
      </w:r>
      <w:r w:rsidR="00373DC9">
        <w:rPr>
          <w:rFonts w:ascii="Segoe UI" w:hAnsi="Segoe UI"/>
          <w:b/>
          <w:sz w:val="28"/>
        </w:rPr>
        <w:t>сведений об объектах</w:t>
      </w:r>
      <w:r>
        <w:rPr>
          <w:rFonts w:ascii="Segoe UI" w:hAnsi="Segoe UI"/>
          <w:b/>
          <w:sz w:val="28"/>
        </w:rPr>
        <w:t xml:space="preserve"> культурного наследия и их территорий</w:t>
      </w:r>
    </w:p>
    <w:p w:rsidR="003E5ADA" w:rsidRDefault="003E5ADA" w:rsidP="003E5ADA">
      <w:pPr>
        <w:spacing w:before="120"/>
        <w:jc w:val="both"/>
        <w:rPr>
          <w:rFonts w:ascii="Segoe UI" w:hAnsi="Segoe UI"/>
          <w:i/>
          <w:sz w:val="24"/>
        </w:rPr>
      </w:pPr>
      <w:r w:rsidRPr="003E5ADA">
        <w:rPr>
          <w:rFonts w:ascii="Segoe UI" w:hAnsi="Segoe UI"/>
          <w:i/>
          <w:sz w:val="24"/>
        </w:rPr>
        <w:t>Уже д</w:t>
      </w:r>
      <w:r w:rsidR="00B25B78">
        <w:rPr>
          <w:rFonts w:ascii="Segoe UI" w:hAnsi="Segoe UI"/>
          <w:i/>
          <w:sz w:val="24"/>
        </w:rPr>
        <w:t>о конца следующего</w:t>
      </w:r>
      <w:r w:rsidRPr="003E5ADA">
        <w:rPr>
          <w:rFonts w:ascii="Segoe UI" w:hAnsi="Segoe UI"/>
          <w:i/>
          <w:sz w:val="24"/>
        </w:rPr>
        <w:t xml:space="preserve"> го</w:t>
      </w:r>
      <w:r w:rsidR="00BE74FA">
        <w:rPr>
          <w:rFonts w:ascii="Segoe UI" w:hAnsi="Segoe UI"/>
          <w:i/>
          <w:sz w:val="24"/>
        </w:rPr>
        <w:t>да в реестр недвижимости должны</w:t>
      </w:r>
      <w:r w:rsidRPr="003E5ADA">
        <w:rPr>
          <w:rFonts w:ascii="Segoe UI" w:hAnsi="Segoe UI"/>
          <w:i/>
          <w:sz w:val="24"/>
        </w:rPr>
        <w:t xml:space="preserve"> быть внесены </w:t>
      </w:r>
      <w:r>
        <w:rPr>
          <w:rFonts w:ascii="Segoe UI" w:hAnsi="Segoe UI"/>
          <w:i/>
          <w:sz w:val="24"/>
        </w:rPr>
        <w:t>95</w:t>
      </w:r>
      <w:r w:rsidRPr="003E5ADA">
        <w:rPr>
          <w:rFonts w:ascii="Segoe UI" w:hAnsi="Segoe UI"/>
          <w:i/>
          <w:sz w:val="24"/>
        </w:rPr>
        <w:t xml:space="preserve">% территорий, на которых расположены объекты культурного наследия  </w:t>
      </w:r>
    </w:p>
    <w:p w:rsidR="0082441A" w:rsidRDefault="003E5ADA" w:rsidP="0082441A">
      <w:pPr>
        <w:spacing w:after="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Всего же н</w:t>
      </w:r>
      <w:r w:rsidR="00273D11">
        <w:rPr>
          <w:rFonts w:ascii="Segoe UI" w:hAnsi="Segoe UI"/>
          <w:sz w:val="24"/>
        </w:rPr>
        <w:t>а территории Татарстана</w:t>
      </w:r>
      <w:r w:rsidR="00FE246E" w:rsidRPr="009D3A4B">
        <w:rPr>
          <w:rFonts w:ascii="Segoe UI" w:hAnsi="Segoe UI"/>
          <w:sz w:val="24"/>
        </w:rPr>
        <w:t xml:space="preserve"> </w:t>
      </w:r>
      <w:r w:rsidR="00B80527">
        <w:rPr>
          <w:rFonts w:ascii="Segoe UI" w:hAnsi="Segoe UI"/>
          <w:sz w:val="24"/>
        </w:rPr>
        <w:t>расположено 1665</w:t>
      </w:r>
      <w:r>
        <w:rPr>
          <w:rFonts w:ascii="Segoe UI" w:hAnsi="Segoe UI"/>
          <w:sz w:val="24"/>
        </w:rPr>
        <w:t xml:space="preserve"> </w:t>
      </w:r>
      <w:r w:rsidR="00B80527">
        <w:rPr>
          <w:rFonts w:ascii="Segoe UI" w:hAnsi="Segoe UI"/>
          <w:sz w:val="24"/>
        </w:rPr>
        <w:t>объектов</w:t>
      </w:r>
      <w:r w:rsidR="00273D11">
        <w:rPr>
          <w:rFonts w:ascii="Segoe UI" w:hAnsi="Segoe UI"/>
          <w:sz w:val="24"/>
        </w:rPr>
        <w:t xml:space="preserve"> </w:t>
      </w:r>
      <w:r w:rsidR="00273D11" w:rsidRPr="00273D11">
        <w:rPr>
          <w:rFonts w:ascii="Segoe UI" w:hAnsi="Segoe UI"/>
          <w:sz w:val="24"/>
        </w:rPr>
        <w:t xml:space="preserve">культурного наследия </w:t>
      </w:r>
      <w:r w:rsidR="00B80527">
        <w:rPr>
          <w:rFonts w:ascii="Segoe UI" w:hAnsi="Segoe UI"/>
          <w:sz w:val="24"/>
        </w:rPr>
        <w:t>федерального,</w:t>
      </w:r>
      <w:r w:rsidR="00273D11" w:rsidRPr="00273D11">
        <w:rPr>
          <w:rFonts w:ascii="Segoe UI" w:hAnsi="Segoe UI"/>
          <w:sz w:val="24"/>
        </w:rPr>
        <w:t xml:space="preserve"> регионального и местного (муниципального)</w:t>
      </w:r>
      <w:r w:rsidR="00273D11">
        <w:rPr>
          <w:rFonts w:ascii="Segoe UI" w:hAnsi="Segoe UI"/>
          <w:sz w:val="24"/>
        </w:rPr>
        <w:t xml:space="preserve"> </w:t>
      </w:r>
      <w:r w:rsidR="00273D11" w:rsidRPr="00273D11">
        <w:rPr>
          <w:rFonts w:ascii="Segoe UI" w:hAnsi="Segoe UI"/>
          <w:sz w:val="24"/>
        </w:rPr>
        <w:t>значения</w:t>
      </w:r>
      <w:r w:rsidR="00B25B78">
        <w:rPr>
          <w:rFonts w:ascii="Segoe UI" w:hAnsi="Segoe UI"/>
          <w:sz w:val="24"/>
        </w:rPr>
        <w:t>. До конца 2023</w:t>
      </w:r>
      <w:r w:rsidR="00B93F42">
        <w:rPr>
          <w:rFonts w:ascii="Segoe UI" w:hAnsi="Segoe UI"/>
          <w:sz w:val="24"/>
        </w:rPr>
        <w:t xml:space="preserve"> года сведения о территориях, на которых они расположены, должны быть </w:t>
      </w:r>
      <w:r>
        <w:rPr>
          <w:rFonts w:ascii="Segoe UI" w:hAnsi="Segoe UI"/>
          <w:sz w:val="24"/>
        </w:rPr>
        <w:t xml:space="preserve">стопроцентно </w:t>
      </w:r>
      <w:r w:rsidR="004B2F8C">
        <w:rPr>
          <w:rFonts w:ascii="Segoe UI" w:hAnsi="Segoe UI"/>
          <w:sz w:val="24"/>
        </w:rPr>
        <w:t xml:space="preserve">внесены </w:t>
      </w:r>
      <w:r w:rsidR="00B93F42">
        <w:rPr>
          <w:rFonts w:ascii="Segoe UI" w:hAnsi="Segoe UI"/>
          <w:sz w:val="24"/>
        </w:rPr>
        <w:t>в Единый государственный реестр недвижимости (</w:t>
      </w:r>
      <w:r w:rsidR="00B93F42" w:rsidRPr="009D3A4B">
        <w:rPr>
          <w:rFonts w:ascii="Segoe UI" w:hAnsi="Segoe UI"/>
          <w:sz w:val="24"/>
        </w:rPr>
        <w:t>ЕГРН</w:t>
      </w:r>
      <w:r w:rsidR="00B93F42">
        <w:rPr>
          <w:rFonts w:ascii="Segoe UI" w:hAnsi="Segoe UI"/>
          <w:sz w:val="24"/>
        </w:rPr>
        <w:t xml:space="preserve">); по истечении </w:t>
      </w:r>
      <w:r w:rsidR="00B93F42" w:rsidRPr="00B25B78">
        <w:rPr>
          <w:rFonts w:ascii="Segoe UI" w:hAnsi="Segoe UI"/>
          <w:sz w:val="24"/>
        </w:rPr>
        <w:t>2025 года</w:t>
      </w:r>
      <w:r w:rsidR="00B93F42">
        <w:rPr>
          <w:rFonts w:ascii="Segoe UI" w:hAnsi="Segoe UI"/>
          <w:sz w:val="24"/>
        </w:rPr>
        <w:t xml:space="preserve"> – также должны быть внесены сведения о самих </w:t>
      </w:r>
      <w:r w:rsidR="0082441A">
        <w:rPr>
          <w:rFonts w:ascii="Segoe UI" w:hAnsi="Segoe UI"/>
          <w:sz w:val="24"/>
        </w:rPr>
        <w:t xml:space="preserve">объектах культурного наследия.  </w:t>
      </w:r>
      <w:r w:rsidR="00EF3B7E">
        <w:rPr>
          <w:rFonts w:ascii="Segoe UI" w:hAnsi="Segoe UI"/>
          <w:sz w:val="24"/>
        </w:rPr>
        <w:t>Работу по наполнению</w:t>
      </w:r>
      <w:r w:rsidR="00EF3B7E" w:rsidRPr="00B93F42">
        <w:rPr>
          <w:rFonts w:ascii="Segoe UI" w:hAnsi="Segoe UI"/>
          <w:sz w:val="24"/>
        </w:rPr>
        <w:t xml:space="preserve"> ЕГРН </w:t>
      </w:r>
      <w:r w:rsidR="00EF3B7E">
        <w:rPr>
          <w:rFonts w:ascii="Segoe UI" w:hAnsi="Segoe UI"/>
          <w:sz w:val="24"/>
        </w:rPr>
        <w:t xml:space="preserve">соответствующими </w:t>
      </w:r>
      <w:r w:rsidR="00EF3B7E" w:rsidRPr="00B93F42">
        <w:rPr>
          <w:rFonts w:ascii="Segoe UI" w:hAnsi="Segoe UI"/>
          <w:sz w:val="24"/>
        </w:rPr>
        <w:t>сведениями</w:t>
      </w:r>
      <w:r w:rsidR="00EF3B7E">
        <w:rPr>
          <w:rFonts w:ascii="Segoe UI" w:hAnsi="Segoe UI"/>
          <w:sz w:val="24"/>
        </w:rPr>
        <w:t xml:space="preserve"> проводят</w:t>
      </w:r>
      <w:r w:rsidR="00EF3B7E" w:rsidRPr="00B93F42">
        <w:rPr>
          <w:rFonts w:ascii="Segoe UI" w:hAnsi="Segoe UI"/>
          <w:sz w:val="24"/>
        </w:rPr>
        <w:t xml:space="preserve"> </w:t>
      </w:r>
      <w:proofErr w:type="spellStart"/>
      <w:r w:rsidR="00EF3B7E" w:rsidRPr="00B93F42">
        <w:rPr>
          <w:rFonts w:ascii="Segoe UI" w:hAnsi="Segoe UI"/>
          <w:sz w:val="24"/>
        </w:rPr>
        <w:t>Росреестр</w:t>
      </w:r>
      <w:proofErr w:type="spellEnd"/>
      <w:r w:rsidR="00EF3B7E" w:rsidRPr="00B93F42">
        <w:rPr>
          <w:rFonts w:ascii="Segoe UI" w:hAnsi="Segoe UI"/>
          <w:sz w:val="24"/>
        </w:rPr>
        <w:t xml:space="preserve"> </w:t>
      </w:r>
      <w:r w:rsidR="00EF3B7E">
        <w:rPr>
          <w:rFonts w:ascii="Segoe UI" w:hAnsi="Segoe UI"/>
          <w:sz w:val="24"/>
        </w:rPr>
        <w:t>Татарстана и Кадастровая палата</w:t>
      </w:r>
      <w:r w:rsidR="00EF3B7E" w:rsidRPr="00B93F42">
        <w:rPr>
          <w:rFonts w:ascii="Segoe UI" w:hAnsi="Segoe UI"/>
          <w:sz w:val="24"/>
        </w:rPr>
        <w:t>.</w:t>
      </w:r>
      <w:r w:rsidR="00B80527">
        <w:rPr>
          <w:rFonts w:ascii="Segoe UI" w:hAnsi="Segoe UI"/>
          <w:sz w:val="24"/>
        </w:rPr>
        <w:t xml:space="preserve"> </w:t>
      </w:r>
      <w:r w:rsidR="0082441A">
        <w:rPr>
          <w:rFonts w:ascii="Segoe UI" w:hAnsi="Segoe UI"/>
          <w:sz w:val="24"/>
        </w:rPr>
        <w:t>В</w:t>
      </w:r>
      <w:r w:rsidR="0082441A" w:rsidRPr="00B93F42">
        <w:rPr>
          <w:rFonts w:ascii="Segoe UI" w:hAnsi="Segoe UI"/>
          <w:sz w:val="24"/>
        </w:rPr>
        <w:t xml:space="preserve"> этом году</w:t>
      </w:r>
      <w:r w:rsidR="00B80527">
        <w:rPr>
          <w:rFonts w:ascii="Segoe UI" w:hAnsi="Segoe UI"/>
          <w:sz w:val="24"/>
        </w:rPr>
        <w:t>, например,</w:t>
      </w:r>
      <w:r w:rsidR="0082441A" w:rsidRPr="00B93F42">
        <w:rPr>
          <w:rFonts w:ascii="Segoe UI" w:hAnsi="Segoe UI"/>
          <w:sz w:val="24"/>
        </w:rPr>
        <w:t xml:space="preserve"> ЕГРН пополнился сведениями о </w:t>
      </w:r>
      <w:r w:rsidR="0072254A">
        <w:rPr>
          <w:rFonts w:ascii="Segoe UI" w:hAnsi="Segoe UI"/>
          <w:sz w:val="24"/>
        </w:rPr>
        <w:t>93</w:t>
      </w:r>
      <w:r w:rsidR="0082441A" w:rsidRPr="00B93F42">
        <w:rPr>
          <w:rFonts w:ascii="Segoe UI" w:hAnsi="Segoe UI"/>
          <w:sz w:val="24"/>
        </w:rPr>
        <w:t xml:space="preserve"> </w:t>
      </w:r>
      <w:r w:rsidR="0082441A">
        <w:rPr>
          <w:rFonts w:ascii="Segoe UI" w:hAnsi="Segoe UI"/>
          <w:sz w:val="24"/>
        </w:rPr>
        <w:t>территориях</w:t>
      </w:r>
      <w:r w:rsidR="00B80527">
        <w:rPr>
          <w:rFonts w:ascii="Segoe UI" w:hAnsi="Segoe UI"/>
          <w:sz w:val="24"/>
        </w:rPr>
        <w:t xml:space="preserve"> объектов</w:t>
      </w:r>
      <w:r w:rsidR="0082441A" w:rsidRPr="00B93F42">
        <w:rPr>
          <w:rFonts w:ascii="Segoe UI" w:hAnsi="Segoe UI"/>
          <w:sz w:val="24"/>
        </w:rPr>
        <w:t xml:space="preserve"> культурного наследия.</w:t>
      </w:r>
      <w:r w:rsidR="0082441A">
        <w:rPr>
          <w:rFonts w:ascii="Segoe UI" w:hAnsi="Segoe UI"/>
          <w:sz w:val="24"/>
        </w:rPr>
        <w:t xml:space="preserve"> Всего же в ЕГРН содержатся сведения о </w:t>
      </w:r>
      <w:r w:rsidR="0072254A">
        <w:rPr>
          <w:rFonts w:ascii="Segoe UI" w:hAnsi="Segoe UI"/>
          <w:sz w:val="24"/>
        </w:rPr>
        <w:t>875</w:t>
      </w:r>
      <w:r w:rsidR="0082441A" w:rsidRPr="00877EC1">
        <w:rPr>
          <w:rFonts w:ascii="Segoe UI" w:hAnsi="Segoe UI"/>
          <w:sz w:val="24"/>
        </w:rPr>
        <w:t xml:space="preserve"> </w:t>
      </w:r>
      <w:r w:rsidR="0082441A">
        <w:rPr>
          <w:rFonts w:ascii="Segoe UI" w:hAnsi="Segoe UI"/>
          <w:sz w:val="24"/>
        </w:rPr>
        <w:t xml:space="preserve"> таких территориях. </w:t>
      </w:r>
    </w:p>
    <w:p w:rsidR="00373DC9" w:rsidRDefault="00373DC9" w:rsidP="0082441A">
      <w:pPr>
        <w:spacing w:after="0"/>
        <w:jc w:val="both"/>
        <w:rPr>
          <w:rFonts w:ascii="Segoe UI" w:hAnsi="Segoe UI"/>
          <w:sz w:val="24"/>
        </w:rPr>
      </w:pPr>
    </w:p>
    <w:p w:rsidR="00EF3B7E" w:rsidRDefault="003E5ADA" w:rsidP="00EF3B7E">
      <w:pPr>
        <w:spacing w:after="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Как рассказал</w:t>
      </w:r>
      <w:r w:rsidR="00BE74FA">
        <w:rPr>
          <w:rFonts w:ascii="Segoe UI" w:hAnsi="Segoe UI"/>
          <w:sz w:val="24"/>
        </w:rPr>
        <w:t>а</w:t>
      </w:r>
      <w:r>
        <w:rPr>
          <w:rFonts w:ascii="Segoe UI" w:hAnsi="Segoe UI"/>
          <w:sz w:val="24"/>
        </w:rPr>
        <w:t xml:space="preserve"> </w:t>
      </w:r>
      <w:r w:rsidRPr="00B25B78">
        <w:rPr>
          <w:rFonts w:ascii="Segoe UI" w:hAnsi="Segoe UI"/>
          <w:b/>
          <w:sz w:val="24"/>
        </w:rPr>
        <w:t xml:space="preserve">заместитель руководителя Управления </w:t>
      </w:r>
      <w:proofErr w:type="spellStart"/>
      <w:r w:rsidRPr="00B25B78">
        <w:rPr>
          <w:rFonts w:ascii="Segoe UI" w:hAnsi="Segoe UI"/>
          <w:b/>
          <w:sz w:val="24"/>
        </w:rPr>
        <w:t>Росреестра</w:t>
      </w:r>
      <w:proofErr w:type="spellEnd"/>
      <w:r w:rsidRPr="00B25B78">
        <w:rPr>
          <w:rFonts w:ascii="Segoe UI" w:hAnsi="Segoe UI"/>
          <w:b/>
          <w:sz w:val="24"/>
        </w:rPr>
        <w:t xml:space="preserve"> по Республике Т</w:t>
      </w:r>
      <w:r w:rsidR="00BE74FA">
        <w:rPr>
          <w:rFonts w:ascii="Segoe UI" w:hAnsi="Segoe UI"/>
          <w:b/>
          <w:sz w:val="24"/>
        </w:rPr>
        <w:t xml:space="preserve">атарстан Лилия </w:t>
      </w:r>
      <w:proofErr w:type="spellStart"/>
      <w:r w:rsidR="00BE74FA">
        <w:rPr>
          <w:rFonts w:ascii="Segoe UI" w:hAnsi="Segoe UI"/>
          <w:b/>
          <w:sz w:val="24"/>
        </w:rPr>
        <w:t>Бурганова</w:t>
      </w:r>
      <w:proofErr w:type="spellEnd"/>
      <w:r w:rsidRPr="00B25B78">
        <w:rPr>
          <w:rFonts w:ascii="Segoe UI" w:hAnsi="Segoe UI"/>
          <w:b/>
          <w:sz w:val="24"/>
        </w:rPr>
        <w:t>,</w:t>
      </w:r>
      <w:r>
        <w:rPr>
          <w:rFonts w:ascii="Segoe UI" w:hAnsi="Segoe UI"/>
          <w:sz w:val="24"/>
        </w:rPr>
        <w:t xml:space="preserve"> </w:t>
      </w:r>
      <w:r w:rsidR="005A40FA">
        <w:rPr>
          <w:rFonts w:ascii="Segoe UI" w:hAnsi="Segoe UI"/>
          <w:sz w:val="24"/>
        </w:rPr>
        <w:t>н</w:t>
      </w:r>
      <w:r w:rsidR="005A40FA" w:rsidRPr="009B0E27">
        <w:rPr>
          <w:rFonts w:ascii="Segoe UI" w:hAnsi="Segoe UI"/>
          <w:sz w:val="24"/>
        </w:rPr>
        <w:t>а</w:t>
      </w:r>
      <w:r w:rsidR="005A40FA">
        <w:rPr>
          <w:rFonts w:ascii="Segoe UI" w:hAnsi="Segoe UI"/>
          <w:sz w:val="24"/>
        </w:rPr>
        <w:t>полнение ЕГРН</w:t>
      </w:r>
      <w:r w:rsidR="005A40FA" w:rsidRPr="009B0E27">
        <w:rPr>
          <w:rFonts w:ascii="Segoe UI" w:hAnsi="Segoe UI"/>
          <w:sz w:val="24"/>
        </w:rPr>
        <w:t xml:space="preserve"> сведениями об объектах культурного наследия и </w:t>
      </w:r>
      <w:r w:rsidR="005A40FA">
        <w:rPr>
          <w:rFonts w:ascii="Segoe UI" w:hAnsi="Segoe UI"/>
          <w:sz w:val="24"/>
        </w:rPr>
        <w:t>их территорий</w:t>
      </w:r>
      <w:r w:rsidR="005A40FA" w:rsidRPr="009B0E27">
        <w:rPr>
          <w:rFonts w:ascii="Segoe UI" w:hAnsi="Segoe UI"/>
          <w:sz w:val="24"/>
        </w:rPr>
        <w:t xml:space="preserve"> является</w:t>
      </w:r>
      <w:r w:rsidR="005A40FA">
        <w:rPr>
          <w:rFonts w:ascii="Segoe UI" w:hAnsi="Segoe UI"/>
          <w:sz w:val="24"/>
        </w:rPr>
        <w:t xml:space="preserve"> одним из приоритетных направлений деятельности </w:t>
      </w:r>
      <w:r w:rsidR="00EF3B7E">
        <w:rPr>
          <w:rFonts w:ascii="Segoe UI" w:hAnsi="Segoe UI"/>
          <w:sz w:val="24"/>
        </w:rPr>
        <w:t>ведомств:</w:t>
      </w:r>
    </w:p>
    <w:p w:rsidR="00EF3B7E" w:rsidRDefault="00EF3B7E" w:rsidP="00EF3B7E">
      <w:pPr>
        <w:spacing w:after="0"/>
        <w:jc w:val="both"/>
        <w:rPr>
          <w:rFonts w:ascii="Segoe UI" w:hAnsi="Segoe UI"/>
          <w:i/>
          <w:sz w:val="24"/>
        </w:rPr>
      </w:pPr>
      <w:r w:rsidRPr="00D52546">
        <w:rPr>
          <w:rFonts w:ascii="Segoe UI" w:hAnsi="Segoe UI"/>
          <w:i/>
          <w:sz w:val="24"/>
        </w:rPr>
        <w:t xml:space="preserve">«Внесение полных и достоверных сведений позволит избежать нелегитимных ситуаций, связанных со строительством объектов недвижимого имущества на территориях, имеющих особый режим использования. Также необходимо иметь в виду, что владение объектами культурного наследия накладывает на собственников ряд ограничений и обязательств. Поэтому наполнение ЕГРН сведениями помогает приобретателю таких объектов </w:t>
      </w:r>
      <w:proofErr w:type="gramStart"/>
      <w:r w:rsidRPr="00D52546">
        <w:rPr>
          <w:rFonts w:ascii="Segoe UI" w:hAnsi="Segoe UI"/>
          <w:i/>
          <w:sz w:val="24"/>
        </w:rPr>
        <w:t>недвижимости</w:t>
      </w:r>
      <w:proofErr w:type="gramEnd"/>
      <w:r w:rsidRPr="00D52546">
        <w:rPr>
          <w:rFonts w:ascii="Segoe UI" w:hAnsi="Segoe UI"/>
          <w:i/>
          <w:sz w:val="24"/>
        </w:rPr>
        <w:t xml:space="preserve"> вовремя получить информацию об ограничениях и принять взвешенное решение о сделке».</w:t>
      </w:r>
    </w:p>
    <w:p w:rsidR="004B2F8C" w:rsidRDefault="004B2F8C" w:rsidP="00EF3B7E">
      <w:pPr>
        <w:spacing w:after="0"/>
        <w:jc w:val="both"/>
        <w:rPr>
          <w:rFonts w:ascii="Segoe UI" w:hAnsi="Segoe UI"/>
          <w:i/>
          <w:sz w:val="24"/>
        </w:rPr>
      </w:pPr>
    </w:p>
    <w:p w:rsidR="004B2F8C" w:rsidRDefault="004B2F8C" w:rsidP="00EF3B7E">
      <w:pPr>
        <w:spacing w:after="0"/>
        <w:jc w:val="both"/>
        <w:rPr>
          <w:rFonts w:ascii="Segoe UI" w:hAnsi="Segoe UI"/>
          <w:b/>
          <w:sz w:val="24"/>
        </w:rPr>
      </w:pPr>
      <w:proofErr w:type="spellStart"/>
      <w:r w:rsidRPr="004B2F8C">
        <w:rPr>
          <w:rFonts w:ascii="Segoe UI" w:hAnsi="Segoe UI"/>
          <w:b/>
          <w:sz w:val="24"/>
        </w:rPr>
        <w:t>Справочно</w:t>
      </w:r>
      <w:proofErr w:type="spellEnd"/>
    </w:p>
    <w:p w:rsidR="004B2F8C" w:rsidRDefault="004B2F8C" w:rsidP="00EF3B7E">
      <w:pPr>
        <w:spacing w:after="0"/>
        <w:jc w:val="both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 xml:space="preserve">В Республике Татарстан 1665 объектов культурного наследия включены </w:t>
      </w:r>
      <w:proofErr w:type="gramStart"/>
      <w:r>
        <w:rPr>
          <w:rFonts w:ascii="Segoe UI" w:hAnsi="Segoe UI"/>
          <w:b/>
          <w:sz w:val="24"/>
        </w:rPr>
        <w:t>в</w:t>
      </w:r>
      <w:proofErr w:type="gramEnd"/>
      <w:r>
        <w:rPr>
          <w:rFonts w:ascii="Segoe UI" w:hAnsi="Segoe UI"/>
          <w:b/>
          <w:sz w:val="24"/>
        </w:rPr>
        <w:t xml:space="preserve"> Единый государственный реестр объектов культурного наследия народов Российской Федерации, из них:</w:t>
      </w:r>
    </w:p>
    <w:p w:rsidR="004B2F8C" w:rsidRDefault="004B2F8C" w:rsidP="00EF3B7E">
      <w:pPr>
        <w:spacing w:after="0"/>
        <w:jc w:val="both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>447 – федерального значения</w:t>
      </w:r>
    </w:p>
    <w:p w:rsidR="004B2F8C" w:rsidRDefault="00A90991" w:rsidP="00EF3B7E">
      <w:pPr>
        <w:spacing w:after="0"/>
        <w:jc w:val="both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>878</w:t>
      </w:r>
      <w:r w:rsidR="004B2F8C">
        <w:rPr>
          <w:rFonts w:ascii="Segoe UI" w:hAnsi="Segoe UI"/>
          <w:b/>
          <w:sz w:val="24"/>
        </w:rPr>
        <w:t xml:space="preserve"> – регионального</w:t>
      </w:r>
    </w:p>
    <w:p w:rsidR="00A90991" w:rsidRDefault="00373DC9" w:rsidP="00A90991">
      <w:pPr>
        <w:spacing w:after="0"/>
        <w:jc w:val="both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 xml:space="preserve">340 </w:t>
      </w:r>
      <w:r w:rsidR="004B2F8C">
        <w:rPr>
          <w:rFonts w:ascii="Segoe UI" w:hAnsi="Segoe UI"/>
          <w:b/>
          <w:sz w:val="24"/>
        </w:rPr>
        <w:t>- местного (муниципального) значения</w:t>
      </w:r>
    </w:p>
    <w:p w:rsidR="00A73B38" w:rsidRPr="007172D5" w:rsidRDefault="00A73B38" w:rsidP="00A90991">
      <w:pPr>
        <w:spacing w:after="0"/>
        <w:jc w:val="both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4"/>
        </w:rPr>
        <w:t xml:space="preserve">                                                                                                            </w:t>
      </w:r>
      <w:r w:rsidRPr="007172D5">
        <w:rPr>
          <w:rFonts w:ascii="Segoe UI" w:hAnsi="Segoe UI"/>
          <w:b/>
          <w:sz w:val="24"/>
        </w:rPr>
        <w:t xml:space="preserve"> </w:t>
      </w:r>
      <w:r w:rsidR="00A90991">
        <w:rPr>
          <w:rFonts w:ascii="Segoe UI" w:hAnsi="Segoe UI"/>
          <w:b/>
          <w:sz w:val="24"/>
        </w:rPr>
        <w:t xml:space="preserve">               </w:t>
      </w:r>
      <w:r w:rsidRPr="007172D5">
        <w:rPr>
          <w:rFonts w:ascii="Segoe UI" w:hAnsi="Segoe UI"/>
          <w:b/>
          <w:sz w:val="24"/>
        </w:rPr>
        <w:t xml:space="preserve"> </w:t>
      </w:r>
      <w:r w:rsidRPr="007172D5">
        <w:rPr>
          <w:rFonts w:ascii="Segoe UI" w:hAnsi="Segoe UI"/>
          <w:b/>
          <w:sz w:val="20"/>
        </w:rPr>
        <w:t>Контакты для СМИ</w:t>
      </w:r>
    </w:p>
    <w:p w:rsidR="00A73B38" w:rsidRDefault="00A73B38" w:rsidP="00A73B38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A73B38" w:rsidRDefault="00A73B38" w:rsidP="00A73B38">
      <w:pPr>
        <w:tabs>
          <w:tab w:val="left" w:pos="10246"/>
        </w:tabs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A73B38" w:rsidRDefault="00A73B38" w:rsidP="00A73B38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www.instagram.com/rosreestr_tatarstana</w:t>
      </w:r>
    </w:p>
    <w:p w:rsidR="00B25B78" w:rsidRPr="003E5ADA" w:rsidRDefault="00805927" w:rsidP="003E5ADA">
      <w:pPr>
        <w:spacing w:after="0"/>
        <w:jc w:val="right"/>
        <w:rPr>
          <w:sz w:val="24"/>
          <w:szCs w:val="24"/>
        </w:rPr>
      </w:pPr>
      <w:hyperlink r:id="rId5" w:history="1">
        <w:r w:rsidR="00A73B38">
          <w:rPr>
            <w:rStyle w:val="a3"/>
            <w:rFonts w:ascii="Segoe UI" w:eastAsiaTheme="minorEastAsia" w:hAnsi="Segoe UI"/>
            <w:sz w:val="20"/>
          </w:rPr>
          <w:t>https://rosreestr.tatarstan.ru</w:t>
        </w:r>
      </w:hyperlink>
    </w:p>
    <w:sectPr w:rsidR="00B25B78" w:rsidRPr="003E5ADA" w:rsidSect="00A909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246E"/>
    <w:rsid w:val="00000448"/>
    <w:rsid w:val="00196BA8"/>
    <w:rsid w:val="002678DB"/>
    <w:rsid w:val="00272C0A"/>
    <w:rsid w:val="00273D11"/>
    <w:rsid w:val="00373DC9"/>
    <w:rsid w:val="003A6747"/>
    <w:rsid w:val="003A78A5"/>
    <w:rsid w:val="003E5ADA"/>
    <w:rsid w:val="003F2C47"/>
    <w:rsid w:val="004613F4"/>
    <w:rsid w:val="004745FA"/>
    <w:rsid w:val="004B2F8C"/>
    <w:rsid w:val="004E4EDF"/>
    <w:rsid w:val="005A40FA"/>
    <w:rsid w:val="00610EE0"/>
    <w:rsid w:val="006C4D39"/>
    <w:rsid w:val="0072254A"/>
    <w:rsid w:val="00757966"/>
    <w:rsid w:val="00805927"/>
    <w:rsid w:val="0082441A"/>
    <w:rsid w:val="008344E4"/>
    <w:rsid w:val="00877EC1"/>
    <w:rsid w:val="009B0E27"/>
    <w:rsid w:val="009D3A4B"/>
    <w:rsid w:val="00A37CA5"/>
    <w:rsid w:val="00A61720"/>
    <w:rsid w:val="00A73B38"/>
    <w:rsid w:val="00A90991"/>
    <w:rsid w:val="00A96962"/>
    <w:rsid w:val="00B25B78"/>
    <w:rsid w:val="00B80527"/>
    <w:rsid w:val="00B93F42"/>
    <w:rsid w:val="00BA42C1"/>
    <w:rsid w:val="00BE74FA"/>
    <w:rsid w:val="00C04868"/>
    <w:rsid w:val="00D52546"/>
    <w:rsid w:val="00EA3D86"/>
    <w:rsid w:val="00EF3B7E"/>
    <w:rsid w:val="00FE2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A73B38"/>
    <w:rPr>
      <w:rFonts w:eastAsia="Times New Roman" w:cs="Times New Roman"/>
      <w:color w:val="0000FF"/>
      <w:szCs w:val="20"/>
      <w:u w:val="single"/>
    </w:rPr>
  </w:style>
  <w:style w:type="character" w:styleId="a3">
    <w:name w:val="Hyperlink"/>
    <w:basedOn w:val="a0"/>
    <w:link w:val="1"/>
    <w:rsid w:val="00A73B38"/>
    <w:rPr>
      <w:rFonts w:eastAsia="Times New Roman" w:cs="Times New Roman"/>
      <w:color w:val="0000FF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29</cp:revision>
  <cp:lastPrinted>2021-08-26T06:22:00Z</cp:lastPrinted>
  <dcterms:created xsi:type="dcterms:W3CDTF">2021-06-28T10:40:00Z</dcterms:created>
  <dcterms:modified xsi:type="dcterms:W3CDTF">2021-08-26T06:22:00Z</dcterms:modified>
</cp:coreProperties>
</file>