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C" w:rsidRDefault="00E67A50" w:rsidP="00E67A50">
      <w:pPr>
        <w:jc w:val="center"/>
      </w:pPr>
      <w:r>
        <w:t>Предложение от к</w:t>
      </w:r>
      <w:r w:rsidR="00215A83">
        <w:t>омпани</w:t>
      </w:r>
      <w:r>
        <w:t>и</w:t>
      </w:r>
      <w:r w:rsidR="00215A83">
        <w:t xml:space="preserve"> ОАО «МегаФон»</w:t>
      </w:r>
      <w:r>
        <w:t xml:space="preserve"> -</w:t>
      </w:r>
      <w:r w:rsidR="00215A83">
        <w:t xml:space="preserve"> специальное тарифное пред</w:t>
      </w:r>
      <w:r>
        <w:t>ложение для беженцев из Украины</w:t>
      </w:r>
      <w:bookmarkStart w:id="0" w:name="_GoBack"/>
      <w:bookmarkEnd w:id="0"/>
    </w:p>
    <w:p w:rsidR="00215A83" w:rsidRDefault="00215A83" w:rsidP="00E67A50">
      <w:pPr>
        <w:jc w:val="center"/>
      </w:pPr>
    </w:p>
    <w:tbl>
      <w:tblPr>
        <w:tblStyle w:val="a3"/>
        <w:tblW w:w="0" w:type="auto"/>
        <w:tblLook w:val="04A0"/>
      </w:tblPr>
      <w:tblGrid>
        <w:gridCol w:w="6912"/>
        <w:gridCol w:w="3509"/>
      </w:tblGrid>
      <w:tr w:rsidR="00215A83" w:rsidTr="00215A83">
        <w:tc>
          <w:tcPr>
            <w:tcW w:w="6912" w:type="dxa"/>
          </w:tcPr>
          <w:p w:rsidR="00215A83" w:rsidRPr="00215A83" w:rsidRDefault="00215A83" w:rsidP="00215A83">
            <w:pPr>
              <w:ind w:firstLine="0"/>
              <w:jc w:val="center"/>
              <w:rPr>
                <w:b/>
              </w:rPr>
            </w:pPr>
            <w:r w:rsidRPr="00215A83">
              <w:rPr>
                <w:b/>
              </w:rPr>
              <w:t>Направление вызовов</w:t>
            </w:r>
          </w:p>
        </w:tc>
        <w:tc>
          <w:tcPr>
            <w:tcW w:w="3509" w:type="dxa"/>
          </w:tcPr>
          <w:p w:rsidR="00215A83" w:rsidRPr="00215A83" w:rsidRDefault="00215A83" w:rsidP="00215A83">
            <w:pPr>
              <w:ind w:firstLine="0"/>
              <w:jc w:val="center"/>
              <w:rPr>
                <w:b/>
              </w:rPr>
            </w:pPr>
            <w:r w:rsidRPr="00215A83">
              <w:rPr>
                <w:b/>
              </w:rPr>
              <w:t>Стоимость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t>Общение внутри группы беженцев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бесплатно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t>Вызовы на «МегаФон» по РТ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0,60 руб.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t>Вызовы на других операторов по РТ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1,20 руб.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t>Вызовы на стационарные телефоны по РТ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1,20 руб.</w:t>
            </w:r>
          </w:p>
        </w:tc>
      </w:tr>
      <w:tr w:rsidR="00215A83" w:rsidTr="00215A83">
        <w:tc>
          <w:tcPr>
            <w:tcW w:w="6912" w:type="dxa"/>
          </w:tcPr>
          <w:p w:rsidR="00215A83" w:rsidRPr="00215A83" w:rsidRDefault="00215A83">
            <w:pPr>
              <w:ind w:firstLine="0"/>
            </w:pPr>
            <w:r>
              <w:rPr>
                <w:lang w:val="en-US"/>
              </w:rPr>
              <w:t>SMS</w:t>
            </w:r>
            <w:r>
              <w:t>-сообщение на номера абонентов «МегаФон»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1,05 руб.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rPr>
                <w:lang w:val="en-US"/>
              </w:rPr>
              <w:t>SMS</w:t>
            </w:r>
            <w:r>
              <w:t>-сообщение на других мобильных операторов РФ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1,55 руб.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t>Вызов на Украину без доп.опций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29,50 руб.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t>Вызов на Украину с опцией «Звони во все страны»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 xml:space="preserve">8,00 руб. </w:t>
            </w:r>
          </w:p>
          <w:p w:rsidR="00215A83" w:rsidRDefault="00215A83" w:rsidP="00215A83">
            <w:pPr>
              <w:ind w:firstLine="0"/>
              <w:jc w:val="center"/>
            </w:pPr>
            <w:r>
              <w:t>(а/п 3,33 руб./сутки)</w:t>
            </w:r>
          </w:p>
        </w:tc>
      </w:tr>
      <w:tr w:rsidR="00215A83" w:rsidTr="00215A83">
        <w:tc>
          <w:tcPr>
            <w:tcW w:w="6912" w:type="dxa"/>
          </w:tcPr>
          <w:p w:rsidR="00215A83" w:rsidRDefault="00215A83">
            <w:pPr>
              <w:ind w:firstLine="0"/>
            </w:pPr>
            <w:r>
              <w:t>Вызов на стационарные телефоны Украины с установленного приложения «МультиФон»</w:t>
            </w:r>
          </w:p>
        </w:tc>
        <w:tc>
          <w:tcPr>
            <w:tcW w:w="3509" w:type="dxa"/>
          </w:tcPr>
          <w:p w:rsidR="00215A83" w:rsidRDefault="00215A83" w:rsidP="00215A83">
            <w:pPr>
              <w:ind w:firstLine="0"/>
              <w:jc w:val="center"/>
            </w:pPr>
            <w:r>
              <w:t>4,50 руб.</w:t>
            </w:r>
          </w:p>
        </w:tc>
      </w:tr>
    </w:tbl>
    <w:p w:rsidR="00215A83" w:rsidRDefault="00215A83"/>
    <w:p w:rsidR="00215A83" w:rsidRDefault="00215A83">
      <w:r>
        <w:t xml:space="preserve">Для оптимизации расходов на мобильный интернет «МегаФон» предлагает использовать пакет сверхскоростного интернета «Интернет </w:t>
      </w:r>
      <w:r>
        <w:rPr>
          <w:lang w:val="en-US"/>
        </w:rPr>
        <w:t>S</w:t>
      </w:r>
      <w:r>
        <w:t>» по льготной цене в 150 рублей. В рамках ежемесяного пакета абоненту предоставляется 4 гигабайта интернет-трафика на скоростях до 100 Мбит/с без каких-либо суточных ограничений.</w:t>
      </w:r>
    </w:p>
    <w:p w:rsidR="00215A83" w:rsidRDefault="00215A83"/>
    <w:p w:rsidR="00215A83" w:rsidRDefault="00215A83">
      <w:r>
        <w:t>Контактные лица по проекту со стороны ОАО «МегаФон»:</w:t>
      </w:r>
    </w:p>
    <w:p w:rsidR="00215A83" w:rsidRDefault="00215A83"/>
    <w:p w:rsidR="00215A83" w:rsidRDefault="00215A83">
      <w:r>
        <w:t xml:space="preserve">1. Кузнецов Дмитрий Николаевич, руководитель по развитию бизнеса на массовом рынке по РТ, тел.9272 710 034, </w:t>
      </w:r>
      <w:r>
        <w:rPr>
          <w:lang w:val="en-US"/>
        </w:rPr>
        <w:t>E</w:t>
      </w:r>
      <w:r w:rsidRPr="00215A83">
        <w:t>-</w:t>
      </w:r>
      <w:r>
        <w:rPr>
          <w:lang w:val="en-US"/>
        </w:rPr>
        <w:t>mail</w:t>
      </w:r>
      <w:r w:rsidRPr="00215A83">
        <w:t xml:space="preserve">: </w:t>
      </w:r>
      <w:hyperlink r:id="rId4" w:history="1">
        <w:r w:rsidRPr="0094279F">
          <w:rPr>
            <w:rStyle w:val="a4"/>
            <w:lang w:val="en-US"/>
          </w:rPr>
          <w:t>dmitry</w:t>
        </w:r>
        <w:r w:rsidRPr="0094279F">
          <w:rPr>
            <w:rStyle w:val="a4"/>
          </w:rPr>
          <w:t>.</w:t>
        </w:r>
        <w:r w:rsidRPr="0094279F">
          <w:rPr>
            <w:rStyle w:val="a4"/>
            <w:lang w:val="en-US"/>
          </w:rPr>
          <w:t>ni</w:t>
        </w:r>
        <w:r w:rsidRPr="0094279F">
          <w:rPr>
            <w:rStyle w:val="a4"/>
          </w:rPr>
          <w:t>.</w:t>
        </w:r>
        <w:r w:rsidRPr="0094279F">
          <w:rPr>
            <w:rStyle w:val="a4"/>
            <w:lang w:val="en-US"/>
          </w:rPr>
          <w:t>kuznetsov</w:t>
        </w:r>
        <w:r w:rsidRPr="0094279F">
          <w:rPr>
            <w:rStyle w:val="a4"/>
          </w:rPr>
          <w:t>@</w:t>
        </w:r>
        <w:r w:rsidRPr="0094279F">
          <w:rPr>
            <w:rStyle w:val="a4"/>
            <w:lang w:val="en-US"/>
          </w:rPr>
          <w:t>MegaFon</w:t>
        </w:r>
        <w:r w:rsidRPr="0094279F">
          <w:rPr>
            <w:rStyle w:val="a4"/>
          </w:rPr>
          <w:t>.</w:t>
        </w:r>
        <w:r w:rsidRPr="0094279F">
          <w:rPr>
            <w:rStyle w:val="a4"/>
            <w:lang w:val="en-US"/>
          </w:rPr>
          <w:t>ru</w:t>
        </w:r>
      </w:hyperlink>
    </w:p>
    <w:p w:rsidR="00215A83" w:rsidRDefault="00215A83">
      <w:r>
        <w:t xml:space="preserve">2. Сагидуллин Руслан Васимович, старший специалист по продажам (Закамская зона), тел. 9272 400 094, </w:t>
      </w:r>
      <w:r>
        <w:rPr>
          <w:lang w:val="en-US"/>
        </w:rPr>
        <w:t>E</w:t>
      </w:r>
      <w:r w:rsidRPr="00215A83">
        <w:t>-</w:t>
      </w:r>
      <w:r>
        <w:rPr>
          <w:lang w:val="en-US"/>
        </w:rPr>
        <w:t>mail</w:t>
      </w:r>
      <w:r w:rsidRPr="00215A83">
        <w:t xml:space="preserve">: </w:t>
      </w:r>
      <w:hyperlink r:id="rId5" w:history="1">
        <w:r w:rsidRPr="0094279F">
          <w:rPr>
            <w:rStyle w:val="a4"/>
            <w:lang w:val="en-US"/>
          </w:rPr>
          <w:t>ruslan</w:t>
        </w:r>
        <w:r w:rsidRPr="0094279F">
          <w:rPr>
            <w:rStyle w:val="a4"/>
          </w:rPr>
          <w:t>.</w:t>
        </w:r>
        <w:r w:rsidRPr="0094279F">
          <w:rPr>
            <w:rStyle w:val="a4"/>
            <w:lang w:val="en-US"/>
          </w:rPr>
          <w:t>sagidullin</w:t>
        </w:r>
        <w:r w:rsidRPr="0094279F">
          <w:rPr>
            <w:rStyle w:val="a4"/>
          </w:rPr>
          <w:t>@</w:t>
        </w:r>
        <w:r w:rsidRPr="0094279F">
          <w:rPr>
            <w:rStyle w:val="a4"/>
            <w:lang w:val="en-US"/>
          </w:rPr>
          <w:t>MegaFon</w:t>
        </w:r>
        <w:r w:rsidRPr="0094279F">
          <w:rPr>
            <w:rStyle w:val="a4"/>
          </w:rPr>
          <w:t>.</w:t>
        </w:r>
        <w:r w:rsidRPr="0094279F">
          <w:rPr>
            <w:rStyle w:val="a4"/>
            <w:lang w:val="en-US"/>
          </w:rPr>
          <w:t>ru</w:t>
        </w:r>
      </w:hyperlink>
    </w:p>
    <w:p w:rsidR="00215A83" w:rsidRDefault="00215A83">
      <w:r>
        <w:t xml:space="preserve">3. Ахметов Марат Ерназарович, руководитель по безопасности,                    тел.93701 080 028, </w:t>
      </w:r>
      <w:r>
        <w:rPr>
          <w:lang w:val="en-US"/>
        </w:rPr>
        <w:t>E</w:t>
      </w:r>
      <w:r w:rsidRPr="00215A83">
        <w:t>-</w:t>
      </w:r>
      <w:r>
        <w:rPr>
          <w:lang w:val="en-US"/>
        </w:rPr>
        <w:t>mail</w:t>
      </w:r>
      <w:r w:rsidRPr="00215A83">
        <w:t xml:space="preserve">: </w:t>
      </w:r>
      <w:hyperlink r:id="rId6" w:history="1">
        <w:r w:rsidRPr="0094279F">
          <w:rPr>
            <w:rStyle w:val="a4"/>
            <w:lang w:val="en-US"/>
          </w:rPr>
          <w:t>marat</w:t>
        </w:r>
        <w:r w:rsidRPr="0094279F">
          <w:rPr>
            <w:rStyle w:val="a4"/>
          </w:rPr>
          <w:t>.</w:t>
        </w:r>
        <w:r w:rsidRPr="0094279F">
          <w:rPr>
            <w:rStyle w:val="a4"/>
            <w:lang w:val="en-US"/>
          </w:rPr>
          <w:t>akhmetov</w:t>
        </w:r>
        <w:r w:rsidRPr="0094279F">
          <w:rPr>
            <w:rStyle w:val="a4"/>
          </w:rPr>
          <w:t>@</w:t>
        </w:r>
        <w:r w:rsidRPr="0094279F">
          <w:rPr>
            <w:rStyle w:val="a4"/>
            <w:lang w:val="en-US"/>
          </w:rPr>
          <w:t>MegaFon</w:t>
        </w:r>
        <w:r w:rsidRPr="0094279F">
          <w:rPr>
            <w:rStyle w:val="a4"/>
          </w:rPr>
          <w:t>.</w:t>
        </w:r>
        <w:r w:rsidRPr="0094279F">
          <w:rPr>
            <w:rStyle w:val="a4"/>
            <w:lang w:val="en-US"/>
          </w:rPr>
          <w:t>ru</w:t>
        </w:r>
      </w:hyperlink>
    </w:p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/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lastRenderedPageBreak/>
        <w:t>УТВЕРЖДАЮ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t>Первый заместитель Премьер-министра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t xml:space="preserve">Республики Татарстан, руководитель 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t>рабочей группы по рассмотрению вопросов,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t>связанных с приемом, размещением и оказанием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t>помощи лицам, вынужденно покинувшим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t>территорию Украины и временно размещенным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  <w:r>
        <w:rPr>
          <w:szCs w:val="28"/>
        </w:rPr>
        <w:t>на территории Российской Федерации</w:t>
      </w: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rPr>
          <w:szCs w:val="28"/>
        </w:rPr>
      </w:pPr>
    </w:p>
    <w:p w:rsidR="003B3538" w:rsidRDefault="003B3538" w:rsidP="003B3538">
      <w:pPr>
        <w:widowControl w:val="0"/>
        <w:shd w:val="clear" w:color="auto" w:fill="FFFFFF"/>
        <w:ind w:left="4253" w:firstLine="5"/>
        <w:contextualSpacing/>
        <w:jc w:val="right"/>
        <w:rPr>
          <w:szCs w:val="28"/>
        </w:rPr>
      </w:pPr>
      <w:r>
        <w:rPr>
          <w:szCs w:val="28"/>
        </w:rPr>
        <w:t xml:space="preserve">  А.В.Песошин</w:t>
      </w:r>
    </w:p>
    <w:p w:rsidR="003B3538" w:rsidRDefault="003B3538" w:rsidP="003B3538">
      <w:pPr>
        <w:widowControl w:val="0"/>
        <w:shd w:val="clear" w:color="auto" w:fill="FFFFFF"/>
        <w:ind w:firstLine="0"/>
        <w:contextualSpacing/>
        <w:rPr>
          <w:szCs w:val="28"/>
        </w:rPr>
      </w:pPr>
    </w:p>
    <w:p w:rsidR="003B3538" w:rsidRDefault="003B3538" w:rsidP="003B3538">
      <w:pPr>
        <w:widowControl w:val="0"/>
        <w:shd w:val="clear" w:color="auto" w:fill="FFFFFF"/>
        <w:ind w:firstLine="0"/>
        <w:contextualSpacing/>
        <w:rPr>
          <w:szCs w:val="28"/>
        </w:rPr>
      </w:pPr>
    </w:p>
    <w:p w:rsidR="003B3538" w:rsidRPr="000109E4" w:rsidRDefault="003B3538" w:rsidP="003B3538">
      <w:pPr>
        <w:widowControl w:val="0"/>
        <w:shd w:val="clear" w:color="auto" w:fill="FFFFFF"/>
        <w:ind w:firstLine="0"/>
        <w:contextualSpacing/>
        <w:jc w:val="center"/>
        <w:rPr>
          <w:b/>
          <w:szCs w:val="28"/>
        </w:rPr>
      </w:pPr>
      <w:r w:rsidRPr="000109E4">
        <w:rPr>
          <w:b/>
          <w:szCs w:val="28"/>
        </w:rPr>
        <w:t>ПРОТОКОЛ</w:t>
      </w:r>
    </w:p>
    <w:p w:rsidR="003B3538" w:rsidRDefault="003B3538" w:rsidP="003B3538">
      <w:pPr>
        <w:widowControl w:val="0"/>
        <w:shd w:val="clear" w:color="auto" w:fill="FFFFFF"/>
        <w:ind w:firstLine="0"/>
        <w:contextualSpacing/>
        <w:jc w:val="center"/>
        <w:rPr>
          <w:b/>
          <w:szCs w:val="28"/>
        </w:rPr>
      </w:pPr>
      <w:r w:rsidRPr="000109E4">
        <w:rPr>
          <w:b/>
          <w:szCs w:val="28"/>
        </w:rPr>
        <w:t xml:space="preserve">заседания Рабочей группы по вопросу оперативного рассмотрения и решения вопросов, связанных с приемом, размещением и оказанием помощи лицам, вынужденно покинувшим территорию Украины и временно размещенным </w:t>
      </w:r>
    </w:p>
    <w:p w:rsidR="003B3538" w:rsidRPr="001E0A1B" w:rsidRDefault="003B3538" w:rsidP="003B3538">
      <w:pPr>
        <w:widowControl w:val="0"/>
        <w:shd w:val="clear" w:color="auto" w:fill="FFFFFF"/>
        <w:ind w:firstLine="0"/>
        <w:contextualSpacing/>
        <w:jc w:val="center"/>
        <w:rPr>
          <w:b/>
          <w:szCs w:val="28"/>
        </w:rPr>
      </w:pPr>
      <w:r w:rsidRPr="000109E4">
        <w:rPr>
          <w:b/>
          <w:szCs w:val="28"/>
        </w:rPr>
        <w:t>на т</w:t>
      </w:r>
      <w:r>
        <w:rPr>
          <w:b/>
          <w:szCs w:val="28"/>
        </w:rPr>
        <w:t xml:space="preserve">ерритории Российской Федерации </w:t>
      </w:r>
    </w:p>
    <w:p w:rsidR="003B3538" w:rsidRDefault="003B3538" w:rsidP="003B3538">
      <w:pPr>
        <w:widowControl w:val="0"/>
        <w:shd w:val="clear" w:color="auto" w:fill="FFFFFF"/>
        <w:ind w:firstLine="0"/>
        <w:contextualSpacing/>
        <w:rPr>
          <w:szCs w:val="28"/>
        </w:rPr>
      </w:pPr>
      <w:r>
        <w:rPr>
          <w:szCs w:val="28"/>
        </w:rPr>
        <w:t>04.09.2014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г.Казань</w:t>
      </w:r>
    </w:p>
    <w:p w:rsidR="003B3538" w:rsidRDefault="003B3538" w:rsidP="003B3538">
      <w:pPr>
        <w:widowControl w:val="0"/>
        <w:shd w:val="clear" w:color="auto" w:fill="FFFFFF"/>
        <w:contextualSpacing/>
        <w:rPr>
          <w:szCs w:val="28"/>
        </w:rPr>
      </w:pPr>
    </w:p>
    <w:p w:rsidR="003B3538" w:rsidRDefault="003B3538" w:rsidP="003B3538">
      <w:pPr>
        <w:rPr>
          <w:szCs w:val="28"/>
        </w:rPr>
      </w:pPr>
      <w:r>
        <w:rPr>
          <w:szCs w:val="28"/>
        </w:rPr>
        <w:t>Присутствовали: по списку</w:t>
      </w:r>
    </w:p>
    <w:p w:rsidR="003B3538" w:rsidRDefault="003B3538" w:rsidP="003B3538">
      <w:pPr>
        <w:ind w:firstLine="0"/>
        <w:rPr>
          <w:szCs w:val="28"/>
        </w:rPr>
      </w:pPr>
    </w:p>
    <w:p w:rsidR="003B3538" w:rsidRDefault="003B3538" w:rsidP="003B3538">
      <w:pPr>
        <w:rPr>
          <w:szCs w:val="28"/>
        </w:rPr>
      </w:pPr>
      <w:r>
        <w:rPr>
          <w:szCs w:val="28"/>
        </w:rPr>
        <w:t>Решили:</w:t>
      </w:r>
    </w:p>
    <w:p w:rsidR="003B3538" w:rsidRDefault="003B3538" w:rsidP="003B3538">
      <w:pPr>
        <w:rPr>
          <w:szCs w:val="28"/>
        </w:rPr>
      </w:pPr>
    </w:p>
    <w:p w:rsidR="003B3538" w:rsidRDefault="003B3538" w:rsidP="003B3538">
      <w:pPr>
        <w:rPr>
          <w:szCs w:val="28"/>
        </w:rPr>
      </w:pPr>
      <w:r>
        <w:rPr>
          <w:szCs w:val="28"/>
        </w:rPr>
        <w:t xml:space="preserve">1. Образовать пункты  временного размещения: </w:t>
      </w:r>
    </w:p>
    <w:p w:rsidR="003B3538" w:rsidRDefault="003B3538" w:rsidP="003B3538">
      <w:pPr>
        <w:rPr>
          <w:szCs w:val="28"/>
        </w:rPr>
      </w:pPr>
      <w:r>
        <w:rPr>
          <w:szCs w:val="28"/>
        </w:rPr>
        <w:t>со  2  сентября 2014 года на базе гостиницы «Регина» по адресу: Лаишевский муниципальный район, Матюшинское   лестничество,  пригородный   лесхоз,   квартал  № 11;</w:t>
      </w:r>
    </w:p>
    <w:p w:rsidR="003B3538" w:rsidRDefault="003B3538" w:rsidP="003B3538">
      <w:pPr>
        <w:rPr>
          <w:szCs w:val="28"/>
        </w:rPr>
      </w:pPr>
      <w:r w:rsidRPr="00F87000">
        <w:rPr>
          <w:szCs w:val="28"/>
        </w:rPr>
        <w:t xml:space="preserve"> </w:t>
      </w:r>
      <w:r>
        <w:rPr>
          <w:szCs w:val="28"/>
        </w:rPr>
        <w:t>с 4 сентября 2014 года на базе санатория-профилактория «Казанский национальный исследовательский технический университет им.А.М.Туполева»   по   адресу:   г.Казань,   ул.Большая   Красная,  д.18  мощностью 60 мест.</w:t>
      </w:r>
    </w:p>
    <w:p w:rsidR="003B3538" w:rsidRDefault="003B3538" w:rsidP="003B3538">
      <w:pPr>
        <w:tabs>
          <w:tab w:val="left" w:pos="6615"/>
        </w:tabs>
        <w:jc w:val="right"/>
        <w:rPr>
          <w:szCs w:val="28"/>
        </w:rPr>
      </w:pPr>
    </w:p>
    <w:p w:rsidR="003B3538" w:rsidRDefault="003B3538" w:rsidP="003B3538">
      <w:pPr>
        <w:rPr>
          <w:szCs w:val="28"/>
        </w:rPr>
      </w:pPr>
      <w:r>
        <w:rPr>
          <w:szCs w:val="28"/>
        </w:rPr>
        <w:t>2.</w:t>
      </w:r>
      <w:r w:rsidRPr="00256313">
        <w:rPr>
          <w:rStyle w:val="FontStyle14"/>
          <w:szCs w:val="28"/>
        </w:rPr>
        <w:t xml:space="preserve"> </w:t>
      </w:r>
      <w:proofErr w:type="gramStart"/>
      <w:r>
        <w:rPr>
          <w:szCs w:val="28"/>
        </w:rPr>
        <w:t xml:space="preserve">Просить исполнительные комитеты г.Казани и  Лаишевского муниципального района, Управление Федеральной миграционной службы России по Республике Татарстан, </w:t>
      </w:r>
      <w:r w:rsidRPr="00C463D7">
        <w:rPr>
          <w:szCs w:val="28"/>
        </w:rPr>
        <w:t>Управлени</w:t>
      </w:r>
      <w:r>
        <w:rPr>
          <w:szCs w:val="28"/>
        </w:rPr>
        <w:t>е</w:t>
      </w:r>
      <w:r w:rsidRPr="00C463D7">
        <w:rPr>
          <w:szCs w:val="28"/>
        </w:rPr>
        <w:t xml:space="preserve"> Федеральной службы по надзору в сфере защиты прав потребителей и благополучия человека по Республике Татарстан</w:t>
      </w:r>
      <w:r>
        <w:rPr>
          <w:szCs w:val="28"/>
        </w:rPr>
        <w:t xml:space="preserve"> принять меры по обеспечению готовности всех служб к приему и обустройству граждан Украины в вышеуказанном пункте временного размещения. </w:t>
      </w:r>
      <w:proofErr w:type="gramEnd"/>
    </w:p>
    <w:p w:rsidR="003B3538" w:rsidRDefault="003B3538" w:rsidP="003B3538">
      <w:pPr>
        <w:rPr>
          <w:szCs w:val="28"/>
        </w:rPr>
      </w:pPr>
      <w:r>
        <w:rPr>
          <w:szCs w:val="28"/>
        </w:rPr>
        <w:t>Министерству здравоохранения Республики Татарстан и</w:t>
      </w:r>
      <w:r w:rsidRPr="00663E25">
        <w:rPr>
          <w:szCs w:val="28"/>
        </w:rPr>
        <w:t xml:space="preserve"> </w:t>
      </w:r>
      <w:r>
        <w:rPr>
          <w:szCs w:val="28"/>
        </w:rPr>
        <w:t>Министерству по делам гражданской обороны и чрезвычайным ситуациям Республики Татарстан принять участие в данной работе.</w:t>
      </w:r>
    </w:p>
    <w:p w:rsidR="003B3538" w:rsidRDefault="003B3538" w:rsidP="003B3538">
      <w:pPr>
        <w:rPr>
          <w:szCs w:val="28"/>
        </w:rPr>
      </w:pPr>
    </w:p>
    <w:p w:rsidR="003B3538" w:rsidRDefault="003B3538" w:rsidP="003B3538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Министерству труда, занятости и социальной защиты Республики Татарстан совместно с Министерством финансов Республики Татарстан внести предложения о внесении изменений в постановление Кабинета Министров Республики Татарстан от 06.08.2014 № 571 «Об утверждении Положения о порядке оказания единовременной материальной помощи гражданам Украины, вынужденно </w:t>
      </w:r>
      <w:r>
        <w:rPr>
          <w:szCs w:val="28"/>
        </w:rPr>
        <w:lastRenderedPageBreak/>
        <w:t>покинувшим территорию Украины и прибывшим на территорию Республики Татарстан» в части оказания единовременной материальной помощи гражданам, вынужденно покинувшим территорию Украины</w:t>
      </w:r>
      <w:proofErr w:type="gramEnd"/>
      <w:r>
        <w:rPr>
          <w:szCs w:val="28"/>
        </w:rPr>
        <w:t xml:space="preserve"> и прибывшим на территорию Республики Татарстан, которым временное убежище предоставлено после 31 ав-густа 2014 года.</w:t>
      </w:r>
    </w:p>
    <w:p w:rsidR="003B3538" w:rsidRDefault="003B3538" w:rsidP="003B3538">
      <w:pPr>
        <w:rPr>
          <w:szCs w:val="28"/>
        </w:rPr>
      </w:pPr>
    </w:p>
    <w:p w:rsidR="003B3538" w:rsidRDefault="003B3538" w:rsidP="003B3538">
      <w:pPr>
        <w:rPr>
          <w:szCs w:val="28"/>
        </w:rPr>
      </w:pPr>
      <w:r>
        <w:rPr>
          <w:szCs w:val="28"/>
        </w:rPr>
        <w:t xml:space="preserve">4. В    соответствии   с   обращениями    Исполнительного    комитета   г.Каза-ни  от   28.08.2014 № 7077/ИК, от  03.09.2014 №  7220/ИК,  от  03.09.2014  № 7224/ИК разрешить разместить граждан Украины, вынужденно покинувших территорию Украины, временно размещенных на территории Республики Татарстан и не имеющих  возможности  самостоятельно  решить  жилищный  вопрос: </w:t>
      </w:r>
    </w:p>
    <w:p w:rsidR="003B3538" w:rsidRDefault="003B3538" w:rsidP="003B3538">
      <w:pPr>
        <w:rPr>
          <w:szCs w:val="28"/>
        </w:rPr>
      </w:pPr>
      <w:proofErr w:type="gramStart"/>
      <w:r>
        <w:rPr>
          <w:szCs w:val="28"/>
        </w:rPr>
        <w:t>с 4 сентября 2014 года – в количестве 60 человек в пункте временного размещения на базе санатория-профилактория «Казанский национальный исследовательский технический университет  им.А.М.Туполева»  по  адресу: г.Казань,  ул.Большая Красная,  д.18;</w:t>
      </w:r>
      <w:proofErr w:type="gramEnd"/>
    </w:p>
    <w:p w:rsidR="003B3538" w:rsidRDefault="003B3538" w:rsidP="003B3538">
      <w:pPr>
        <w:rPr>
          <w:szCs w:val="28"/>
        </w:rPr>
      </w:pPr>
      <w:r>
        <w:rPr>
          <w:szCs w:val="28"/>
        </w:rPr>
        <w:t>с 3 сентября 2014 года – в  количестве 5 человек в пункте временного размещения на базе Муниципального бюджетного учреждения «Спорткомплекс Юность»</w:t>
      </w:r>
      <w:r w:rsidRPr="008F03C8">
        <w:rPr>
          <w:szCs w:val="28"/>
        </w:rPr>
        <w:t xml:space="preserve"> по адресу</w:t>
      </w:r>
      <w:r>
        <w:rPr>
          <w:szCs w:val="28"/>
        </w:rPr>
        <w:t>:</w:t>
      </w:r>
      <w:r w:rsidRPr="008F03C8">
        <w:rPr>
          <w:szCs w:val="28"/>
        </w:rPr>
        <w:t xml:space="preserve"> </w:t>
      </w:r>
      <w:r>
        <w:rPr>
          <w:szCs w:val="28"/>
        </w:rPr>
        <w:t>Лениногорский муниципальный район, г.Лениногорск, ул.Лыжная, д.25;</w:t>
      </w:r>
    </w:p>
    <w:p w:rsidR="003B3538" w:rsidRDefault="003B3538" w:rsidP="003B3538">
      <w:pPr>
        <w:rPr>
          <w:szCs w:val="28"/>
        </w:rPr>
      </w:pPr>
      <w:r>
        <w:rPr>
          <w:szCs w:val="28"/>
        </w:rPr>
        <w:t>с 4 сентября 2014 год – в  количестве 8 человек в пунктах временного размещения, расположенных в г.Набережные Челны.</w:t>
      </w:r>
    </w:p>
    <w:p w:rsidR="003B3538" w:rsidRDefault="003B3538" w:rsidP="003B3538">
      <w:pPr>
        <w:rPr>
          <w:szCs w:val="28"/>
        </w:rPr>
      </w:pPr>
    </w:p>
    <w:p w:rsidR="003B3538" w:rsidRPr="001445D3" w:rsidRDefault="003B3538" w:rsidP="003B3538">
      <w:pPr>
        <w:rPr>
          <w:szCs w:val="28"/>
        </w:rPr>
      </w:pPr>
      <w:r>
        <w:rPr>
          <w:szCs w:val="28"/>
        </w:rPr>
        <w:t>5.</w:t>
      </w:r>
      <w:r w:rsidRPr="00F102D1">
        <w:rPr>
          <w:szCs w:val="28"/>
        </w:rPr>
        <w:t xml:space="preserve"> </w:t>
      </w:r>
      <w:r>
        <w:rPr>
          <w:szCs w:val="28"/>
        </w:rPr>
        <w:t xml:space="preserve">Министерству по делам гражданской обороны и чрезвычайным ситуациям Республики Татарстан, Министерству транспорта и дорожного хозяйства Республики Татарстан обеспечить доставку указанных граждан </w:t>
      </w:r>
      <w:r w:rsidRPr="001445D3">
        <w:rPr>
          <w:szCs w:val="28"/>
        </w:rPr>
        <w:t>до</w:t>
      </w:r>
      <w:r>
        <w:rPr>
          <w:szCs w:val="28"/>
        </w:rPr>
        <w:t xml:space="preserve"> </w:t>
      </w:r>
      <w:r w:rsidRPr="001445D3">
        <w:rPr>
          <w:szCs w:val="28"/>
        </w:rPr>
        <w:t>пунктов временного размещения.</w:t>
      </w:r>
    </w:p>
    <w:p w:rsidR="003B3538" w:rsidRDefault="003B3538" w:rsidP="003B3538">
      <w:pPr>
        <w:rPr>
          <w:szCs w:val="28"/>
        </w:rPr>
      </w:pPr>
    </w:p>
    <w:p w:rsidR="003B3538" w:rsidRDefault="003B3538" w:rsidP="003B3538">
      <w:pPr>
        <w:rPr>
          <w:szCs w:val="28"/>
        </w:rPr>
      </w:pPr>
      <w:r>
        <w:rPr>
          <w:szCs w:val="28"/>
        </w:rPr>
        <w:t>6. Признать утратившим пункт 1 протокола от 22.08.2014 № АП-12-237 в части создания пункта временного размещения на базе ООО «Агропродсервис» по адресу: Лениногорский муниципальный район, с.Ивановка, ул.Молодежная, д.12а мощностью 20 мест.</w:t>
      </w:r>
    </w:p>
    <w:p w:rsidR="003B3538" w:rsidRDefault="003B3538" w:rsidP="003B3538">
      <w:pPr>
        <w:pStyle w:val="Style1"/>
        <w:widowControl/>
        <w:tabs>
          <w:tab w:val="left" w:pos="710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3B3538" w:rsidRDefault="003B3538" w:rsidP="003B3538">
      <w:pPr>
        <w:pStyle w:val="Style1"/>
        <w:widowControl/>
        <w:tabs>
          <w:tab w:val="left" w:pos="710"/>
        </w:tabs>
        <w:spacing w:line="240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7. В связи с поступившим предложением Регионального отделения по Республике Татарстан ОАО «Мегафон» (прилагается) исполнительным комитетам муниципальных образований республики, на территории которых расположены пункты временного размещения, а  также на </w:t>
      </w:r>
      <w:proofErr w:type="gramStart"/>
      <w:r>
        <w:rPr>
          <w:rStyle w:val="FontStyle14"/>
          <w:sz w:val="28"/>
          <w:szCs w:val="28"/>
        </w:rPr>
        <w:t>территории</w:t>
      </w:r>
      <w:proofErr w:type="gramEnd"/>
      <w:r>
        <w:rPr>
          <w:rStyle w:val="FontStyle14"/>
          <w:sz w:val="28"/>
          <w:szCs w:val="28"/>
        </w:rPr>
        <w:t xml:space="preserve"> которых проживают граждане, вынужденно покинувшие территорию Украины, проинформировать указанных граждан  о возможности предоставления компанией «Мегафон» услуг сотовой связи по льготным тарифам.</w:t>
      </w:r>
    </w:p>
    <w:p w:rsidR="003B3538" w:rsidRDefault="003B3538" w:rsidP="003B3538">
      <w:pPr>
        <w:pStyle w:val="Style1"/>
        <w:widowControl/>
        <w:tabs>
          <w:tab w:val="left" w:pos="710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3B3538" w:rsidRDefault="003B3538" w:rsidP="003B3538">
      <w:pPr>
        <w:pStyle w:val="Style1"/>
        <w:widowControl/>
        <w:tabs>
          <w:tab w:val="left" w:pos="710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3B3538" w:rsidRDefault="003B3538" w:rsidP="003B3538">
      <w:pPr>
        <w:pStyle w:val="Style1"/>
        <w:widowControl/>
        <w:tabs>
          <w:tab w:val="left" w:pos="71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Протокол оформил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</w:t>
      </w:r>
      <w:proofErr w:type="spellStart"/>
      <w:r>
        <w:rPr>
          <w:rStyle w:val="FontStyle14"/>
          <w:sz w:val="28"/>
          <w:szCs w:val="28"/>
        </w:rPr>
        <w:t>И.Ф.Бадреев</w:t>
      </w:r>
      <w:proofErr w:type="spellEnd"/>
    </w:p>
    <w:sectPr w:rsidR="003B3538" w:rsidSect="003B3538">
      <w:pgSz w:w="11906" w:h="16838" w:code="9"/>
      <w:pgMar w:top="709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15A83"/>
    <w:rsid w:val="0000061B"/>
    <w:rsid w:val="0000756F"/>
    <w:rsid w:val="0001499F"/>
    <w:rsid w:val="00016673"/>
    <w:rsid w:val="00024322"/>
    <w:rsid w:val="000309A5"/>
    <w:rsid w:val="00036087"/>
    <w:rsid w:val="00040393"/>
    <w:rsid w:val="000404AA"/>
    <w:rsid w:val="00042623"/>
    <w:rsid w:val="00047775"/>
    <w:rsid w:val="00052C01"/>
    <w:rsid w:val="000667E6"/>
    <w:rsid w:val="00070F74"/>
    <w:rsid w:val="00071BFC"/>
    <w:rsid w:val="00072CD8"/>
    <w:rsid w:val="00080E8B"/>
    <w:rsid w:val="00082E4F"/>
    <w:rsid w:val="000922C2"/>
    <w:rsid w:val="000A1FB5"/>
    <w:rsid w:val="000A50AE"/>
    <w:rsid w:val="000A60C5"/>
    <w:rsid w:val="000A61C7"/>
    <w:rsid w:val="000B2C21"/>
    <w:rsid w:val="000B4893"/>
    <w:rsid w:val="000B67E9"/>
    <w:rsid w:val="000B689F"/>
    <w:rsid w:val="000B7321"/>
    <w:rsid w:val="000C283D"/>
    <w:rsid w:val="000C6356"/>
    <w:rsid w:val="000D240E"/>
    <w:rsid w:val="000D2C2C"/>
    <w:rsid w:val="000D3446"/>
    <w:rsid w:val="000D3A5B"/>
    <w:rsid w:val="000E2931"/>
    <w:rsid w:val="000E6020"/>
    <w:rsid w:val="000F0F77"/>
    <w:rsid w:val="000F7D01"/>
    <w:rsid w:val="001000E3"/>
    <w:rsid w:val="00102D94"/>
    <w:rsid w:val="00103842"/>
    <w:rsid w:val="00105EA2"/>
    <w:rsid w:val="00117D3C"/>
    <w:rsid w:val="00120FF5"/>
    <w:rsid w:val="0012490A"/>
    <w:rsid w:val="00144881"/>
    <w:rsid w:val="00154AE6"/>
    <w:rsid w:val="00154DA4"/>
    <w:rsid w:val="00162D11"/>
    <w:rsid w:val="00165E73"/>
    <w:rsid w:val="00167CEF"/>
    <w:rsid w:val="00174A1E"/>
    <w:rsid w:val="001757CE"/>
    <w:rsid w:val="0017735B"/>
    <w:rsid w:val="001836B4"/>
    <w:rsid w:val="00186AC1"/>
    <w:rsid w:val="00190C5A"/>
    <w:rsid w:val="00195BDB"/>
    <w:rsid w:val="001A0A09"/>
    <w:rsid w:val="001A45FC"/>
    <w:rsid w:val="001A6DFD"/>
    <w:rsid w:val="001B3E46"/>
    <w:rsid w:val="001B4927"/>
    <w:rsid w:val="001B4B86"/>
    <w:rsid w:val="001C28BD"/>
    <w:rsid w:val="001C5F98"/>
    <w:rsid w:val="001D610D"/>
    <w:rsid w:val="001E19D2"/>
    <w:rsid w:val="001E2FE4"/>
    <w:rsid w:val="002021EB"/>
    <w:rsid w:val="00202708"/>
    <w:rsid w:val="00213419"/>
    <w:rsid w:val="00215A83"/>
    <w:rsid w:val="0021673D"/>
    <w:rsid w:val="00223431"/>
    <w:rsid w:val="00224AFC"/>
    <w:rsid w:val="00232BBE"/>
    <w:rsid w:val="00236E01"/>
    <w:rsid w:val="00240859"/>
    <w:rsid w:val="00242DE1"/>
    <w:rsid w:val="00246932"/>
    <w:rsid w:val="00254AA7"/>
    <w:rsid w:val="002666C6"/>
    <w:rsid w:val="0027177C"/>
    <w:rsid w:val="00273B53"/>
    <w:rsid w:val="00277805"/>
    <w:rsid w:val="00282E1C"/>
    <w:rsid w:val="00284F2D"/>
    <w:rsid w:val="002C5BD3"/>
    <w:rsid w:val="002C652F"/>
    <w:rsid w:val="002D4AEF"/>
    <w:rsid w:val="002D59DC"/>
    <w:rsid w:val="002D6745"/>
    <w:rsid w:val="002E6147"/>
    <w:rsid w:val="002F0491"/>
    <w:rsid w:val="002F0AB1"/>
    <w:rsid w:val="002F69CB"/>
    <w:rsid w:val="003021B1"/>
    <w:rsid w:val="00305506"/>
    <w:rsid w:val="00307E80"/>
    <w:rsid w:val="003229F1"/>
    <w:rsid w:val="00323EF1"/>
    <w:rsid w:val="0032689F"/>
    <w:rsid w:val="00327944"/>
    <w:rsid w:val="003326D6"/>
    <w:rsid w:val="0033715B"/>
    <w:rsid w:val="00340CA0"/>
    <w:rsid w:val="00342B26"/>
    <w:rsid w:val="00344788"/>
    <w:rsid w:val="003513BD"/>
    <w:rsid w:val="00356DB2"/>
    <w:rsid w:val="0036151D"/>
    <w:rsid w:val="00366E8A"/>
    <w:rsid w:val="0038211B"/>
    <w:rsid w:val="00383993"/>
    <w:rsid w:val="00384411"/>
    <w:rsid w:val="0039415B"/>
    <w:rsid w:val="003A2363"/>
    <w:rsid w:val="003A6D95"/>
    <w:rsid w:val="003B3538"/>
    <w:rsid w:val="003B5E2E"/>
    <w:rsid w:val="003D0555"/>
    <w:rsid w:val="003D503C"/>
    <w:rsid w:val="003D64AD"/>
    <w:rsid w:val="003E0247"/>
    <w:rsid w:val="003E083B"/>
    <w:rsid w:val="004148C7"/>
    <w:rsid w:val="00423065"/>
    <w:rsid w:val="00435F0E"/>
    <w:rsid w:val="00436B85"/>
    <w:rsid w:val="00450A82"/>
    <w:rsid w:val="0045133E"/>
    <w:rsid w:val="00451F94"/>
    <w:rsid w:val="0045440C"/>
    <w:rsid w:val="00457760"/>
    <w:rsid w:val="004615DA"/>
    <w:rsid w:val="00466097"/>
    <w:rsid w:val="00470FA0"/>
    <w:rsid w:val="00491F1A"/>
    <w:rsid w:val="00493FC2"/>
    <w:rsid w:val="004A063E"/>
    <w:rsid w:val="004A232D"/>
    <w:rsid w:val="004A382B"/>
    <w:rsid w:val="004A45AF"/>
    <w:rsid w:val="004C67F3"/>
    <w:rsid w:val="004D56C0"/>
    <w:rsid w:val="004E76D0"/>
    <w:rsid w:val="004F14DA"/>
    <w:rsid w:val="004F4B66"/>
    <w:rsid w:val="004F4EE1"/>
    <w:rsid w:val="00510183"/>
    <w:rsid w:val="00513A5A"/>
    <w:rsid w:val="00515772"/>
    <w:rsid w:val="005203F6"/>
    <w:rsid w:val="00521996"/>
    <w:rsid w:val="00522447"/>
    <w:rsid w:val="00534BAF"/>
    <w:rsid w:val="00536119"/>
    <w:rsid w:val="00550362"/>
    <w:rsid w:val="00562618"/>
    <w:rsid w:val="005628CA"/>
    <w:rsid w:val="005652CE"/>
    <w:rsid w:val="00571165"/>
    <w:rsid w:val="00573A00"/>
    <w:rsid w:val="00581AF3"/>
    <w:rsid w:val="00582D3C"/>
    <w:rsid w:val="00584371"/>
    <w:rsid w:val="005865ED"/>
    <w:rsid w:val="00586AE5"/>
    <w:rsid w:val="00590530"/>
    <w:rsid w:val="005A19C3"/>
    <w:rsid w:val="005A1A81"/>
    <w:rsid w:val="005A2840"/>
    <w:rsid w:val="005B0B37"/>
    <w:rsid w:val="005B32B7"/>
    <w:rsid w:val="005B74D2"/>
    <w:rsid w:val="005C009A"/>
    <w:rsid w:val="005C028A"/>
    <w:rsid w:val="005C0E72"/>
    <w:rsid w:val="005C1598"/>
    <w:rsid w:val="005E613A"/>
    <w:rsid w:val="005E775B"/>
    <w:rsid w:val="005F109F"/>
    <w:rsid w:val="005F38C8"/>
    <w:rsid w:val="005F6BD1"/>
    <w:rsid w:val="00610968"/>
    <w:rsid w:val="006152B9"/>
    <w:rsid w:val="00620F24"/>
    <w:rsid w:val="006327F9"/>
    <w:rsid w:val="00640A3B"/>
    <w:rsid w:val="006434CB"/>
    <w:rsid w:val="00651360"/>
    <w:rsid w:val="00654E66"/>
    <w:rsid w:val="00670191"/>
    <w:rsid w:val="00673CD4"/>
    <w:rsid w:val="0067678A"/>
    <w:rsid w:val="006839A9"/>
    <w:rsid w:val="006A27B4"/>
    <w:rsid w:val="006A4099"/>
    <w:rsid w:val="006A6029"/>
    <w:rsid w:val="006A77DF"/>
    <w:rsid w:val="006B35B3"/>
    <w:rsid w:val="006B3FCB"/>
    <w:rsid w:val="006C59A9"/>
    <w:rsid w:val="006F2C13"/>
    <w:rsid w:val="006F3981"/>
    <w:rsid w:val="006F4C8E"/>
    <w:rsid w:val="00711DFB"/>
    <w:rsid w:val="00714D10"/>
    <w:rsid w:val="00715830"/>
    <w:rsid w:val="00722700"/>
    <w:rsid w:val="00723D6D"/>
    <w:rsid w:val="007332F0"/>
    <w:rsid w:val="00741204"/>
    <w:rsid w:val="00741EE8"/>
    <w:rsid w:val="0074238C"/>
    <w:rsid w:val="00750F20"/>
    <w:rsid w:val="00752FF7"/>
    <w:rsid w:val="0076531E"/>
    <w:rsid w:val="0076617C"/>
    <w:rsid w:val="007673B1"/>
    <w:rsid w:val="00781B98"/>
    <w:rsid w:val="007A68D3"/>
    <w:rsid w:val="007B1386"/>
    <w:rsid w:val="007F4489"/>
    <w:rsid w:val="007F48F4"/>
    <w:rsid w:val="007F4A5D"/>
    <w:rsid w:val="00800937"/>
    <w:rsid w:val="00803394"/>
    <w:rsid w:val="0080662B"/>
    <w:rsid w:val="00806CC7"/>
    <w:rsid w:val="00817B66"/>
    <w:rsid w:val="00820316"/>
    <w:rsid w:val="00825ED2"/>
    <w:rsid w:val="00826559"/>
    <w:rsid w:val="0083518E"/>
    <w:rsid w:val="00840A5B"/>
    <w:rsid w:val="008440E3"/>
    <w:rsid w:val="00845089"/>
    <w:rsid w:val="008540CC"/>
    <w:rsid w:val="0086333E"/>
    <w:rsid w:val="008661E2"/>
    <w:rsid w:val="008706FC"/>
    <w:rsid w:val="00876A70"/>
    <w:rsid w:val="008770C2"/>
    <w:rsid w:val="008807F5"/>
    <w:rsid w:val="00880D4D"/>
    <w:rsid w:val="008865CA"/>
    <w:rsid w:val="008A53AB"/>
    <w:rsid w:val="008B2286"/>
    <w:rsid w:val="008B417F"/>
    <w:rsid w:val="008B5894"/>
    <w:rsid w:val="008B661A"/>
    <w:rsid w:val="008B6CDE"/>
    <w:rsid w:val="008C0AF4"/>
    <w:rsid w:val="008C1129"/>
    <w:rsid w:val="008C6B1D"/>
    <w:rsid w:val="008D109C"/>
    <w:rsid w:val="008D783B"/>
    <w:rsid w:val="008D7925"/>
    <w:rsid w:val="008F4A22"/>
    <w:rsid w:val="009023C5"/>
    <w:rsid w:val="00911ACD"/>
    <w:rsid w:val="00917B83"/>
    <w:rsid w:val="00921C9B"/>
    <w:rsid w:val="00933AE1"/>
    <w:rsid w:val="009451E4"/>
    <w:rsid w:val="009505D7"/>
    <w:rsid w:val="00951E60"/>
    <w:rsid w:val="0095789A"/>
    <w:rsid w:val="009665C9"/>
    <w:rsid w:val="00975AAC"/>
    <w:rsid w:val="00984E2B"/>
    <w:rsid w:val="00990CD0"/>
    <w:rsid w:val="009A45E5"/>
    <w:rsid w:val="009B502F"/>
    <w:rsid w:val="009C003D"/>
    <w:rsid w:val="009D3C2C"/>
    <w:rsid w:val="00A01A91"/>
    <w:rsid w:val="00A0667C"/>
    <w:rsid w:val="00A24E19"/>
    <w:rsid w:val="00A355C2"/>
    <w:rsid w:val="00A40B57"/>
    <w:rsid w:val="00A52700"/>
    <w:rsid w:val="00A574F0"/>
    <w:rsid w:val="00A61FB9"/>
    <w:rsid w:val="00A62319"/>
    <w:rsid w:val="00A65D6C"/>
    <w:rsid w:val="00A8000D"/>
    <w:rsid w:val="00A94AB3"/>
    <w:rsid w:val="00A97D3F"/>
    <w:rsid w:val="00AA01D5"/>
    <w:rsid w:val="00AB37C6"/>
    <w:rsid w:val="00AB5346"/>
    <w:rsid w:val="00AF332C"/>
    <w:rsid w:val="00AF78FF"/>
    <w:rsid w:val="00B046E0"/>
    <w:rsid w:val="00B0500C"/>
    <w:rsid w:val="00B11681"/>
    <w:rsid w:val="00B200BE"/>
    <w:rsid w:val="00B21355"/>
    <w:rsid w:val="00B426D4"/>
    <w:rsid w:val="00B44A13"/>
    <w:rsid w:val="00B673D9"/>
    <w:rsid w:val="00B737BC"/>
    <w:rsid w:val="00BB5A6C"/>
    <w:rsid w:val="00BB7180"/>
    <w:rsid w:val="00BB7A10"/>
    <w:rsid w:val="00BC1351"/>
    <w:rsid w:val="00BC4DA9"/>
    <w:rsid w:val="00BE1D10"/>
    <w:rsid w:val="00BE4839"/>
    <w:rsid w:val="00BE7EF7"/>
    <w:rsid w:val="00BF61A5"/>
    <w:rsid w:val="00C00D87"/>
    <w:rsid w:val="00C01842"/>
    <w:rsid w:val="00C20162"/>
    <w:rsid w:val="00C20BE8"/>
    <w:rsid w:val="00C2189F"/>
    <w:rsid w:val="00C30B2D"/>
    <w:rsid w:val="00C32B8D"/>
    <w:rsid w:val="00C349B4"/>
    <w:rsid w:val="00C40F1B"/>
    <w:rsid w:val="00C410EC"/>
    <w:rsid w:val="00C44ED2"/>
    <w:rsid w:val="00C45F6A"/>
    <w:rsid w:val="00C54BD9"/>
    <w:rsid w:val="00C565D5"/>
    <w:rsid w:val="00C677A8"/>
    <w:rsid w:val="00C72F84"/>
    <w:rsid w:val="00C73ED2"/>
    <w:rsid w:val="00C74862"/>
    <w:rsid w:val="00C75E26"/>
    <w:rsid w:val="00C77645"/>
    <w:rsid w:val="00C833B3"/>
    <w:rsid w:val="00C94BF4"/>
    <w:rsid w:val="00C95D81"/>
    <w:rsid w:val="00C96B08"/>
    <w:rsid w:val="00C96ECD"/>
    <w:rsid w:val="00C97A77"/>
    <w:rsid w:val="00CA1444"/>
    <w:rsid w:val="00CA4474"/>
    <w:rsid w:val="00CB2023"/>
    <w:rsid w:val="00CB765D"/>
    <w:rsid w:val="00CC33F6"/>
    <w:rsid w:val="00CC36C8"/>
    <w:rsid w:val="00CC418A"/>
    <w:rsid w:val="00CC4E96"/>
    <w:rsid w:val="00CD2036"/>
    <w:rsid w:val="00D11206"/>
    <w:rsid w:val="00D11388"/>
    <w:rsid w:val="00D1587D"/>
    <w:rsid w:val="00D24C4A"/>
    <w:rsid w:val="00D261FC"/>
    <w:rsid w:val="00D3577F"/>
    <w:rsid w:val="00D3579D"/>
    <w:rsid w:val="00D45847"/>
    <w:rsid w:val="00D45B2F"/>
    <w:rsid w:val="00D47DF1"/>
    <w:rsid w:val="00D541F6"/>
    <w:rsid w:val="00D65326"/>
    <w:rsid w:val="00D66DB6"/>
    <w:rsid w:val="00D733E4"/>
    <w:rsid w:val="00D7588B"/>
    <w:rsid w:val="00D774EB"/>
    <w:rsid w:val="00D80DB4"/>
    <w:rsid w:val="00D81C46"/>
    <w:rsid w:val="00D826C0"/>
    <w:rsid w:val="00D84093"/>
    <w:rsid w:val="00D855E0"/>
    <w:rsid w:val="00D902D2"/>
    <w:rsid w:val="00DA3F61"/>
    <w:rsid w:val="00DA7A96"/>
    <w:rsid w:val="00DB534B"/>
    <w:rsid w:val="00DB6B56"/>
    <w:rsid w:val="00DD00A5"/>
    <w:rsid w:val="00DD7B93"/>
    <w:rsid w:val="00DE2832"/>
    <w:rsid w:val="00DE44C8"/>
    <w:rsid w:val="00DF3746"/>
    <w:rsid w:val="00E0009B"/>
    <w:rsid w:val="00E21337"/>
    <w:rsid w:val="00E30129"/>
    <w:rsid w:val="00E36CE5"/>
    <w:rsid w:val="00E51B7F"/>
    <w:rsid w:val="00E61B02"/>
    <w:rsid w:val="00E67A50"/>
    <w:rsid w:val="00E7256E"/>
    <w:rsid w:val="00E73ED0"/>
    <w:rsid w:val="00E73F30"/>
    <w:rsid w:val="00E90450"/>
    <w:rsid w:val="00E91040"/>
    <w:rsid w:val="00E91A35"/>
    <w:rsid w:val="00EA0A6C"/>
    <w:rsid w:val="00EA510B"/>
    <w:rsid w:val="00EB5236"/>
    <w:rsid w:val="00EC68B6"/>
    <w:rsid w:val="00ED22E9"/>
    <w:rsid w:val="00EE19F7"/>
    <w:rsid w:val="00EE1E18"/>
    <w:rsid w:val="00EE2987"/>
    <w:rsid w:val="00EE2CAB"/>
    <w:rsid w:val="00EE3D4F"/>
    <w:rsid w:val="00EF33A3"/>
    <w:rsid w:val="00EF3607"/>
    <w:rsid w:val="00EF4600"/>
    <w:rsid w:val="00F119F5"/>
    <w:rsid w:val="00F123C0"/>
    <w:rsid w:val="00F14E3A"/>
    <w:rsid w:val="00F22690"/>
    <w:rsid w:val="00F227D9"/>
    <w:rsid w:val="00F23746"/>
    <w:rsid w:val="00F25603"/>
    <w:rsid w:val="00F30845"/>
    <w:rsid w:val="00F37611"/>
    <w:rsid w:val="00F42256"/>
    <w:rsid w:val="00F47968"/>
    <w:rsid w:val="00F63E89"/>
    <w:rsid w:val="00F671B4"/>
    <w:rsid w:val="00F7191F"/>
    <w:rsid w:val="00F72E7E"/>
    <w:rsid w:val="00F77530"/>
    <w:rsid w:val="00F83D4F"/>
    <w:rsid w:val="00F87825"/>
    <w:rsid w:val="00F90A06"/>
    <w:rsid w:val="00F97E9E"/>
    <w:rsid w:val="00FA6639"/>
    <w:rsid w:val="00FA6EE3"/>
    <w:rsid w:val="00FB0688"/>
    <w:rsid w:val="00FB16B4"/>
    <w:rsid w:val="00FC14F9"/>
    <w:rsid w:val="00FC3B47"/>
    <w:rsid w:val="00FC433B"/>
    <w:rsid w:val="00FC601A"/>
    <w:rsid w:val="00FD0199"/>
    <w:rsid w:val="00FE02BC"/>
    <w:rsid w:val="00FE1A4D"/>
    <w:rsid w:val="00FE2686"/>
    <w:rsid w:val="00FE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D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A83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3B3538"/>
    <w:pPr>
      <w:widowControl w:val="0"/>
      <w:autoSpaceDE w:val="0"/>
      <w:autoSpaceDN w:val="0"/>
      <w:adjustRightInd w:val="0"/>
      <w:spacing w:line="367" w:lineRule="exact"/>
      <w:ind w:firstLine="370"/>
    </w:pPr>
    <w:rPr>
      <w:rFonts w:eastAsia="Times New Roman" w:cs="Times New Roman"/>
      <w:noProof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3B35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at.akhmetov@MegaFon.ru" TargetMode="External"/><Relationship Id="rId5" Type="http://schemas.openxmlformats.org/officeDocument/2006/relationships/hyperlink" Target="mailto:ruslan.sagidullin@MegaFon.ru" TargetMode="External"/><Relationship Id="rId4" Type="http://schemas.openxmlformats.org/officeDocument/2006/relationships/hyperlink" Target="mailto:dmitry.ni.kuznetsov@MegaF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Адиятуллина</dc:creator>
  <cp:lastModifiedBy>Пользователь</cp:lastModifiedBy>
  <cp:revision>2</cp:revision>
  <dcterms:created xsi:type="dcterms:W3CDTF">2014-12-11T12:41:00Z</dcterms:created>
  <dcterms:modified xsi:type="dcterms:W3CDTF">2014-12-11T12:41:00Z</dcterms:modified>
</cp:coreProperties>
</file>