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0F" w:rsidRDefault="00A6690F" w:rsidP="00F56FD7">
      <w:pPr>
        <w:jc w:val="center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D03" w:rsidRDefault="00A6690F" w:rsidP="00A6690F">
      <w:pP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                                                                               </w:t>
      </w:r>
    </w:p>
    <w:p w:rsidR="00A6690F" w:rsidRPr="00A6690F" w:rsidRDefault="00AD0D03" w:rsidP="00AD0D03">
      <w:pPr>
        <w:spacing w:after="0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                                                                           </w:t>
      </w:r>
      <w:r w:rsidR="00A6690F"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A6690F" w:rsidRDefault="00AD0D03" w:rsidP="00AD0D03">
      <w:pPr>
        <w:spacing w:after="0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30.03.2021 г.</w:t>
      </w:r>
    </w:p>
    <w:p w:rsidR="00AD0D03" w:rsidRDefault="00AD0D03" w:rsidP="00AD0D03">
      <w:pPr>
        <w:spacing w:after="0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</w:p>
    <w:p w:rsidR="00F56FD7" w:rsidRPr="00A6690F" w:rsidRDefault="00F56FD7" w:rsidP="00F56FD7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A6690F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Излишне уплаченную госпошлину </w:t>
      </w:r>
      <w:r w:rsidR="00A6690F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можно использовать</w:t>
      </w:r>
      <w:r w:rsidRPr="00A6690F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в счет будущей сделки</w:t>
      </w:r>
    </w:p>
    <w:p w:rsidR="00AD0D03" w:rsidRDefault="00A6690F" w:rsidP="00A6690F">
      <w:pPr>
        <w:spacing w:after="160" w:line="259" w:lineRule="auto"/>
        <w:jc w:val="both"/>
        <w:rPr>
          <w:rFonts w:ascii="Segoe UI Light" w:hAnsi="Segoe UI Light" w:cs="Segoe UI Light"/>
        </w:rPr>
      </w:pPr>
      <w:proofErr w:type="spellStart"/>
      <w:r w:rsidRPr="00A6690F">
        <w:rPr>
          <w:rFonts w:ascii="Segoe UI Light" w:hAnsi="Segoe UI Light" w:cs="Segoe UI Light"/>
        </w:rPr>
        <w:t>Росреестр</w:t>
      </w:r>
      <w:proofErr w:type="spellEnd"/>
      <w:r w:rsidRPr="00A6690F">
        <w:rPr>
          <w:rFonts w:ascii="Segoe UI Light" w:hAnsi="Segoe UI Light" w:cs="Segoe UI Light"/>
        </w:rPr>
        <w:t xml:space="preserve"> Татарстана</w:t>
      </w:r>
      <w:r w:rsidR="00F56FD7" w:rsidRPr="00A6690F">
        <w:rPr>
          <w:rFonts w:ascii="Segoe UI Light" w:hAnsi="Segoe UI Light" w:cs="Segoe UI Light"/>
        </w:rPr>
        <w:t xml:space="preserve"> </w:t>
      </w:r>
      <w:r w:rsidRPr="00A6690F">
        <w:rPr>
          <w:rFonts w:ascii="Segoe UI Light" w:hAnsi="Segoe UI Light" w:cs="Segoe UI Light"/>
        </w:rPr>
        <w:t>информирует:</w:t>
      </w:r>
      <w:r w:rsidR="00F56FD7" w:rsidRPr="00A6690F">
        <w:rPr>
          <w:rFonts w:ascii="Segoe UI Light" w:hAnsi="Segoe UI Light" w:cs="Segoe UI Light"/>
        </w:rPr>
        <w:t xml:space="preserve"> </w:t>
      </w:r>
      <w:r w:rsidRPr="00A6690F">
        <w:rPr>
          <w:rFonts w:ascii="Segoe UI Light" w:hAnsi="Segoe UI Light" w:cs="Segoe UI Light"/>
        </w:rPr>
        <w:t xml:space="preserve">граждане, </w:t>
      </w:r>
      <w:r w:rsidR="00F56FD7" w:rsidRPr="00A6690F">
        <w:rPr>
          <w:rFonts w:ascii="Segoe UI Light" w:hAnsi="Segoe UI Light" w:cs="Segoe UI Light"/>
        </w:rPr>
        <w:t>излишне уплати</w:t>
      </w:r>
      <w:r w:rsidRPr="00A6690F">
        <w:rPr>
          <w:rFonts w:ascii="Segoe UI Light" w:hAnsi="Segoe UI Light" w:cs="Segoe UI Light"/>
        </w:rPr>
        <w:t>вшие</w:t>
      </w:r>
      <w:r w:rsidR="00F56FD7" w:rsidRPr="00A6690F">
        <w:rPr>
          <w:rFonts w:ascii="Segoe UI Light" w:hAnsi="Segoe UI Light" w:cs="Segoe UI Light"/>
        </w:rPr>
        <w:t xml:space="preserve"> государственную пошлину за </w:t>
      </w:r>
      <w:proofErr w:type="spellStart"/>
      <w:r w:rsidR="00F56FD7" w:rsidRPr="00A6690F">
        <w:rPr>
          <w:rFonts w:ascii="Segoe UI Light" w:hAnsi="Segoe UI Light" w:cs="Segoe UI Light"/>
        </w:rPr>
        <w:t>госрегистрацию</w:t>
      </w:r>
      <w:proofErr w:type="spellEnd"/>
      <w:r w:rsidR="00F56FD7" w:rsidRPr="00A6690F">
        <w:rPr>
          <w:rFonts w:ascii="Segoe UI Light" w:hAnsi="Segoe UI Light" w:cs="Segoe UI Light"/>
        </w:rPr>
        <w:t xml:space="preserve"> прав и сделок с недвижимостью, </w:t>
      </w:r>
      <w:r w:rsidRPr="00A6690F">
        <w:rPr>
          <w:rFonts w:ascii="Segoe UI Light" w:hAnsi="Segoe UI Light" w:cs="Segoe UI Light"/>
        </w:rPr>
        <w:t xml:space="preserve">могут </w:t>
      </w:r>
      <w:r>
        <w:rPr>
          <w:rFonts w:ascii="Segoe UI Light" w:hAnsi="Segoe UI Light" w:cs="Segoe UI Light"/>
        </w:rPr>
        <w:t xml:space="preserve">впоследствии </w:t>
      </w:r>
      <w:r w:rsidRPr="00A6690F">
        <w:rPr>
          <w:rFonts w:ascii="Segoe UI Light" w:hAnsi="Segoe UI Light" w:cs="Segoe UI Light"/>
        </w:rPr>
        <w:t>использовать</w:t>
      </w:r>
      <w:r w:rsidR="00F56FD7" w:rsidRPr="00A6690F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переплаченную</w:t>
      </w:r>
      <w:r w:rsidR="00F56FD7" w:rsidRPr="00A6690F">
        <w:rPr>
          <w:rFonts w:ascii="Segoe UI Light" w:hAnsi="Segoe UI Light" w:cs="Segoe UI Light"/>
        </w:rPr>
        <w:t xml:space="preserve"> сумму. </w:t>
      </w:r>
    </w:p>
    <w:p w:rsidR="00F56FD7" w:rsidRPr="00A6690F" w:rsidRDefault="00A6690F" w:rsidP="00A6690F">
      <w:pPr>
        <w:spacing w:after="160" w:line="259" w:lineRule="auto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Н</w:t>
      </w:r>
      <w:r w:rsidRPr="00A6690F">
        <w:rPr>
          <w:rFonts w:ascii="Segoe UI Light" w:hAnsi="Segoe UI Light" w:cs="Segoe UI Light"/>
        </w:rPr>
        <w:t>ередки</w:t>
      </w:r>
      <w:r w:rsidR="00F56FD7" w:rsidRPr="00A6690F">
        <w:rPr>
          <w:rFonts w:ascii="Segoe UI Light" w:hAnsi="Segoe UI Light" w:cs="Segoe UI Light"/>
        </w:rPr>
        <w:t xml:space="preserve"> различные ситуации</w:t>
      </w:r>
      <w:r w:rsidRPr="00A6690F">
        <w:rPr>
          <w:rFonts w:ascii="Segoe UI Light" w:hAnsi="Segoe UI Light" w:cs="Segoe UI Light"/>
        </w:rPr>
        <w:t>, когда заявитель</w:t>
      </w:r>
      <w:r w:rsidR="00F56FD7" w:rsidRPr="00A6690F">
        <w:rPr>
          <w:rFonts w:ascii="Segoe UI Light" w:hAnsi="Segoe UI Light" w:cs="Segoe UI Light"/>
        </w:rPr>
        <w:t xml:space="preserve"> передумал продавать жилье или наоборот - регистрация права собственности не представляется возможн</w:t>
      </w:r>
      <w:r w:rsidRPr="00A6690F">
        <w:rPr>
          <w:rFonts w:ascii="Segoe UI Light" w:hAnsi="Segoe UI Light" w:cs="Segoe UI Light"/>
        </w:rPr>
        <w:t>ой</w:t>
      </w:r>
      <w:r w:rsidR="00F56FD7" w:rsidRPr="00A6690F">
        <w:rPr>
          <w:rFonts w:ascii="Segoe UI Light" w:hAnsi="Segoe UI Light" w:cs="Segoe UI Light"/>
        </w:rPr>
        <w:t xml:space="preserve"> из-за изменения намерений второй стороны сделки, представители которой подали заявление о</w:t>
      </w:r>
      <w:r w:rsidRPr="00A6690F">
        <w:rPr>
          <w:rFonts w:ascii="Segoe UI Light" w:hAnsi="Segoe UI Light" w:cs="Segoe UI Light"/>
        </w:rPr>
        <w:t xml:space="preserve"> ее</w:t>
      </w:r>
      <w:r w:rsidR="00F56FD7" w:rsidRPr="00A6690F">
        <w:rPr>
          <w:rFonts w:ascii="Segoe UI Light" w:hAnsi="Segoe UI Light" w:cs="Segoe UI Light"/>
        </w:rPr>
        <w:t xml:space="preserve"> прекращении. </w:t>
      </w:r>
      <w:r w:rsidRPr="00A6690F">
        <w:rPr>
          <w:rFonts w:ascii="Segoe UI Light" w:hAnsi="Segoe UI Light" w:cs="Segoe UI Light"/>
        </w:rPr>
        <w:t>Тем не менее стоит отметить</w:t>
      </w:r>
      <w:r>
        <w:rPr>
          <w:rFonts w:ascii="Segoe UI Light" w:hAnsi="Segoe UI Light" w:cs="Segoe UI Light"/>
        </w:rPr>
        <w:t>, что</w:t>
      </w:r>
      <w:r w:rsidRPr="00A6690F">
        <w:rPr>
          <w:rFonts w:ascii="Segoe UI Light" w:hAnsi="Segoe UI Light" w:cs="Segoe UI Light"/>
        </w:rPr>
        <w:t xml:space="preserve"> при совершении </w:t>
      </w:r>
      <w:r>
        <w:rPr>
          <w:rFonts w:ascii="Segoe UI Light" w:hAnsi="Segoe UI Light" w:cs="Segoe UI Light"/>
        </w:rPr>
        <w:t xml:space="preserve">сделок </w:t>
      </w:r>
      <w:r w:rsidRPr="00A6690F">
        <w:rPr>
          <w:rFonts w:ascii="Segoe UI Light" w:hAnsi="Segoe UI Light" w:cs="Segoe UI Light"/>
        </w:rPr>
        <w:t xml:space="preserve">чаще всего встречается ситуация, когда заявители при оплате госпошлины вносят </w:t>
      </w:r>
      <w:proofErr w:type="spellStart"/>
      <w:r w:rsidRPr="00A6690F">
        <w:rPr>
          <w:rFonts w:ascii="Segoe UI Light" w:hAnsi="Segoe UI Light" w:cs="Segoe UI Light"/>
        </w:rPr>
        <w:t>бо́льшую</w:t>
      </w:r>
      <w:proofErr w:type="spellEnd"/>
      <w:r w:rsidRPr="00A6690F">
        <w:rPr>
          <w:rFonts w:ascii="Segoe UI Light" w:hAnsi="Segoe UI Light" w:cs="Segoe UI Light"/>
        </w:rPr>
        <w:t xml:space="preserve"> сумму, чем это предусмотрено законом.</w:t>
      </w:r>
    </w:p>
    <w:p w:rsidR="00A6690F" w:rsidRDefault="00F56FD7" w:rsidP="00A6690F">
      <w:pPr>
        <w:spacing w:after="160" w:line="259" w:lineRule="auto"/>
        <w:jc w:val="both"/>
        <w:rPr>
          <w:rFonts w:ascii="Segoe UI Light" w:hAnsi="Segoe UI Light" w:cs="Segoe UI Light"/>
        </w:rPr>
      </w:pPr>
      <w:r w:rsidRPr="00A6690F">
        <w:rPr>
          <w:rFonts w:ascii="Segoe UI Light" w:hAnsi="Segoe UI Light" w:cs="Segoe UI Light"/>
        </w:rPr>
        <w:t xml:space="preserve">Как </w:t>
      </w:r>
      <w:r w:rsidR="00A6690F" w:rsidRPr="00A6690F">
        <w:rPr>
          <w:rFonts w:ascii="Segoe UI Light" w:hAnsi="Segoe UI Light" w:cs="Segoe UI Light"/>
        </w:rPr>
        <w:t>быть в таких случаях</w:t>
      </w:r>
      <w:r w:rsidRPr="00A6690F">
        <w:rPr>
          <w:rFonts w:ascii="Segoe UI Light" w:hAnsi="Segoe UI Light" w:cs="Segoe UI Light"/>
        </w:rPr>
        <w:t>? </w:t>
      </w:r>
    </w:p>
    <w:p w:rsidR="00A6690F" w:rsidRDefault="00F56FD7" w:rsidP="00A6690F">
      <w:pPr>
        <w:spacing w:after="160" w:line="259" w:lineRule="auto"/>
        <w:jc w:val="both"/>
        <w:rPr>
          <w:rFonts w:ascii="Segoe UI Light" w:hAnsi="Segoe UI Light" w:cs="Segoe UI Light"/>
        </w:rPr>
      </w:pPr>
      <w:r w:rsidRPr="00A6690F">
        <w:rPr>
          <w:rFonts w:ascii="Segoe UI Light" w:hAnsi="Segoe UI Light" w:cs="Segoe UI Light"/>
        </w:rPr>
        <w:br/>
      </w:r>
      <w:r w:rsidR="00A6690F" w:rsidRPr="00A6690F">
        <w:rPr>
          <w:rFonts w:ascii="Segoe UI Light" w:hAnsi="Segoe UI Light" w:cs="Segoe UI Light"/>
          <w:b/>
        </w:rPr>
        <w:t xml:space="preserve">Заместитель руководителя Управления </w:t>
      </w:r>
      <w:proofErr w:type="spellStart"/>
      <w:r w:rsidR="00A6690F" w:rsidRPr="00A6690F">
        <w:rPr>
          <w:rFonts w:ascii="Segoe UI Light" w:hAnsi="Segoe UI Light" w:cs="Segoe UI Light"/>
          <w:b/>
        </w:rPr>
        <w:t>Росреестра</w:t>
      </w:r>
      <w:proofErr w:type="spellEnd"/>
      <w:r w:rsidR="00A6690F" w:rsidRPr="00A6690F">
        <w:rPr>
          <w:rFonts w:ascii="Segoe UI Light" w:hAnsi="Segoe UI Light" w:cs="Segoe UI Light"/>
          <w:b/>
        </w:rPr>
        <w:t xml:space="preserve"> по Республике Татарстан, Лилия </w:t>
      </w:r>
      <w:proofErr w:type="spellStart"/>
      <w:r w:rsidR="00A6690F" w:rsidRPr="00A6690F">
        <w:rPr>
          <w:rFonts w:ascii="Segoe UI Light" w:hAnsi="Segoe UI Light" w:cs="Segoe UI Light"/>
          <w:b/>
        </w:rPr>
        <w:t>Бурганова</w:t>
      </w:r>
      <w:proofErr w:type="spellEnd"/>
      <w:r w:rsidR="00A6690F" w:rsidRPr="00A6690F">
        <w:rPr>
          <w:rFonts w:ascii="Segoe UI Light" w:hAnsi="Segoe UI Light" w:cs="Segoe UI Light"/>
          <w:b/>
        </w:rPr>
        <w:t>, разъясняет</w:t>
      </w:r>
      <w:r w:rsidR="00A6690F">
        <w:rPr>
          <w:rFonts w:ascii="Segoe UI Light" w:hAnsi="Segoe UI Light" w:cs="Segoe UI Light"/>
        </w:rPr>
        <w:t>: «</w:t>
      </w:r>
      <w:r w:rsidR="00A6690F" w:rsidRPr="00A6690F">
        <w:rPr>
          <w:rFonts w:ascii="Segoe UI Light" w:hAnsi="Segoe UI Light" w:cs="Segoe UI Light"/>
          <w:i/>
        </w:rPr>
        <w:t>Плательщик имеет право на зачёт излишне уплаченной (взысканной) пошлины в счет суммы госпошлины за совершение аналогичного действия, то есть, госпошлину, уплаченную за подачу искового заявления, нельзя зачесть в счет госпошлины за регистрацию прав на недвижимость. Чтобы зачесть сумму переплаты в счет последующих операций с недвижимостью, заявителю</w:t>
      </w:r>
      <w:r w:rsidRPr="00A6690F">
        <w:rPr>
          <w:rFonts w:ascii="Segoe UI Light" w:hAnsi="Segoe UI Light" w:cs="Segoe UI Light"/>
          <w:i/>
        </w:rPr>
        <w:t xml:space="preserve"> необходимо подать заявление</w:t>
      </w:r>
      <w:r w:rsidR="00A6690F" w:rsidRPr="00A6690F">
        <w:rPr>
          <w:rFonts w:ascii="Segoe UI Light" w:hAnsi="Segoe UI Light" w:cs="Segoe UI Light"/>
          <w:i/>
        </w:rPr>
        <w:t>, составленное</w:t>
      </w:r>
      <w:r w:rsidRPr="00A6690F">
        <w:rPr>
          <w:rFonts w:ascii="Segoe UI Light" w:hAnsi="Segoe UI Light" w:cs="Segoe UI Light"/>
          <w:i/>
        </w:rPr>
        <w:t xml:space="preserve"> </w:t>
      </w:r>
      <w:r w:rsidR="00A6690F" w:rsidRPr="00A6690F">
        <w:rPr>
          <w:rFonts w:ascii="Segoe UI Light" w:hAnsi="Segoe UI Light" w:cs="Segoe UI Light"/>
          <w:i/>
        </w:rPr>
        <w:t xml:space="preserve">в произвольной форме </w:t>
      </w:r>
      <w:r w:rsidRPr="00A6690F">
        <w:rPr>
          <w:rFonts w:ascii="Segoe UI Light" w:hAnsi="Segoe UI Light" w:cs="Segoe UI Light"/>
          <w:i/>
        </w:rPr>
        <w:t xml:space="preserve">в </w:t>
      </w:r>
      <w:r w:rsidR="00A6690F" w:rsidRPr="00A6690F">
        <w:rPr>
          <w:rFonts w:ascii="Segoe UI Light" w:hAnsi="Segoe UI Light" w:cs="Segoe UI Light"/>
          <w:i/>
        </w:rPr>
        <w:t>уполномоченный орган, совершивший юридически значимое действие в течение трех лет со дня уплаты государственной пошлины</w:t>
      </w:r>
      <w:r w:rsidRPr="00A6690F">
        <w:rPr>
          <w:rFonts w:ascii="Segoe UI Light" w:hAnsi="Segoe UI Light" w:cs="Segoe UI Light"/>
          <w:i/>
        </w:rPr>
        <w:t xml:space="preserve">. </w:t>
      </w:r>
      <w:r w:rsidR="00A6690F" w:rsidRPr="00A6690F">
        <w:rPr>
          <w:rFonts w:ascii="Segoe UI Light" w:hAnsi="Segoe UI Light" w:cs="Segoe UI Light"/>
          <w:i/>
        </w:rPr>
        <w:t>К заявлению необходимо приложить</w:t>
      </w:r>
      <w:r w:rsidRPr="00A6690F">
        <w:rPr>
          <w:rFonts w:ascii="Segoe UI Light" w:hAnsi="Segoe UI Light" w:cs="Segoe UI Light"/>
          <w:i/>
        </w:rPr>
        <w:t xml:space="preserve"> </w:t>
      </w:r>
      <w:r w:rsidR="00A6690F" w:rsidRPr="00A6690F">
        <w:rPr>
          <w:rFonts w:ascii="Segoe UI Light" w:hAnsi="Segoe UI Light" w:cs="Segoe UI Light"/>
          <w:i/>
        </w:rPr>
        <w:t>квитанцию с подлинной отметкой банка об уплате госпошлины и обстоятельства, являющиеся основанием для зачета государственной пошлины</w:t>
      </w:r>
      <w:r w:rsidR="00A6690F">
        <w:rPr>
          <w:rFonts w:ascii="Segoe UI Light" w:hAnsi="Segoe UI Light" w:cs="Segoe UI Light"/>
        </w:rPr>
        <w:t>»</w:t>
      </w:r>
      <w:r w:rsidRPr="00A6690F">
        <w:rPr>
          <w:rFonts w:ascii="Segoe UI Light" w:hAnsi="Segoe UI Light" w:cs="Segoe UI Light"/>
        </w:rPr>
        <w:t xml:space="preserve">. </w:t>
      </w:r>
    </w:p>
    <w:p w:rsidR="00A6690F" w:rsidRPr="00A6690F" w:rsidRDefault="00A6690F" w:rsidP="00A6690F">
      <w:pPr>
        <w:spacing w:after="160" w:line="259" w:lineRule="auto"/>
        <w:jc w:val="both"/>
        <w:rPr>
          <w:rFonts w:ascii="Segoe UI Light" w:hAnsi="Segoe UI Light" w:cs="Segoe UI Light"/>
          <w:i/>
        </w:rPr>
      </w:pPr>
      <w:r>
        <w:rPr>
          <w:rFonts w:ascii="Segoe UI Light" w:hAnsi="Segoe UI Light" w:cs="Segoe UI Light"/>
        </w:rPr>
        <w:t xml:space="preserve">Также сообщаем, что вся необходимая информация по госпошлинам размещена на официальном сайте </w:t>
      </w:r>
      <w:proofErr w:type="spellStart"/>
      <w:r>
        <w:rPr>
          <w:rFonts w:ascii="Segoe UI Light" w:hAnsi="Segoe UI Light" w:cs="Segoe UI Light"/>
        </w:rPr>
        <w:t>Росреестра</w:t>
      </w:r>
      <w:proofErr w:type="spellEnd"/>
      <w:r>
        <w:rPr>
          <w:rFonts w:ascii="Segoe UI Light" w:hAnsi="Segoe UI Light" w:cs="Segoe UI Light"/>
        </w:rPr>
        <w:t xml:space="preserve"> Татарстана rosreestr.tatarstan.ru в разделе </w:t>
      </w:r>
      <w:r w:rsidRPr="00A6690F">
        <w:rPr>
          <w:rFonts w:ascii="Segoe UI Light" w:hAnsi="Segoe UI Light" w:cs="Segoe UI Light"/>
          <w:i/>
        </w:rPr>
        <w:t xml:space="preserve">Деятельность – Для граждан и организаций </w:t>
      </w:r>
      <w:r>
        <w:rPr>
          <w:rFonts w:ascii="Segoe UI Light" w:hAnsi="Segoe UI Light" w:cs="Segoe UI Light"/>
          <w:i/>
        </w:rPr>
        <w:t>–</w:t>
      </w:r>
      <w:r w:rsidR="00AD0D03">
        <w:rPr>
          <w:rFonts w:ascii="Segoe UI Light" w:hAnsi="Segoe UI Light" w:cs="Segoe UI Light"/>
          <w:i/>
        </w:rPr>
        <w:t xml:space="preserve"> Госпошлина</w:t>
      </w:r>
      <w:r>
        <w:rPr>
          <w:rFonts w:ascii="Segoe UI Light" w:hAnsi="Segoe UI Light" w:cs="Segoe UI Light"/>
          <w:i/>
        </w:rPr>
        <w:t>.</w:t>
      </w:r>
    </w:p>
    <w:p w:rsidR="00A6690F" w:rsidRDefault="00A6690F" w:rsidP="00A6690F">
      <w:pPr>
        <w:rPr>
          <w:rFonts w:ascii="Segoe UI" w:hAnsi="Segoe UI" w:cs="Segoe UI"/>
          <w:color w:val="262626"/>
          <w:sz w:val="21"/>
          <w:szCs w:val="21"/>
        </w:rPr>
      </w:pPr>
    </w:p>
    <w:p w:rsidR="00A6690F" w:rsidRPr="00E530A6" w:rsidRDefault="00A6690F" w:rsidP="0001661F">
      <w:pPr>
        <w:pStyle w:val="a6"/>
        <w:spacing w:before="120"/>
        <w:ind w:left="0"/>
        <w:contextualSpacing w:val="0"/>
        <w:jc w:val="right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bookmarkStart w:id="0" w:name="_GoBack"/>
      <w:bookmarkEnd w:id="0"/>
      <w:r w:rsidRPr="00E530A6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A6690F" w:rsidRDefault="00A6690F" w:rsidP="0001661F">
      <w:pPr>
        <w:tabs>
          <w:tab w:val="left" w:pos="10246"/>
        </w:tabs>
        <w:spacing w:after="0"/>
        <w:jc w:val="right"/>
        <w:rPr>
          <w:rFonts w:ascii="Segoe UI Light" w:hAnsi="Segoe UI Light" w:cs="Segoe UI Light"/>
          <w:kern w:val="2"/>
          <w:sz w:val="20"/>
          <w:szCs w:val="20"/>
        </w:rPr>
      </w:pPr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Пресс-служба </w:t>
      </w:r>
      <w:proofErr w:type="spellStart"/>
      <w:r w:rsidRPr="00E530A6">
        <w:rPr>
          <w:rFonts w:ascii="Segoe UI Light" w:hAnsi="Segoe UI Light" w:cs="Segoe UI Light"/>
          <w:kern w:val="2"/>
          <w:sz w:val="20"/>
          <w:szCs w:val="20"/>
        </w:rPr>
        <w:t>Росреестра</w:t>
      </w:r>
      <w:proofErr w:type="spellEnd"/>
      <w:r w:rsidRPr="00E530A6">
        <w:rPr>
          <w:rFonts w:ascii="Segoe UI Light" w:hAnsi="Segoe UI Light" w:cs="Segoe UI Light"/>
          <w:kern w:val="2"/>
          <w:sz w:val="20"/>
          <w:szCs w:val="20"/>
        </w:rPr>
        <w:t xml:space="preserve"> Татарстана</w:t>
      </w:r>
      <w:r>
        <w:rPr>
          <w:rFonts w:ascii="Segoe UI Light" w:hAnsi="Segoe UI Light" w:cs="Segoe UI Light"/>
          <w:kern w:val="2"/>
          <w:sz w:val="20"/>
          <w:szCs w:val="20"/>
        </w:rPr>
        <w:t xml:space="preserve"> </w:t>
      </w:r>
    </w:p>
    <w:p w:rsidR="00A6690F" w:rsidRPr="00E82409" w:rsidRDefault="00A6690F" w:rsidP="0001661F">
      <w:pPr>
        <w:tabs>
          <w:tab w:val="left" w:pos="10246"/>
        </w:tabs>
        <w:spacing w:after="0"/>
        <w:jc w:val="right"/>
        <w:rPr>
          <w:sz w:val="20"/>
          <w:szCs w:val="20"/>
        </w:rPr>
      </w:pPr>
      <w:proofErr w:type="spellStart"/>
      <w:r>
        <w:rPr>
          <w:rFonts w:ascii="Segoe UI Light" w:hAnsi="Segoe UI Light" w:cs="Segoe UI Light"/>
          <w:kern w:val="2"/>
          <w:sz w:val="20"/>
          <w:szCs w:val="20"/>
        </w:rPr>
        <w:t>Галлямова</w:t>
      </w:r>
      <w:proofErr w:type="spellEnd"/>
      <w:r>
        <w:rPr>
          <w:rFonts w:ascii="Segoe UI Light" w:hAnsi="Segoe UI Light" w:cs="Segoe UI Light"/>
          <w:kern w:val="2"/>
          <w:sz w:val="20"/>
          <w:szCs w:val="20"/>
        </w:rPr>
        <w:t xml:space="preserve"> Яна </w:t>
      </w:r>
      <w:r w:rsidRPr="00E82409">
        <w:rPr>
          <w:rFonts w:ascii="Segoe UI Light" w:hAnsi="Segoe UI Light" w:cs="Segoe UI Light"/>
          <w:kern w:val="2"/>
          <w:sz w:val="20"/>
          <w:szCs w:val="20"/>
        </w:rPr>
        <w:t>(843) 255-24-08 (доб. 1182)</w:t>
      </w:r>
    </w:p>
    <w:p w:rsidR="00A6690F" w:rsidRPr="00E82409" w:rsidRDefault="0001661F" w:rsidP="0001661F">
      <w:pPr>
        <w:spacing w:after="0"/>
        <w:jc w:val="right"/>
        <w:rPr>
          <w:rFonts w:ascii="Segoe UI Light" w:hAnsi="Segoe UI Light" w:cs="Segoe UI Light"/>
          <w:kern w:val="2"/>
          <w:sz w:val="20"/>
          <w:szCs w:val="20"/>
        </w:rPr>
      </w:pPr>
      <w:hyperlink r:id="rId5" w:history="1">
        <w:r w:rsidR="00A6690F" w:rsidRPr="00E82409">
          <w:rPr>
            <w:rFonts w:ascii="Segoe UI Light" w:hAnsi="Segoe UI Light" w:cs="Segoe UI Light"/>
            <w:kern w:val="2"/>
            <w:sz w:val="20"/>
            <w:szCs w:val="20"/>
          </w:rPr>
          <w:t>www.instagram.com/rosreestr_tatarstana</w:t>
        </w:r>
      </w:hyperlink>
    </w:p>
    <w:p w:rsidR="00AD0D03" w:rsidRPr="00AD0D03" w:rsidRDefault="00AD0D03" w:rsidP="0001661F">
      <w:pPr>
        <w:spacing w:after="0"/>
        <w:jc w:val="right"/>
        <w:rPr>
          <w:rFonts w:ascii="Segoe UI Light" w:hAnsi="Segoe UI Light" w:cs="Segoe UI Light"/>
          <w:kern w:val="2"/>
          <w:sz w:val="20"/>
          <w:szCs w:val="20"/>
        </w:rPr>
      </w:pPr>
      <w:r>
        <w:rPr>
          <w:rFonts w:ascii="Segoe UI Light" w:hAnsi="Segoe UI Light" w:cs="Segoe UI Light"/>
          <w:kern w:val="2"/>
          <w:sz w:val="20"/>
          <w:szCs w:val="20"/>
        </w:rPr>
        <w:t>rosreestr.tatarstan.ru</w:t>
      </w:r>
    </w:p>
    <w:sectPr w:rsidR="00AD0D03" w:rsidRPr="00AD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D7"/>
    <w:rsid w:val="0001661F"/>
    <w:rsid w:val="00A6690F"/>
    <w:rsid w:val="00AD0D03"/>
    <w:rsid w:val="00F56FD7"/>
    <w:rsid w:val="00F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4A6B-FBD5-4E2B-88CA-9C331EEF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90F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6690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66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_tatarstan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3</cp:revision>
  <cp:lastPrinted>2021-03-30T12:29:00Z</cp:lastPrinted>
  <dcterms:created xsi:type="dcterms:W3CDTF">2021-03-29T10:34:00Z</dcterms:created>
  <dcterms:modified xsi:type="dcterms:W3CDTF">2021-03-30T13:41:00Z</dcterms:modified>
</cp:coreProperties>
</file>