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AE" w:rsidRDefault="003D7919" w:rsidP="00F95F33">
      <w:pPr>
        <w:jc w:val="right"/>
        <w:rPr>
          <w:sz w:val="32"/>
          <w:szCs w:val="32"/>
        </w:rPr>
      </w:pPr>
      <w:r>
        <w:rPr>
          <w:noProof/>
          <w:sz w:val="32"/>
          <w:szCs w:val="32"/>
          <w:shd w:val="clear" w:color="auto" w:fill="auto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-190500</wp:posOffset>
            </wp:positionH>
            <wp:positionV relativeFrom="line">
              <wp:posOffset>-481965</wp:posOffset>
            </wp:positionV>
            <wp:extent cx="1238250" cy="409575"/>
            <wp:effectExtent l="19050" t="0" r="0" b="0"/>
            <wp:wrapSquare wrapText="bothSides" distT="57150" distB="57150" distL="57150" distR="5715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EB7583">
        <w:rPr>
          <w:sz w:val="32"/>
          <w:szCs w:val="32"/>
        </w:rPr>
        <w:t>Новость</w:t>
      </w:r>
    </w:p>
    <w:p w:rsidR="007524EA" w:rsidRPr="00EB7583" w:rsidRDefault="007524EA" w:rsidP="007524EA">
      <w:pPr>
        <w:jc w:val="center"/>
        <w:rPr>
          <w:b/>
        </w:rPr>
      </w:pPr>
      <w:r w:rsidRPr="00EB7583">
        <w:rPr>
          <w:b/>
        </w:rPr>
        <w:t xml:space="preserve">Статс-секретарь-заместитель руководителя Росреестра Алексей </w:t>
      </w:r>
      <w:proofErr w:type="spellStart"/>
      <w:r w:rsidRPr="00EB7583">
        <w:rPr>
          <w:b/>
        </w:rPr>
        <w:t>Бутовецкий</w:t>
      </w:r>
      <w:proofErr w:type="spellEnd"/>
      <w:r w:rsidRPr="00EB7583">
        <w:rPr>
          <w:b/>
        </w:rPr>
        <w:t xml:space="preserve"> посетил с рабочим визитом Республику Татарстан</w:t>
      </w:r>
    </w:p>
    <w:p w:rsidR="007524EA" w:rsidRPr="00EB7583" w:rsidRDefault="007524EA" w:rsidP="007524EA">
      <w:pPr>
        <w:jc w:val="both"/>
      </w:pPr>
      <w:r w:rsidRPr="00EB7583">
        <w:t>В Татарстане  А</w:t>
      </w:r>
      <w:r w:rsidR="00403BC3">
        <w:t xml:space="preserve">лексей </w:t>
      </w:r>
      <w:proofErr w:type="spellStart"/>
      <w:r w:rsidR="00403BC3">
        <w:t>Бутовецкий</w:t>
      </w:r>
      <w:proofErr w:type="spellEnd"/>
      <w:r w:rsidR="00403BC3">
        <w:t xml:space="preserve"> встретился с</w:t>
      </w:r>
      <w:proofErr w:type="gramStart"/>
      <w:r w:rsidR="00403BC3">
        <w:t xml:space="preserve"> </w:t>
      </w:r>
      <w:r w:rsidRPr="00EB7583">
        <w:t>П</w:t>
      </w:r>
      <w:proofErr w:type="gramEnd"/>
      <w:r w:rsidRPr="00EB7583">
        <w:t xml:space="preserve">ервым заместителем Премьер-министра РТ Рустамом </w:t>
      </w:r>
      <w:proofErr w:type="spellStart"/>
      <w:r w:rsidRPr="00EB7583">
        <w:t>Нигматуллиным</w:t>
      </w:r>
      <w:proofErr w:type="spellEnd"/>
      <w:r w:rsidRPr="00EB7583">
        <w:t>, а также провел ряд рабочих совещаний с представителями</w:t>
      </w:r>
      <w:r>
        <w:t xml:space="preserve"> органов </w:t>
      </w:r>
      <w:r w:rsidRPr="00EB7583">
        <w:t>гос</w:t>
      </w:r>
      <w:r>
        <w:t>ударственной власти субъекта и местного самоуправления</w:t>
      </w:r>
      <w:r w:rsidRPr="00EB7583">
        <w:t xml:space="preserve">. В состав прибывшей делегации также вошли начальник Управления методического обеспечения и анализа в сфере регистрации прав </w:t>
      </w:r>
      <w:r>
        <w:t>и кадастрового учета Юлия Куницы</w:t>
      </w:r>
      <w:r w:rsidRPr="00EB7583">
        <w:t xml:space="preserve">на и начальник Управления экономики недвижимости Оксана </w:t>
      </w:r>
      <w:proofErr w:type="spellStart"/>
      <w:r w:rsidRPr="00EB7583">
        <w:t>Кастаньо</w:t>
      </w:r>
      <w:proofErr w:type="spellEnd"/>
      <w:r w:rsidRPr="00EB7583">
        <w:t xml:space="preserve">. </w:t>
      </w:r>
    </w:p>
    <w:p w:rsidR="007524EA" w:rsidRPr="00EB7583" w:rsidRDefault="007524EA" w:rsidP="007524EA">
      <w:pPr>
        <w:jc w:val="both"/>
      </w:pPr>
      <w:r w:rsidRPr="00EB7583">
        <w:t xml:space="preserve">С принимающей стороны в мероприятиях приняли </w:t>
      </w:r>
      <w:r>
        <w:t xml:space="preserve">участие представители Управления </w:t>
      </w:r>
      <w:r w:rsidRPr="00EB7583">
        <w:t>Росреестра</w:t>
      </w:r>
      <w:r>
        <w:t xml:space="preserve"> по Республике </w:t>
      </w:r>
      <w:r w:rsidRPr="00EB7583">
        <w:t>Татарстан</w:t>
      </w:r>
      <w:r>
        <w:t xml:space="preserve">, региональных и муниципальных органов власти и другие. </w:t>
      </w:r>
      <w:r w:rsidRPr="00EB7583">
        <w:t xml:space="preserve"> </w:t>
      </w:r>
    </w:p>
    <w:p w:rsidR="007524EA" w:rsidRPr="00EB7583" w:rsidRDefault="007524EA" w:rsidP="007524EA">
      <w:pPr>
        <w:jc w:val="both"/>
      </w:pPr>
      <w:r w:rsidRPr="00EB7583">
        <w:t>Основная цель поездки - детальная</w:t>
      </w:r>
      <w:r>
        <w:t xml:space="preserve"> проработка и обсуждение</w:t>
      </w:r>
      <w:r w:rsidRPr="00EB7583">
        <w:t xml:space="preserve"> вопросов, связанных с началом эксперимента по созданию Единого информационного ресурса по земле и недвижимости, а также взаимодействи</w:t>
      </w:r>
      <w:r>
        <w:t xml:space="preserve">е Росреестра с  </w:t>
      </w:r>
      <w:r w:rsidRPr="00EB7583">
        <w:t>органами власти.</w:t>
      </w:r>
    </w:p>
    <w:p w:rsidR="007524EA" w:rsidRDefault="007524EA" w:rsidP="007524EA">
      <w:pPr>
        <w:jc w:val="both"/>
        <w:rPr>
          <w:i/>
        </w:rPr>
      </w:pPr>
      <w:r w:rsidRPr="00403BC3">
        <w:rPr>
          <w:b/>
          <w:i/>
        </w:rPr>
        <w:t>Напомним:</w:t>
      </w:r>
      <w:r w:rsidRPr="00EB7583">
        <w:rPr>
          <w:i/>
        </w:rPr>
        <w:t xml:space="preserve"> согласно постановлению Правительства РФ, проведение эксперимента осуществляется </w:t>
      </w:r>
      <w:proofErr w:type="spellStart"/>
      <w:r w:rsidRPr="00EB7583">
        <w:rPr>
          <w:i/>
        </w:rPr>
        <w:t>Росреестром</w:t>
      </w:r>
      <w:proofErr w:type="spellEnd"/>
      <w:r w:rsidRPr="00EB7583">
        <w:rPr>
          <w:i/>
        </w:rPr>
        <w:t xml:space="preserve"> и </w:t>
      </w:r>
      <w:proofErr w:type="spellStart"/>
      <w:r w:rsidRPr="00EB7583">
        <w:rPr>
          <w:i/>
        </w:rPr>
        <w:t>Минцифры</w:t>
      </w:r>
      <w:proofErr w:type="spellEnd"/>
      <w:r w:rsidRPr="00EB7583">
        <w:rPr>
          <w:i/>
        </w:rPr>
        <w:t xml:space="preserve"> РФ с 1 января по 31 декабря 2021 года. Проект реализуется на территории четырех субъектов (Республика Татарстан, Краснодарский край, Пермский край, Иркутская область). Эксперимент по созданию ЕИР позволит интегрировать данные по земле и недвижимости ряда федеральных ведомств, «</w:t>
      </w:r>
      <w:proofErr w:type="spellStart"/>
      <w:r w:rsidRPr="00EB7583">
        <w:rPr>
          <w:i/>
        </w:rPr>
        <w:t>Роскосмоса</w:t>
      </w:r>
      <w:proofErr w:type="spellEnd"/>
      <w:r w:rsidRPr="00EB7583">
        <w:rPr>
          <w:i/>
        </w:rPr>
        <w:t>», а также органов власти субъектов.</w:t>
      </w:r>
    </w:p>
    <w:p w:rsidR="007524EA" w:rsidRDefault="007524EA" w:rsidP="007524EA">
      <w:pPr>
        <w:jc w:val="both"/>
      </w:pPr>
      <w:r w:rsidRPr="00EB7583">
        <w:t>В своем вступительном с</w:t>
      </w:r>
      <w:r>
        <w:t xml:space="preserve">лове Алексей </w:t>
      </w:r>
      <w:proofErr w:type="spellStart"/>
      <w:r>
        <w:t>Бутовецкий</w:t>
      </w:r>
      <w:proofErr w:type="spellEnd"/>
      <w:r>
        <w:t xml:space="preserve"> озвучил</w:t>
      </w:r>
      <w:r w:rsidRPr="00EB7583">
        <w:t xml:space="preserve"> ключевые инициативы Росреестра в законодательной деятельности</w:t>
      </w:r>
      <w:r>
        <w:t>. Как отметил представитель</w:t>
      </w:r>
      <w:r w:rsidRPr="00EB7583">
        <w:t xml:space="preserve"> Росреестра, в прошлом году был поддержан ряд важных для всего рынка недвижимости законодательных инициатив ведомства. При этом некоторым проблемам, которые удалось решить, более 20 лет.</w:t>
      </w:r>
    </w:p>
    <w:p w:rsidR="007524EA" w:rsidRPr="00EB7583" w:rsidRDefault="007524EA" w:rsidP="007524EA">
      <w:pPr>
        <w:jc w:val="both"/>
      </w:pPr>
      <w:proofErr w:type="spellStart"/>
      <w:r w:rsidRPr="000B415A">
        <w:rPr>
          <w:b/>
        </w:rPr>
        <w:t>Справочно</w:t>
      </w:r>
      <w:proofErr w:type="spellEnd"/>
      <w:r w:rsidRPr="000B415A">
        <w:rPr>
          <w:b/>
        </w:rPr>
        <w:t>:</w:t>
      </w:r>
      <w:r>
        <w:t xml:space="preserve"> в</w:t>
      </w:r>
      <w:r w:rsidRPr="00EB7583">
        <w:t xml:space="preserve"> соответствии с </w:t>
      </w:r>
      <w:r>
        <w:t xml:space="preserve">Постановлением Правительства </w:t>
      </w:r>
      <w:r w:rsidRPr="00EB7583">
        <w:t xml:space="preserve">РФ </w:t>
      </w:r>
      <w:proofErr w:type="spellStart"/>
      <w:r w:rsidRPr="00EB7583">
        <w:t>Росреестру</w:t>
      </w:r>
      <w:proofErr w:type="spellEnd"/>
      <w:r w:rsidRPr="00EB7583">
        <w:t xml:space="preserve"> в 2020 году были переданы полномочия по нормативно-правовому регулированию в области земельно-имущественных отноше</w:t>
      </w:r>
      <w:r>
        <w:t xml:space="preserve">ний. </w:t>
      </w:r>
    </w:p>
    <w:p w:rsidR="007524EA" w:rsidRPr="00EB7583" w:rsidRDefault="007524EA" w:rsidP="007524EA">
      <w:pPr>
        <w:jc w:val="both"/>
      </w:pPr>
      <w:r>
        <w:t>В ходе совещаний</w:t>
      </w:r>
      <w:r w:rsidRPr="00EB7583">
        <w:t xml:space="preserve"> </w:t>
      </w:r>
      <w:r>
        <w:t xml:space="preserve">его участники также имели возможность задать вопросы и высказать свои предложения, направленные на дальнейшее совершенствование законодательной деятельности в сфере недвижимости. Кроме того, на совещании </w:t>
      </w:r>
      <w:r w:rsidRPr="00EB7583">
        <w:t xml:space="preserve">обсуждались актуальные вопросы </w:t>
      </w:r>
      <w:r>
        <w:t xml:space="preserve">подготовки документов для осуществления учетно-регистрационных действий, </w:t>
      </w:r>
      <w:r w:rsidRPr="00EB7583">
        <w:t>проведения государственной кадастровой оценки в Российской Федерации и Республике Татарстан, в частности</w:t>
      </w:r>
      <w:r>
        <w:t>,</w:t>
      </w:r>
      <w:r w:rsidRPr="00EB7583">
        <w:t xml:space="preserve"> вопросы разработки и использования комплексного программного обеспечения в сфере кадастровой оценки, проблемные вопросы правоприменительной практики в сфере кадастровой оценки, высказаны предложения по периодичности </w:t>
      </w:r>
      <w:r>
        <w:t xml:space="preserve">ее </w:t>
      </w:r>
      <w:r w:rsidRPr="00EB7583">
        <w:t>проведения.</w:t>
      </w:r>
      <w:r>
        <w:t xml:space="preserve"> </w:t>
      </w:r>
    </w:p>
    <w:p w:rsidR="00EB7583" w:rsidRDefault="00EB7583" w:rsidP="00995E66">
      <w:pPr>
        <w:jc w:val="both"/>
      </w:pPr>
    </w:p>
    <w:p w:rsidR="004112D7" w:rsidRDefault="004112D7" w:rsidP="004112D7">
      <w:pPr>
        <w:pStyle w:val="a5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4112D7" w:rsidRDefault="004112D7" w:rsidP="003D7919">
      <w:pPr>
        <w:tabs>
          <w:tab w:val="left" w:pos="3840"/>
        </w:tabs>
        <w:spacing w:after="0" w:line="240" w:lineRule="auto"/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  <w:r w:rsidR="003D7919">
        <w:rPr>
          <w:rFonts w:ascii="Segoe UI" w:hAnsi="Segoe UI" w:cs="Segoe UI"/>
          <w:kern w:val="2"/>
          <w:sz w:val="20"/>
          <w:szCs w:val="20"/>
        </w:rPr>
        <w:tab/>
      </w:r>
    </w:p>
    <w:p w:rsidR="00895784" w:rsidRDefault="004112D7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403BC3" w:rsidRDefault="00403BC3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403BC3" w:rsidRDefault="00403BC3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403BC3" w:rsidRDefault="00403BC3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403BC3" w:rsidRDefault="00403BC3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403BC3" w:rsidRDefault="00403BC3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252742" w:rsidRDefault="00252742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252742" w:rsidRDefault="00252742" w:rsidP="003D791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252742" w:rsidSect="00F350AE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C3" w:rsidRDefault="00403BC3" w:rsidP="00F350AE">
      <w:pPr>
        <w:spacing w:after="0" w:line="240" w:lineRule="auto"/>
      </w:pPr>
      <w:r>
        <w:separator/>
      </w:r>
    </w:p>
  </w:endnote>
  <w:endnote w:type="continuationSeparator" w:id="1">
    <w:p w:rsidR="00403BC3" w:rsidRDefault="00403BC3" w:rsidP="00F3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C3" w:rsidRDefault="00403BC3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C3" w:rsidRDefault="00403BC3" w:rsidP="00F350AE">
      <w:pPr>
        <w:spacing w:after="0" w:line="240" w:lineRule="auto"/>
      </w:pPr>
      <w:r>
        <w:separator/>
      </w:r>
    </w:p>
  </w:footnote>
  <w:footnote w:type="continuationSeparator" w:id="1">
    <w:p w:rsidR="00403BC3" w:rsidRDefault="00403BC3" w:rsidP="00F35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C3" w:rsidRDefault="00403BC3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350AE"/>
    <w:rsid w:val="000727BC"/>
    <w:rsid w:val="0009155C"/>
    <w:rsid w:val="000B415A"/>
    <w:rsid w:val="000F0DDE"/>
    <w:rsid w:val="000F6F33"/>
    <w:rsid w:val="001036C1"/>
    <w:rsid w:val="0013084D"/>
    <w:rsid w:val="001641E0"/>
    <w:rsid w:val="001E48CE"/>
    <w:rsid w:val="00252742"/>
    <w:rsid w:val="00253F78"/>
    <w:rsid w:val="002B5252"/>
    <w:rsid w:val="002E1A97"/>
    <w:rsid w:val="003058C6"/>
    <w:rsid w:val="00357479"/>
    <w:rsid w:val="00395D24"/>
    <w:rsid w:val="003D7919"/>
    <w:rsid w:val="00403BC3"/>
    <w:rsid w:val="004112D7"/>
    <w:rsid w:val="0043316F"/>
    <w:rsid w:val="004617A8"/>
    <w:rsid w:val="004619D2"/>
    <w:rsid w:val="004F28F2"/>
    <w:rsid w:val="005032F9"/>
    <w:rsid w:val="00557346"/>
    <w:rsid w:val="00570D9B"/>
    <w:rsid w:val="005723D8"/>
    <w:rsid w:val="00586F1C"/>
    <w:rsid w:val="00595CE7"/>
    <w:rsid w:val="005C0671"/>
    <w:rsid w:val="006101E5"/>
    <w:rsid w:val="0064464C"/>
    <w:rsid w:val="006523D9"/>
    <w:rsid w:val="00670926"/>
    <w:rsid w:val="00687751"/>
    <w:rsid w:val="00692773"/>
    <w:rsid w:val="007524EA"/>
    <w:rsid w:val="007A5455"/>
    <w:rsid w:val="007B6EEB"/>
    <w:rsid w:val="008456BF"/>
    <w:rsid w:val="00895784"/>
    <w:rsid w:val="008B67E0"/>
    <w:rsid w:val="00992A0E"/>
    <w:rsid w:val="00995E66"/>
    <w:rsid w:val="009C4DF5"/>
    <w:rsid w:val="009D0ECD"/>
    <w:rsid w:val="009E7743"/>
    <w:rsid w:val="00A75E44"/>
    <w:rsid w:val="00AC3E54"/>
    <w:rsid w:val="00AE0358"/>
    <w:rsid w:val="00AE2D1D"/>
    <w:rsid w:val="00AF535C"/>
    <w:rsid w:val="00B16AAB"/>
    <w:rsid w:val="00B61AAD"/>
    <w:rsid w:val="00B93673"/>
    <w:rsid w:val="00BA2176"/>
    <w:rsid w:val="00BD0A7A"/>
    <w:rsid w:val="00BF5648"/>
    <w:rsid w:val="00C13805"/>
    <w:rsid w:val="00C14615"/>
    <w:rsid w:val="00C4349D"/>
    <w:rsid w:val="00C446B9"/>
    <w:rsid w:val="00C96683"/>
    <w:rsid w:val="00CB630C"/>
    <w:rsid w:val="00CF68B7"/>
    <w:rsid w:val="00D85018"/>
    <w:rsid w:val="00D977DC"/>
    <w:rsid w:val="00DD21E7"/>
    <w:rsid w:val="00DF791F"/>
    <w:rsid w:val="00EA0056"/>
    <w:rsid w:val="00EA013B"/>
    <w:rsid w:val="00EB7583"/>
    <w:rsid w:val="00EE622D"/>
    <w:rsid w:val="00EE7261"/>
    <w:rsid w:val="00EF0889"/>
    <w:rsid w:val="00F1410F"/>
    <w:rsid w:val="00F350AE"/>
    <w:rsid w:val="00F95F33"/>
    <w:rsid w:val="00FC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50A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AE"/>
    <w:rPr>
      <w:u w:val="single"/>
    </w:rPr>
  </w:style>
  <w:style w:type="table" w:customStyle="1" w:styleId="TableNormal">
    <w:name w:val="Table Normal"/>
    <w:rsid w:val="00F350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F350A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basedOn w:val="a"/>
    <w:uiPriority w:val="34"/>
    <w:qFormat/>
    <w:rsid w:val="001308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  <w:style w:type="paragraph" w:styleId="a6">
    <w:name w:val="Normal (Web)"/>
    <w:basedOn w:val="a"/>
    <w:uiPriority w:val="99"/>
    <w:semiHidden/>
    <w:unhideWhenUsed/>
    <w:rsid w:val="00EB75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546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9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721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33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46415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5" w:color="EFF1F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54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F8CA0-125F-4253-9699-FBE3AE4A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342</Words>
  <Characters>2333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Мухаметгалиева Эндже Исмагдановна</dc:creator>
  <cp:lastModifiedBy>RadyginaOV</cp:lastModifiedBy>
  <cp:revision>19</cp:revision>
  <cp:lastPrinted>2021-02-04T12:12:00Z</cp:lastPrinted>
  <dcterms:created xsi:type="dcterms:W3CDTF">2021-02-04T11:57:00Z</dcterms:created>
  <dcterms:modified xsi:type="dcterms:W3CDTF">2021-02-10T10:26:00Z</dcterms:modified>
</cp:coreProperties>
</file>