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AE" w:rsidRDefault="003D7919" w:rsidP="00F95F33">
      <w:pPr>
        <w:jc w:val="right"/>
        <w:rPr>
          <w:sz w:val="32"/>
          <w:szCs w:val="32"/>
        </w:rPr>
      </w:pPr>
      <w:r>
        <w:rPr>
          <w:noProof/>
          <w:sz w:val="32"/>
          <w:szCs w:val="32"/>
          <w:shd w:val="clear" w:color="auto" w:fill="auto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line">
              <wp:posOffset>-481965</wp:posOffset>
            </wp:positionV>
            <wp:extent cx="1238250" cy="409575"/>
            <wp:effectExtent l="19050" t="0" r="0" b="0"/>
            <wp:wrapSquare wrapText="bothSides" distT="57150" distB="57150" distL="57150" distR="57150"/>
            <wp:docPr id="1073741825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shd w:val="clear" w:color="auto" w:fill="aut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-405765</wp:posOffset>
            </wp:positionV>
            <wp:extent cx="1647825" cy="381000"/>
            <wp:effectExtent l="19050" t="0" r="0" b="0"/>
            <wp:wrapTight wrapText="bothSides">
              <wp:wrapPolygon edited="0">
                <wp:start x="-250" y="0"/>
                <wp:lineTo x="-250" y="12960"/>
                <wp:lineTo x="3995" y="12960"/>
                <wp:lineTo x="21475" y="11880"/>
                <wp:lineTo x="21475" y="1080"/>
                <wp:lineTo x="3995" y="0"/>
                <wp:lineTo x="-250" y="0"/>
              </wp:wrapPolygon>
            </wp:wrapTight>
            <wp:docPr id="2" name="Рисунок 1" descr="O:\Организационно-контрольный отдел\Общая папка\2020\СМИ\Картинки\К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:\Организационно-контрольный отдел\Общая папка\2020\СМИ\Картинки\К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13B">
        <w:rPr>
          <w:sz w:val="32"/>
          <w:szCs w:val="32"/>
        </w:rPr>
        <w:t>Пресс-релиз</w:t>
      </w:r>
    </w:p>
    <w:p w:rsidR="00D85018" w:rsidRPr="00EE7261" w:rsidRDefault="00D85018" w:rsidP="00D85018">
      <w:pPr>
        <w:jc w:val="center"/>
        <w:rPr>
          <w:b/>
        </w:rPr>
      </w:pPr>
      <w:r w:rsidRPr="009E7743">
        <w:rPr>
          <w:b/>
        </w:rPr>
        <w:t xml:space="preserve"> </w:t>
      </w:r>
      <w:r>
        <w:rPr>
          <w:b/>
        </w:rPr>
        <w:t xml:space="preserve">ОФОРМИТЬ РАНЕЕ ВОЗНИКШИЕ </w:t>
      </w:r>
      <w:r w:rsidRPr="009E7743">
        <w:rPr>
          <w:b/>
        </w:rPr>
        <w:t>ПРАВ</w:t>
      </w:r>
      <w:r>
        <w:rPr>
          <w:b/>
        </w:rPr>
        <w:t>А</w:t>
      </w:r>
      <w:r w:rsidRPr="009E7743">
        <w:rPr>
          <w:b/>
        </w:rPr>
        <w:t xml:space="preserve"> </w:t>
      </w:r>
      <w:r w:rsidR="000F6F33">
        <w:rPr>
          <w:b/>
        </w:rPr>
        <w:t xml:space="preserve"> НА НЕДВИЖИМОСТЬ </w:t>
      </w:r>
      <w:r>
        <w:rPr>
          <w:b/>
        </w:rPr>
        <w:t>ТЕПЕРЬ</w:t>
      </w:r>
      <w:r w:rsidRPr="009E7743">
        <w:rPr>
          <w:b/>
        </w:rPr>
        <w:t xml:space="preserve"> </w:t>
      </w:r>
      <w:r>
        <w:rPr>
          <w:b/>
        </w:rPr>
        <w:t>МОЖНО БЕСПЛАТНО</w:t>
      </w:r>
    </w:p>
    <w:p w:rsidR="00670926" w:rsidRPr="00670926" w:rsidRDefault="00670926" w:rsidP="00D85018">
      <w:pPr>
        <w:jc w:val="center"/>
        <w:rPr>
          <w:b/>
        </w:rPr>
      </w:pPr>
      <w:r>
        <w:rPr>
          <w:b/>
        </w:rPr>
        <w:t xml:space="preserve">Об этом рассказали в </w:t>
      </w:r>
      <w:proofErr w:type="spellStart"/>
      <w:r>
        <w:rPr>
          <w:b/>
        </w:rPr>
        <w:t>Росреестре</w:t>
      </w:r>
      <w:proofErr w:type="spellEnd"/>
      <w:r>
        <w:rPr>
          <w:b/>
        </w:rPr>
        <w:t xml:space="preserve"> Татарстана и Кадастровой палате</w:t>
      </w:r>
    </w:p>
    <w:p w:rsidR="00995E66" w:rsidRDefault="009E7743" w:rsidP="009E7743">
      <w:pPr>
        <w:jc w:val="both"/>
      </w:pPr>
      <w:r>
        <w:t>С этого года платить государственную пошлину при регистрации ранее возникших прав на объекты недвижимости больше не</w:t>
      </w:r>
      <w:r w:rsidR="006523D9">
        <w:t xml:space="preserve"> нужно. Речь идет о правах</w:t>
      </w:r>
      <w:r>
        <w:t>, которые возникли до 31.01.1998, то есть до вступления в силу Федерального закона от 21.07.1997 № 122-ФЗ «О государственной регистрации прав на недвижимое имущество и сделок с ним».</w:t>
      </w:r>
      <w:r w:rsidR="00D85018">
        <w:t xml:space="preserve"> </w:t>
      </w:r>
    </w:p>
    <w:p w:rsidR="000727BC" w:rsidRDefault="00995E66" w:rsidP="00EE622D">
      <w:pPr>
        <w:jc w:val="both"/>
      </w:pPr>
      <w:r>
        <w:t xml:space="preserve">Как пояснили в </w:t>
      </w:r>
      <w:proofErr w:type="spellStart"/>
      <w:r w:rsidRPr="000727BC">
        <w:rPr>
          <w:b/>
        </w:rPr>
        <w:t>Росреестре</w:t>
      </w:r>
      <w:proofErr w:type="spellEnd"/>
      <w:r w:rsidRPr="000727BC">
        <w:rPr>
          <w:b/>
        </w:rPr>
        <w:t xml:space="preserve"> Татарстана и Кадастровой палате</w:t>
      </w:r>
      <w:r>
        <w:t>, с</w:t>
      </w:r>
      <w:r w:rsidR="00D85018">
        <w:t xml:space="preserve">ведения о таких правах  уже были учтены </w:t>
      </w:r>
      <w:r w:rsidR="00253F78">
        <w:t xml:space="preserve">ранее: БТИ  - </w:t>
      </w:r>
      <w:r w:rsidR="00D85018">
        <w:t>на объ</w:t>
      </w:r>
      <w:r w:rsidR="00253F78">
        <w:t xml:space="preserve">екты капитального строительства, </w:t>
      </w:r>
      <w:r w:rsidR="00D85018">
        <w:t xml:space="preserve"> комитетами по земельным ресурсам и землеустройству</w:t>
      </w:r>
      <w:r w:rsidR="00253F78">
        <w:t xml:space="preserve"> - на земельные участки</w:t>
      </w:r>
      <w:r w:rsidR="00D85018">
        <w:t>.</w:t>
      </w:r>
      <w:r>
        <w:t xml:space="preserve"> Данные</w:t>
      </w:r>
      <w:r w:rsidR="001036C1">
        <w:t xml:space="preserve"> права признаны государством и считаются действительными вне зависимости от их регистрации в ЕГРН. </w:t>
      </w:r>
    </w:p>
    <w:p w:rsidR="00EE622D" w:rsidRDefault="000727BC" w:rsidP="00EE622D">
      <w:pPr>
        <w:jc w:val="both"/>
      </w:pPr>
      <w:r>
        <w:t>Государственная регистрация ранее возникшего права в ЕГРН проводится по желанию правообладателя. Однако она обязательна</w:t>
      </w:r>
      <w:r w:rsidRPr="001036C1">
        <w:rPr>
          <w:b/>
        </w:rPr>
        <w:t xml:space="preserve"> </w:t>
      </w:r>
      <w:r w:rsidRPr="00F95F33">
        <w:t>при продаже, дарении, мене или любой другой сделке по отчуждению имущества, а также аренде, передаче имущества в залог.</w:t>
      </w:r>
      <w:r>
        <w:t xml:space="preserve"> Также необходимо иметь в виду, что п</w:t>
      </w:r>
      <w:r w:rsidR="001036C1">
        <w:t>ри отсутствии сведений</w:t>
      </w:r>
      <w:r w:rsidR="00D977DC">
        <w:t xml:space="preserve"> о ранее возникших правах </w:t>
      </w:r>
      <w:r w:rsidR="001036C1">
        <w:t>в ЕГРН получить выписку, подтверждающую наличие права собственности на недвижимость</w:t>
      </w:r>
      <w:r w:rsidR="00D977DC">
        <w:t>,</w:t>
      </w:r>
      <w:r w:rsidR="001036C1">
        <w:t xml:space="preserve"> невозможно. </w:t>
      </w:r>
      <w:r w:rsidR="00CB630C">
        <w:t xml:space="preserve">Кроме того, </w:t>
      </w:r>
      <w:r w:rsidR="001036C1">
        <w:t>государственная регистрация права в ЕГРН гарантирует охрану государством имущественных интересов собственника, в том числе таким популярным в настоящее время способом защиты от мошеннических действий как подача заявления о невозможности государственной регистрации права без личного участия правообладателя.</w:t>
      </w:r>
    </w:p>
    <w:p w:rsidR="00EE622D" w:rsidRDefault="00F95F33" w:rsidP="00EE622D">
      <w:pPr>
        <w:jc w:val="both"/>
      </w:pPr>
      <w:r>
        <w:t xml:space="preserve">Для того </w:t>
      </w:r>
      <w:r w:rsidR="00EE622D">
        <w:t xml:space="preserve">чтобы </w:t>
      </w:r>
      <w:r w:rsidR="00995E66">
        <w:t>зарегистрировать</w:t>
      </w:r>
      <w:r w:rsidR="00EE622D">
        <w:t xml:space="preserve"> ранее возникшее право, необходимо обратиться в МФЦ - представить соответствующее заявление и </w:t>
      </w:r>
      <w:r w:rsidR="006523D9">
        <w:t xml:space="preserve">имеющийся на руках правоустанавливающий документ </w:t>
      </w:r>
      <w:r w:rsidR="00EE622D">
        <w:t>на объект недвижимости</w:t>
      </w:r>
      <w:r w:rsidR="006523D9">
        <w:t>, содержащий отметку о ранее зарегистрированном праве (штамп  БТИ), или, если объектом недвижимости является земельный участок, то государственный акт или свидетельство о праве на землю</w:t>
      </w:r>
      <w:r w:rsidR="00EE622D">
        <w:t>.</w:t>
      </w:r>
    </w:p>
    <w:p w:rsidR="00995E66" w:rsidRDefault="00995E66" w:rsidP="00995E66">
      <w:pPr>
        <w:jc w:val="both"/>
      </w:pPr>
      <w:proofErr w:type="gramStart"/>
      <w:r w:rsidRPr="00995E66">
        <w:rPr>
          <w:b/>
        </w:rPr>
        <w:t>Правоустанавливающими докуме</w:t>
      </w:r>
      <w:r w:rsidR="006523D9">
        <w:rPr>
          <w:b/>
        </w:rPr>
        <w:t>нтами</w:t>
      </w:r>
      <w:r w:rsidRPr="00995E66">
        <w:rPr>
          <w:b/>
        </w:rPr>
        <w:t xml:space="preserve"> могут быть:</w:t>
      </w:r>
      <w:r>
        <w:t xml:space="preserve"> акт органа власти (постановление, распоряжение, решение исполкома местных Советов депутатов трудящихся о предоставлении земельного участка, в том числе, в бессрочное пользование для строительства жилых домов); нотариально удостоверенный договор купли-продажи, дарения, мены, договор о праве застройки, </w:t>
      </w:r>
      <w:r w:rsidR="006523D9">
        <w:t xml:space="preserve">договор </w:t>
      </w:r>
      <w:r>
        <w:t>о предоставлении земельного участка под строительство жилых домов, о возведении индивидуального жилого дома на праве личной собственности, до</w:t>
      </w:r>
      <w:r w:rsidR="006523D9">
        <w:t>говор инвестирования;</w:t>
      </w:r>
      <w:proofErr w:type="gramEnd"/>
      <w:r w:rsidR="006523D9">
        <w:t xml:space="preserve"> договор </w:t>
      </w:r>
      <w:r>
        <w:t>приватизации; свидетельство о праве на наследство и др.</w:t>
      </w:r>
    </w:p>
    <w:p w:rsidR="00995E66" w:rsidRPr="00C96683" w:rsidRDefault="00995E66" w:rsidP="009E7743">
      <w:pPr>
        <w:jc w:val="both"/>
        <w:rPr>
          <w:b/>
          <w:i/>
        </w:rPr>
      </w:pPr>
      <w:proofErr w:type="spellStart"/>
      <w:r w:rsidRPr="00C96683">
        <w:rPr>
          <w:b/>
          <w:i/>
        </w:rPr>
        <w:t>Справочно</w:t>
      </w:r>
      <w:proofErr w:type="spellEnd"/>
    </w:p>
    <w:p w:rsidR="009E7743" w:rsidRPr="00C96683" w:rsidRDefault="00995E66" w:rsidP="009E7743">
      <w:pPr>
        <w:jc w:val="both"/>
        <w:rPr>
          <w:b/>
          <w:i/>
        </w:rPr>
      </w:pPr>
      <w:r w:rsidRPr="00C96683">
        <w:rPr>
          <w:b/>
          <w:i/>
        </w:rPr>
        <w:t>Н</w:t>
      </w:r>
      <w:r w:rsidR="009E7743" w:rsidRPr="00C96683">
        <w:rPr>
          <w:b/>
          <w:i/>
        </w:rPr>
        <w:t>ововведение</w:t>
      </w:r>
      <w:r w:rsidRPr="00C96683">
        <w:rPr>
          <w:b/>
          <w:i/>
        </w:rPr>
        <w:t>,</w:t>
      </w:r>
      <w:r w:rsidR="009E7743" w:rsidRPr="00C96683">
        <w:rPr>
          <w:b/>
          <w:i/>
        </w:rPr>
        <w:t xml:space="preserve"> </w:t>
      </w:r>
      <w:r w:rsidRPr="00C96683">
        <w:rPr>
          <w:b/>
          <w:i/>
        </w:rPr>
        <w:t xml:space="preserve">согласно которому государственная пошлина за регистрацию ранее возникших прав на объекты недвижимости не уплачивается, </w:t>
      </w:r>
      <w:r w:rsidR="009E7743" w:rsidRPr="00C96683">
        <w:rPr>
          <w:b/>
          <w:i/>
        </w:rPr>
        <w:t>содержится в федеральном законе № 374-ФЗ</w:t>
      </w:r>
      <w:r w:rsidRPr="00C96683">
        <w:rPr>
          <w:b/>
          <w:i/>
        </w:rPr>
        <w:t xml:space="preserve">. </w:t>
      </w:r>
      <w:r w:rsidR="009E7743" w:rsidRPr="00C96683">
        <w:rPr>
          <w:b/>
          <w:i/>
        </w:rPr>
        <w:t xml:space="preserve"> Документом внесены соответствующие изменения в Нало</w:t>
      </w:r>
      <w:r w:rsidR="00F95F33" w:rsidRPr="00C96683">
        <w:rPr>
          <w:b/>
          <w:i/>
        </w:rPr>
        <w:t>говый кодекс. Законодательные изменения были разработаны Минфином России с учетом предложений Росреестра.</w:t>
      </w:r>
    </w:p>
    <w:p w:rsidR="004112D7" w:rsidRDefault="004112D7" w:rsidP="004112D7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4112D7" w:rsidRDefault="004112D7" w:rsidP="003D7919">
      <w:pPr>
        <w:tabs>
          <w:tab w:val="left" w:pos="3840"/>
        </w:tabs>
        <w:spacing w:after="0" w:line="240" w:lineRule="auto"/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  <w:r w:rsidR="003D7919">
        <w:rPr>
          <w:rFonts w:ascii="Segoe UI" w:hAnsi="Segoe UI" w:cs="Segoe UI"/>
          <w:kern w:val="2"/>
          <w:sz w:val="20"/>
          <w:szCs w:val="20"/>
        </w:rPr>
        <w:tab/>
      </w:r>
    </w:p>
    <w:p w:rsidR="00895784" w:rsidRDefault="004112D7" w:rsidP="003D791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3D7919" w:rsidRDefault="003D7919" w:rsidP="003D7919">
      <w:pPr>
        <w:tabs>
          <w:tab w:val="left" w:pos="3840"/>
        </w:tabs>
        <w:spacing w:after="0" w:line="240" w:lineRule="auto"/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r w:rsidR="00357479">
        <w:rPr>
          <w:rFonts w:ascii="Segoe UI" w:hAnsi="Segoe UI" w:cs="Segoe UI"/>
          <w:kern w:val="2"/>
          <w:sz w:val="20"/>
          <w:szCs w:val="20"/>
        </w:rPr>
        <w:t>Кадастровой палаты</w:t>
      </w:r>
      <w:r>
        <w:rPr>
          <w:rFonts w:ascii="Segoe UI" w:hAnsi="Segoe UI" w:cs="Segoe UI"/>
          <w:kern w:val="2"/>
          <w:sz w:val="20"/>
          <w:szCs w:val="20"/>
        </w:rPr>
        <w:tab/>
      </w:r>
    </w:p>
    <w:p w:rsidR="003D7919" w:rsidRDefault="003D7919" w:rsidP="003D7919">
      <w:pPr>
        <w:spacing w:after="0" w:line="240" w:lineRule="auto"/>
        <w:jc w:val="both"/>
      </w:pPr>
      <w:r>
        <w:t>+79503269202</w:t>
      </w:r>
    </w:p>
    <w:sectPr w:rsidR="003D7919" w:rsidSect="00F350AE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346" w:rsidRDefault="00557346" w:rsidP="00F350AE">
      <w:pPr>
        <w:spacing w:after="0" w:line="240" w:lineRule="auto"/>
      </w:pPr>
      <w:r>
        <w:separator/>
      </w:r>
    </w:p>
  </w:endnote>
  <w:endnote w:type="continuationSeparator" w:id="1">
    <w:p w:rsidR="00557346" w:rsidRDefault="00557346" w:rsidP="00F3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BC" w:rsidRDefault="000727BC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346" w:rsidRDefault="00557346" w:rsidP="00F350AE">
      <w:pPr>
        <w:spacing w:after="0" w:line="240" w:lineRule="auto"/>
      </w:pPr>
      <w:r>
        <w:separator/>
      </w:r>
    </w:p>
  </w:footnote>
  <w:footnote w:type="continuationSeparator" w:id="1">
    <w:p w:rsidR="00557346" w:rsidRDefault="00557346" w:rsidP="00F3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BC" w:rsidRDefault="000727BC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50AE"/>
    <w:rsid w:val="000727BC"/>
    <w:rsid w:val="0009155C"/>
    <w:rsid w:val="000F0DDE"/>
    <w:rsid w:val="000F6F33"/>
    <w:rsid w:val="001036C1"/>
    <w:rsid w:val="0013084D"/>
    <w:rsid w:val="001641E0"/>
    <w:rsid w:val="001E48CE"/>
    <w:rsid w:val="00253F78"/>
    <w:rsid w:val="002B5252"/>
    <w:rsid w:val="002E1A97"/>
    <w:rsid w:val="003058C6"/>
    <w:rsid w:val="00357479"/>
    <w:rsid w:val="00395D24"/>
    <w:rsid w:val="003D7919"/>
    <w:rsid w:val="004112D7"/>
    <w:rsid w:val="0043316F"/>
    <w:rsid w:val="004617A8"/>
    <w:rsid w:val="004619D2"/>
    <w:rsid w:val="004F28F2"/>
    <w:rsid w:val="005032F9"/>
    <w:rsid w:val="00557346"/>
    <w:rsid w:val="005723D8"/>
    <w:rsid w:val="00586F1C"/>
    <w:rsid w:val="00595CE7"/>
    <w:rsid w:val="005C0671"/>
    <w:rsid w:val="006101E5"/>
    <w:rsid w:val="0064464C"/>
    <w:rsid w:val="006523D9"/>
    <w:rsid w:val="00670926"/>
    <w:rsid w:val="00687751"/>
    <w:rsid w:val="007A5455"/>
    <w:rsid w:val="008456BF"/>
    <w:rsid w:val="00895784"/>
    <w:rsid w:val="00995E66"/>
    <w:rsid w:val="009C4DF5"/>
    <w:rsid w:val="009E7743"/>
    <w:rsid w:val="00A75E44"/>
    <w:rsid w:val="00AC3E54"/>
    <w:rsid w:val="00AE0358"/>
    <w:rsid w:val="00AE2D1D"/>
    <w:rsid w:val="00AF535C"/>
    <w:rsid w:val="00B16AAB"/>
    <w:rsid w:val="00B61AAD"/>
    <w:rsid w:val="00B93673"/>
    <w:rsid w:val="00BD0A7A"/>
    <w:rsid w:val="00BF5648"/>
    <w:rsid w:val="00C13805"/>
    <w:rsid w:val="00C14615"/>
    <w:rsid w:val="00C4349D"/>
    <w:rsid w:val="00C446B9"/>
    <w:rsid w:val="00C96683"/>
    <w:rsid w:val="00CB630C"/>
    <w:rsid w:val="00CF68B7"/>
    <w:rsid w:val="00D85018"/>
    <w:rsid w:val="00D977DC"/>
    <w:rsid w:val="00DD21E7"/>
    <w:rsid w:val="00DF791F"/>
    <w:rsid w:val="00EA0056"/>
    <w:rsid w:val="00EA013B"/>
    <w:rsid w:val="00EE622D"/>
    <w:rsid w:val="00EE7261"/>
    <w:rsid w:val="00F1410F"/>
    <w:rsid w:val="00F350AE"/>
    <w:rsid w:val="00F95F33"/>
    <w:rsid w:val="00FC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0A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AE"/>
    <w:rPr>
      <w:u w:val="single"/>
    </w:rPr>
  </w:style>
  <w:style w:type="table" w:customStyle="1" w:styleId="TableNormal">
    <w:name w:val="Table Normal"/>
    <w:rsid w:val="00F350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F350A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List Paragraph"/>
    <w:basedOn w:val="a"/>
    <w:uiPriority w:val="34"/>
    <w:qFormat/>
    <w:rsid w:val="001308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4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72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4641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FF1F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1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540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8CA0-125F-4253-9699-FBE3AE4A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Мухаметгалиева Эндже Исмагдановна</dc:creator>
  <cp:lastModifiedBy>RadyginaOV</cp:lastModifiedBy>
  <cp:revision>10</cp:revision>
  <cp:lastPrinted>2021-02-04T12:12:00Z</cp:lastPrinted>
  <dcterms:created xsi:type="dcterms:W3CDTF">2021-02-04T11:57:00Z</dcterms:created>
  <dcterms:modified xsi:type="dcterms:W3CDTF">2021-02-05T05:36:00Z</dcterms:modified>
</cp:coreProperties>
</file>