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D2" w:rsidRPr="005C149B" w:rsidRDefault="003E0A12" w:rsidP="00035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9B">
        <w:rPr>
          <w:rFonts w:ascii="Times New Roman" w:hAnsi="Times New Roman" w:cs="Times New Roman"/>
          <w:b/>
          <w:sz w:val="28"/>
          <w:szCs w:val="28"/>
        </w:rPr>
        <w:t>О проведении о</w:t>
      </w:r>
      <w:r w:rsidR="00035903" w:rsidRPr="005C149B">
        <w:rPr>
          <w:rFonts w:ascii="Times New Roman" w:hAnsi="Times New Roman" w:cs="Times New Roman"/>
          <w:b/>
          <w:sz w:val="28"/>
          <w:szCs w:val="28"/>
        </w:rPr>
        <w:t>траслево</w:t>
      </w:r>
      <w:r w:rsidRPr="005C149B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035903" w:rsidRPr="005C149B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C149B">
        <w:rPr>
          <w:rFonts w:ascii="Times New Roman" w:hAnsi="Times New Roman" w:cs="Times New Roman"/>
          <w:b/>
          <w:sz w:val="28"/>
          <w:szCs w:val="28"/>
        </w:rPr>
        <w:t>а</w:t>
      </w:r>
      <w:r w:rsidR="00035903" w:rsidRPr="005C149B">
        <w:rPr>
          <w:rFonts w:ascii="Times New Roman" w:hAnsi="Times New Roman" w:cs="Times New Roman"/>
          <w:b/>
          <w:sz w:val="28"/>
          <w:szCs w:val="28"/>
        </w:rPr>
        <w:t xml:space="preserve"> «Общественное питание».</w:t>
      </w:r>
    </w:p>
    <w:p w:rsidR="004E15B4" w:rsidRDefault="00035903" w:rsidP="00035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приступила к реализации отраслевого проекта «Общественное питание». Проект направлен на увеличение выручки, </w:t>
      </w:r>
      <w:r w:rsidR="00D2757E" w:rsidRPr="00190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фиксируемой с применением контрольно-кассовой техники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88016F">
        <w:rPr>
          <w:rFonts w:ascii="Times New Roman" w:hAnsi="Times New Roman" w:cs="Times New Roman"/>
          <w:sz w:val="28"/>
          <w:szCs w:val="28"/>
        </w:rPr>
        <w:t>вывод предприятий общественного питания из теневого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8E">
        <w:rPr>
          <w:rFonts w:ascii="Times New Roman" w:hAnsi="Times New Roman" w:cs="Times New Roman"/>
          <w:sz w:val="28"/>
          <w:szCs w:val="28"/>
        </w:rPr>
        <w:t xml:space="preserve"> В </w:t>
      </w:r>
      <w:r w:rsidR="00851B90">
        <w:rPr>
          <w:rFonts w:ascii="Times New Roman" w:hAnsi="Times New Roman" w:cs="Times New Roman"/>
          <w:sz w:val="28"/>
          <w:szCs w:val="28"/>
        </w:rPr>
        <w:t>рамках</w:t>
      </w:r>
      <w:r w:rsidR="00C768C4">
        <w:rPr>
          <w:rFonts w:ascii="Times New Roman" w:hAnsi="Times New Roman" w:cs="Times New Roman"/>
          <w:sz w:val="28"/>
          <w:szCs w:val="28"/>
        </w:rPr>
        <w:t xml:space="preserve"> проведения п</w:t>
      </w:r>
      <w:r w:rsidR="00851B90">
        <w:rPr>
          <w:rFonts w:ascii="Times New Roman" w:hAnsi="Times New Roman" w:cs="Times New Roman"/>
          <w:sz w:val="28"/>
          <w:szCs w:val="28"/>
        </w:rPr>
        <w:t>роекта</w:t>
      </w:r>
      <w:r w:rsidR="00C768C4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30258E">
        <w:rPr>
          <w:rFonts w:ascii="Times New Roman" w:hAnsi="Times New Roman" w:cs="Times New Roman"/>
          <w:sz w:val="28"/>
          <w:szCs w:val="28"/>
        </w:rPr>
        <w:t>определен</w:t>
      </w:r>
      <w:r w:rsidR="00C768C4">
        <w:rPr>
          <w:rFonts w:ascii="Times New Roman" w:hAnsi="Times New Roman" w:cs="Times New Roman"/>
          <w:sz w:val="28"/>
          <w:szCs w:val="28"/>
        </w:rPr>
        <w:t>ы</w:t>
      </w:r>
      <w:r w:rsidR="0030258E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C768C4">
        <w:rPr>
          <w:rFonts w:ascii="Times New Roman" w:hAnsi="Times New Roman" w:cs="Times New Roman"/>
          <w:sz w:val="28"/>
          <w:szCs w:val="28"/>
        </w:rPr>
        <w:t>ы</w:t>
      </w:r>
      <w:r w:rsidR="0030258E">
        <w:rPr>
          <w:rFonts w:ascii="Times New Roman" w:hAnsi="Times New Roman" w:cs="Times New Roman"/>
          <w:sz w:val="28"/>
          <w:szCs w:val="28"/>
        </w:rPr>
        <w:t xml:space="preserve">, </w:t>
      </w:r>
      <w:r w:rsidR="0030258E" w:rsidRPr="0088016F">
        <w:rPr>
          <w:rFonts w:ascii="Times New Roman" w:hAnsi="Times New Roman" w:cs="Times New Roman"/>
          <w:sz w:val="28"/>
          <w:szCs w:val="28"/>
        </w:rPr>
        <w:t>способствующи</w:t>
      </w:r>
      <w:r w:rsidR="00C768C4">
        <w:rPr>
          <w:rFonts w:ascii="Times New Roman" w:hAnsi="Times New Roman" w:cs="Times New Roman"/>
          <w:sz w:val="28"/>
          <w:szCs w:val="28"/>
        </w:rPr>
        <w:t>е</w:t>
      </w:r>
      <w:r w:rsidR="0030258E" w:rsidRPr="0088016F">
        <w:rPr>
          <w:rFonts w:ascii="Times New Roman" w:hAnsi="Times New Roman" w:cs="Times New Roman"/>
          <w:sz w:val="28"/>
          <w:szCs w:val="28"/>
        </w:rPr>
        <w:t xml:space="preserve"> сокрытию выручки в сфере оказания услуг общественного питания</w:t>
      </w:r>
      <w:r w:rsidR="00C768C4">
        <w:rPr>
          <w:rFonts w:ascii="Times New Roman" w:hAnsi="Times New Roman" w:cs="Times New Roman"/>
          <w:sz w:val="28"/>
          <w:szCs w:val="28"/>
        </w:rPr>
        <w:t>,</w:t>
      </w:r>
      <w:r w:rsidR="0030258E">
        <w:rPr>
          <w:rFonts w:ascii="Times New Roman" w:hAnsi="Times New Roman" w:cs="Times New Roman"/>
          <w:sz w:val="28"/>
          <w:szCs w:val="28"/>
        </w:rPr>
        <w:t xml:space="preserve"> и </w:t>
      </w:r>
      <w:r w:rsidR="0030258E" w:rsidRPr="0088016F">
        <w:rPr>
          <w:rFonts w:ascii="Times New Roman" w:hAnsi="Times New Roman" w:cs="Times New Roman"/>
          <w:sz w:val="28"/>
          <w:szCs w:val="28"/>
        </w:rPr>
        <w:t>выработ</w:t>
      </w:r>
      <w:r w:rsidR="00C768C4">
        <w:rPr>
          <w:rFonts w:ascii="Times New Roman" w:hAnsi="Times New Roman" w:cs="Times New Roman"/>
          <w:sz w:val="28"/>
          <w:szCs w:val="28"/>
        </w:rPr>
        <w:t>аны</w:t>
      </w:r>
      <w:r w:rsidR="0030258E" w:rsidRPr="0088016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C768C4">
        <w:rPr>
          <w:rFonts w:ascii="Times New Roman" w:hAnsi="Times New Roman" w:cs="Times New Roman"/>
          <w:sz w:val="28"/>
          <w:szCs w:val="28"/>
        </w:rPr>
        <w:t>ы</w:t>
      </w:r>
      <w:r w:rsidR="0030258E">
        <w:rPr>
          <w:rFonts w:ascii="Times New Roman" w:hAnsi="Times New Roman" w:cs="Times New Roman"/>
          <w:sz w:val="28"/>
          <w:szCs w:val="28"/>
        </w:rPr>
        <w:t xml:space="preserve">, </w:t>
      </w:r>
      <w:r w:rsidR="00C768C4">
        <w:rPr>
          <w:rFonts w:ascii="Times New Roman" w:hAnsi="Times New Roman" w:cs="Times New Roman"/>
          <w:sz w:val="28"/>
          <w:szCs w:val="28"/>
        </w:rPr>
        <w:t>направленные</w:t>
      </w:r>
      <w:r w:rsidR="0030258E" w:rsidRPr="0030258E">
        <w:rPr>
          <w:rFonts w:ascii="Times New Roman" w:hAnsi="Times New Roman" w:cs="Times New Roman"/>
          <w:sz w:val="28"/>
          <w:szCs w:val="28"/>
        </w:rPr>
        <w:t xml:space="preserve"> </w:t>
      </w:r>
      <w:r w:rsidR="0030258E">
        <w:rPr>
          <w:rFonts w:ascii="Times New Roman" w:hAnsi="Times New Roman" w:cs="Times New Roman"/>
          <w:sz w:val="28"/>
          <w:szCs w:val="28"/>
        </w:rPr>
        <w:t xml:space="preserve">для </w:t>
      </w:r>
      <w:r w:rsidR="0030258E" w:rsidRPr="0088016F">
        <w:rPr>
          <w:rFonts w:ascii="Times New Roman" w:hAnsi="Times New Roman" w:cs="Times New Roman"/>
          <w:sz w:val="28"/>
          <w:szCs w:val="28"/>
        </w:rPr>
        <w:t>обелени</w:t>
      </w:r>
      <w:r w:rsidR="0030258E">
        <w:rPr>
          <w:rFonts w:ascii="Times New Roman" w:hAnsi="Times New Roman" w:cs="Times New Roman"/>
          <w:sz w:val="28"/>
          <w:szCs w:val="28"/>
        </w:rPr>
        <w:t xml:space="preserve">я </w:t>
      </w:r>
      <w:r w:rsidR="0030258E" w:rsidRPr="0088016F">
        <w:rPr>
          <w:rFonts w:ascii="Times New Roman" w:hAnsi="Times New Roman" w:cs="Times New Roman"/>
          <w:sz w:val="28"/>
          <w:szCs w:val="28"/>
        </w:rPr>
        <w:t>данной сферы</w:t>
      </w:r>
      <w:r w:rsidR="0030258E">
        <w:rPr>
          <w:rFonts w:ascii="Times New Roman" w:hAnsi="Times New Roman" w:cs="Times New Roman"/>
          <w:sz w:val="28"/>
          <w:szCs w:val="28"/>
        </w:rPr>
        <w:t>.</w:t>
      </w:r>
    </w:p>
    <w:p w:rsidR="00827E0E" w:rsidRDefault="00E5669C" w:rsidP="00827E0E">
      <w:pPr>
        <w:pStyle w:val="a3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на постоянной основе </w:t>
      </w:r>
      <w:r w:rsidR="004919F8">
        <w:rPr>
          <w:rFonts w:ascii="Times New Roman" w:hAnsi="Times New Roman" w:cs="Times New Roman"/>
          <w:sz w:val="28"/>
          <w:szCs w:val="28"/>
        </w:rPr>
        <w:t xml:space="preserve">проводит мероприятия </w:t>
      </w:r>
      <w:r w:rsidR="004919F8" w:rsidRPr="0088016F">
        <w:rPr>
          <w:rFonts w:ascii="Times New Roman" w:hAnsi="Times New Roman" w:cs="Times New Roman"/>
          <w:sz w:val="28"/>
          <w:szCs w:val="28"/>
        </w:rPr>
        <w:t>по выявлению налогоплательщиков сферы услуг общественного питания, которые нарушают требования законодательства Российской Федерации о применении контрольно-кассовой техники</w:t>
      </w:r>
      <w:r w:rsidR="004919F8">
        <w:rPr>
          <w:rFonts w:ascii="Times New Roman" w:hAnsi="Times New Roman" w:cs="Times New Roman"/>
          <w:sz w:val="28"/>
          <w:szCs w:val="28"/>
        </w:rPr>
        <w:t xml:space="preserve">. </w:t>
      </w:r>
      <w:r w:rsidR="007355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919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4919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19F8">
        <w:rPr>
          <w:rFonts w:ascii="Times New Roman" w:hAnsi="Times New Roman" w:cs="Times New Roman"/>
          <w:sz w:val="28"/>
          <w:szCs w:val="28"/>
        </w:rPr>
        <w:t xml:space="preserve"> если предприниматели систематически не фиксируют выручку через контрольно-кассовую технику в полном объеме, в кассовом чеке отражены неверные реквизиты</w:t>
      </w:r>
      <w:r w:rsidR="007355F4">
        <w:rPr>
          <w:rFonts w:ascii="Times New Roman" w:hAnsi="Times New Roman" w:cs="Times New Roman"/>
          <w:sz w:val="28"/>
          <w:szCs w:val="28"/>
        </w:rPr>
        <w:t xml:space="preserve">, поступают обращения о не соблюдении </w:t>
      </w:r>
      <w:r w:rsidR="007355F4" w:rsidRPr="0088016F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применении контрольно-кассовой техники</w:t>
      </w:r>
      <w:r w:rsidR="007355F4">
        <w:rPr>
          <w:rFonts w:ascii="Times New Roman" w:hAnsi="Times New Roman" w:cs="Times New Roman"/>
          <w:sz w:val="28"/>
          <w:szCs w:val="28"/>
        </w:rPr>
        <w:t xml:space="preserve">, то </w:t>
      </w:r>
      <w:r w:rsidR="004919F8">
        <w:rPr>
          <w:rFonts w:ascii="Times New Roman" w:hAnsi="Times New Roman" w:cs="Times New Roman"/>
          <w:sz w:val="28"/>
          <w:szCs w:val="28"/>
        </w:rPr>
        <w:t xml:space="preserve"> указанные налогоплательщики включаются в план</w:t>
      </w:r>
      <w:r w:rsidR="007355F4">
        <w:rPr>
          <w:rFonts w:ascii="Times New Roman" w:hAnsi="Times New Roman" w:cs="Times New Roman"/>
          <w:sz w:val="28"/>
          <w:szCs w:val="28"/>
        </w:rPr>
        <w:t>ы</w:t>
      </w:r>
      <w:r w:rsidR="004919F8">
        <w:rPr>
          <w:rFonts w:ascii="Times New Roman" w:hAnsi="Times New Roman" w:cs="Times New Roman"/>
          <w:sz w:val="28"/>
          <w:szCs w:val="28"/>
        </w:rPr>
        <w:t xml:space="preserve"> проверок.</w:t>
      </w:r>
    </w:p>
    <w:p w:rsidR="00827E0E" w:rsidRPr="0088016F" w:rsidRDefault="00827E0E" w:rsidP="00827E0E">
      <w:pPr>
        <w:pStyle w:val="a3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16F">
        <w:rPr>
          <w:rFonts w:ascii="Times New Roman" w:hAnsi="Times New Roman" w:cs="Times New Roman"/>
          <w:sz w:val="28"/>
          <w:szCs w:val="28"/>
        </w:rPr>
        <w:t>Проверки в отношении «добросовестных» нало</w:t>
      </w:r>
      <w:r>
        <w:rPr>
          <w:rFonts w:ascii="Times New Roman" w:hAnsi="Times New Roman" w:cs="Times New Roman"/>
          <w:sz w:val="28"/>
          <w:szCs w:val="28"/>
        </w:rPr>
        <w:t xml:space="preserve">гоплательщиков сферы общепита, </w:t>
      </w:r>
      <w:r w:rsidRPr="0088016F">
        <w:rPr>
          <w:rFonts w:ascii="Times New Roman" w:hAnsi="Times New Roman" w:cs="Times New Roman"/>
          <w:sz w:val="28"/>
          <w:szCs w:val="28"/>
        </w:rPr>
        <w:t>соблюдающих требования законодательства Российской Федерации о применении контрольно-кассовой техники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E0E">
        <w:rPr>
          <w:rFonts w:ascii="Times New Roman" w:hAnsi="Times New Roman" w:cs="Times New Roman"/>
          <w:sz w:val="28"/>
          <w:szCs w:val="28"/>
        </w:rPr>
        <w:t xml:space="preserve"> </w:t>
      </w:r>
      <w:r w:rsidRPr="0088016F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>
        <w:rPr>
          <w:rFonts w:ascii="Times New Roman" w:hAnsi="Times New Roman" w:cs="Times New Roman"/>
          <w:sz w:val="28"/>
          <w:szCs w:val="28"/>
        </w:rPr>
        <w:t>не будут.</w:t>
      </w:r>
    </w:p>
    <w:p w:rsidR="00F230AD" w:rsidRDefault="00F230AD" w:rsidP="00F96EA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Республике Татарстан </w:t>
      </w:r>
      <w:r w:rsidR="00E5669C">
        <w:rPr>
          <w:rFonts w:ascii="Times New Roman" w:hAnsi="Times New Roman" w:cs="Times New Roman"/>
          <w:sz w:val="28"/>
          <w:szCs w:val="28"/>
        </w:rPr>
        <w:t xml:space="preserve">напоминает </w:t>
      </w:r>
      <w:r w:rsidR="007355F4">
        <w:rPr>
          <w:rFonts w:ascii="Times New Roman" w:hAnsi="Times New Roman" w:cs="Times New Roman"/>
          <w:sz w:val="28"/>
          <w:szCs w:val="28"/>
        </w:rPr>
        <w:t>организациям и индивидуальным предпринимателям</w:t>
      </w:r>
      <w:r w:rsidR="00E5669C">
        <w:rPr>
          <w:rFonts w:ascii="Times New Roman" w:hAnsi="Times New Roman" w:cs="Times New Roman"/>
          <w:sz w:val="28"/>
          <w:szCs w:val="28"/>
        </w:rPr>
        <w:t>, осуществляющим деятельность в сфере общественного питания</w:t>
      </w:r>
      <w:r w:rsidR="003E0A12">
        <w:rPr>
          <w:rFonts w:ascii="Times New Roman" w:hAnsi="Times New Roman" w:cs="Times New Roman"/>
          <w:sz w:val="28"/>
          <w:szCs w:val="28"/>
        </w:rPr>
        <w:t>,</w:t>
      </w:r>
      <w:r w:rsidR="00E5669C">
        <w:rPr>
          <w:rFonts w:ascii="Times New Roman" w:hAnsi="Times New Roman" w:cs="Times New Roman"/>
          <w:sz w:val="28"/>
          <w:szCs w:val="28"/>
        </w:rPr>
        <w:t xml:space="preserve"> об обязанности применения контрольно-кассовой техники</w:t>
      </w:r>
      <w:r w:rsidR="00F96EA9">
        <w:rPr>
          <w:rFonts w:ascii="Times New Roman" w:hAnsi="Times New Roman" w:cs="Times New Roman"/>
          <w:sz w:val="28"/>
          <w:szCs w:val="28"/>
        </w:rPr>
        <w:t>,</w:t>
      </w:r>
      <w:r w:rsidR="00E5669C"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F96EA9">
        <w:rPr>
          <w:rFonts w:ascii="Times New Roman" w:hAnsi="Times New Roman" w:cs="Times New Roman"/>
          <w:sz w:val="28"/>
          <w:szCs w:val="28"/>
        </w:rPr>
        <w:t xml:space="preserve"> и (или) направления кассового чека или бланка строгой отчетности в электронной </w:t>
      </w:r>
      <w:hyperlink r:id="rId6" w:history="1">
        <w:r w:rsidR="00F96EA9" w:rsidRPr="003D5F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F96EA9" w:rsidRPr="003D5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EA9">
        <w:rPr>
          <w:rFonts w:ascii="Times New Roman" w:hAnsi="Times New Roman" w:cs="Times New Roman"/>
          <w:sz w:val="28"/>
          <w:szCs w:val="28"/>
        </w:rPr>
        <w:t>покупателю (клиенту) на предоставленные абонентский номер либо адрес электронной почты</w:t>
      </w:r>
      <w:r w:rsidR="00E5669C">
        <w:rPr>
          <w:rFonts w:ascii="Times New Roman" w:hAnsi="Times New Roman" w:cs="Times New Roman"/>
          <w:sz w:val="28"/>
          <w:szCs w:val="28"/>
        </w:rPr>
        <w:t xml:space="preserve">, содержащие обязательные реквизиты,  при осуществлении расчета. </w:t>
      </w:r>
      <w:proofErr w:type="gramEnd"/>
    </w:p>
    <w:p w:rsidR="00F96EA9" w:rsidRPr="00D34E0A" w:rsidRDefault="00D34E0A" w:rsidP="00B738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E0A">
        <w:rPr>
          <w:rFonts w:ascii="Times New Roman" w:eastAsia="Calibri" w:hAnsi="Times New Roman" w:cs="Times New Roman"/>
          <w:sz w:val="28"/>
          <w:szCs w:val="28"/>
        </w:rPr>
        <w:t xml:space="preserve">Каждый покупатель через </w:t>
      </w:r>
      <w:r w:rsidRPr="00D34E0A">
        <w:rPr>
          <w:rFonts w:ascii="Times New Roman" w:hAnsi="Times New Roman" w:cs="Times New Roman"/>
          <w:sz w:val="28"/>
          <w:szCs w:val="28"/>
        </w:rPr>
        <w:t>мобильное приложение «Проверка чека» (</w:t>
      </w:r>
      <w:r w:rsidRPr="00D34E0A">
        <w:rPr>
          <w:rFonts w:ascii="Times New Roman" w:eastAsia="Calibri" w:hAnsi="Times New Roman" w:cs="Times New Roman"/>
          <w:sz w:val="28"/>
          <w:szCs w:val="28"/>
        </w:rPr>
        <w:t xml:space="preserve">для платформы </w:t>
      </w:r>
      <w:proofErr w:type="spellStart"/>
      <w:r w:rsidRPr="00D34E0A">
        <w:rPr>
          <w:rFonts w:ascii="Times New Roman" w:eastAsia="Calibri" w:hAnsi="Times New Roman" w:cs="Times New Roman"/>
          <w:sz w:val="28"/>
          <w:szCs w:val="28"/>
        </w:rPr>
        <w:t>Android</w:t>
      </w:r>
      <w:proofErr w:type="spellEnd"/>
      <w:r w:rsidRPr="00D34E0A">
        <w:rPr>
          <w:rFonts w:ascii="Times New Roman" w:eastAsia="Calibri" w:hAnsi="Times New Roman" w:cs="Times New Roman"/>
          <w:sz w:val="28"/>
          <w:szCs w:val="28"/>
        </w:rPr>
        <w:t xml:space="preserve"> скачать можно через сервис </w:t>
      </w:r>
      <w:proofErr w:type="spellStart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>Google</w:t>
      </w:r>
      <w:proofErr w:type="spellEnd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>Play</w:t>
      </w:r>
      <w:proofErr w:type="spellEnd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для платформы </w:t>
      </w:r>
      <w:proofErr w:type="spellStart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>iOS</w:t>
      </w:r>
      <w:proofErr w:type="spellEnd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через сервис </w:t>
      </w:r>
      <w:proofErr w:type="spellStart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>AppStore</w:t>
      </w:r>
      <w:proofErr w:type="spellEnd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), а также </w:t>
      </w:r>
      <w:r w:rsidRPr="00D34E0A">
        <w:rPr>
          <w:rFonts w:ascii="Times New Roman" w:hAnsi="Times New Roman" w:cs="Times New Roman"/>
          <w:sz w:val="28"/>
          <w:szCs w:val="28"/>
        </w:rPr>
        <w:t xml:space="preserve">функционал проверки кассового чека (бланка строгой отчетности), размещенный на сайте ФНС России по адресу: </w:t>
      </w:r>
      <w:hyperlink r:id="rId7" w:history="1">
        <w:r w:rsidRPr="00D34E0A">
          <w:rPr>
            <w:rStyle w:val="a4"/>
            <w:rFonts w:ascii="Times New Roman" w:hAnsi="Times New Roman" w:cs="Times New Roman"/>
            <w:sz w:val="28"/>
            <w:szCs w:val="28"/>
          </w:rPr>
          <w:t>https://kkt-online.nalog.ru</w:t>
        </w:r>
      </w:hyperlink>
      <w:r w:rsidRPr="00D34E0A">
        <w:rPr>
          <w:rFonts w:ascii="Times New Roman" w:hAnsi="Times New Roman" w:cs="Times New Roman"/>
          <w:sz w:val="28"/>
          <w:szCs w:val="28"/>
        </w:rPr>
        <w:t>, позволяющие быст</w:t>
      </w:r>
      <w:bookmarkStart w:id="0" w:name="_GoBack"/>
      <w:bookmarkEnd w:id="0"/>
      <w:r w:rsidRPr="00D34E0A">
        <w:rPr>
          <w:rFonts w:ascii="Times New Roman" w:hAnsi="Times New Roman" w:cs="Times New Roman"/>
          <w:sz w:val="28"/>
          <w:szCs w:val="28"/>
        </w:rPr>
        <w:t>ро и удобно проверить кассовый чек (бланк строгой отчетности)</w:t>
      </w:r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на соответствие законодательству Российской Федерации о применении контрольно-кассовой</w:t>
      </w:r>
      <w:proofErr w:type="gramEnd"/>
      <w:r w:rsidRPr="00D34E0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техники.</w:t>
      </w:r>
      <w:r w:rsidRPr="00D3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DF65F0">
        <w:rPr>
          <w:rFonts w:ascii="Times New Roman" w:hAnsi="Times New Roman" w:cs="Times New Roman"/>
          <w:sz w:val="28"/>
          <w:szCs w:val="28"/>
        </w:rPr>
        <w:t xml:space="preserve"> случае установления нарушений законодательства Российской Федерации о применении контрольно-кассовой техники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реализована возможность </w:t>
      </w:r>
      <w:r w:rsidRPr="00DF65F0">
        <w:rPr>
          <w:rFonts w:ascii="Times New Roman" w:hAnsi="Times New Roman" w:cs="Times New Roman"/>
          <w:sz w:val="28"/>
          <w:szCs w:val="28"/>
        </w:rPr>
        <w:t>направления жалоб через мобильное приложение «Проверка чеков»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E0E" w:rsidRPr="00827E0E" w:rsidRDefault="00827E0E" w:rsidP="00827E0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E0E">
        <w:rPr>
          <w:rFonts w:ascii="Times New Roman" w:hAnsi="Times New Roman" w:cs="Times New Roman"/>
          <w:sz w:val="28"/>
          <w:szCs w:val="28"/>
        </w:rPr>
        <w:t xml:space="preserve">Обращаем внимание, что за нарушение законодательства Российской Федерации о применении контрольно-кассовой техники </w:t>
      </w:r>
      <w:r w:rsidR="003E0A12" w:rsidRPr="00827E0E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 </w:t>
      </w:r>
      <w:r w:rsidRPr="00827E0E">
        <w:rPr>
          <w:rFonts w:ascii="Times New Roman" w:hAnsi="Times New Roman" w:cs="Times New Roman"/>
          <w:sz w:val="28"/>
          <w:szCs w:val="28"/>
        </w:rPr>
        <w:t xml:space="preserve">статьей 14.5 Кодекса Российской Федерации об административных правонарушениях (далее – КоАП). </w:t>
      </w:r>
      <w:proofErr w:type="gramStart"/>
      <w:r w:rsidRPr="00827E0E">
        <w:rPr>
          <w:rFonts w:ascii="Times New Roman" w:hAnsi="Times New Roman" w:cs="Times New Roman"/>
          <w:sz w:val="28"/>
          <w:szCs w:val="28"/>
        </w:rPr>
        <w:t xml:space="preserve">В </w:t>
      </w:r>
      <w:r w:rsidR="003E0A12">
        <w:rPr>
          <w:rFonts w:ascii="Times New Roman" w:hAnsi="Times New Roman" w:cs="Times New Roman"/>
          <w:sz w:val="28"/>
          <w:szCs w:val="28"/>
        </w:rPr>
        <w:t xml:space="preserve">случае неприменения </w:t>
      </w:r>
      <w:r w:rsidR="003E0A12" w:rsidRPr="00827E0E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3E0A12">
        <w:rPr>
          <w:rFonts w:ascii="Times New Roman" w:hAnsi="Times New Roman" w:cs="Times New Roman"/>
          <w:sz w:val="28"/>
          <w:szCs w:val="28"/>
        </w:rPr>
        <w:t xml:space="preserve"> </w:t>
      </w:r>
      <w:r w:rsidRPr="00827E0E">
        <w:rPr>
          <w:rFonts w:ascii="Times New Roman" w:hAnsi="Times New Roman" w:cs="Times New Roman"/>
          <w:sz w:val="28"/>
          <w:szCs w:val="28"/>
        </w:rPr>
        <w:t>налагается административный штраф: на должностных лиц в размере от 1/4 до 1/2 суммы расчета без применения кассы, но не менее 10 тысяч рублей; на юридических лиц - от 3/4 до полной суммы расчета без применения кассы, но не менее 30 тысяч рублей (ч. 2 ст. 14.5</w:t>
      </w:r>
      <w:r w:rsidRPr="00827E0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27E0E">
        <w:rPr>
          <w:rFonts w:ascii="Times New Roman" w:hAnsi="Times New Roman" w:cs="Times New Roman"/>
          <w:sz w:val="28"/>
          <w:szCs w:val="28"/>
        </w:rPr>
        <w:t>КоАП).</w:t>
      </w:r>
      <w:proofErr w:type="gramEnd"/>
    </w:p>
    <w:p w:rsidR="00827E0E" w:rsidRPr="00827E0E" w:rsidRDefault="00827E0E" w:rsidP="00827E0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E0E">
        <w:rPr>
          <w:rFonts w:ascii="Times New Roman" w:hAnsi="Times New Roman" w:cs="Times New Roman"/>
          <w:sz w:val="28"/>
          <w:szCs w:val="28"/>
        </w:rPr>
        <w:t xml:space="preserve">За повторное нарушение в случае, если сумма расчетов без применения кассы составила, в том числе в совокупности, 1 млн. рублей и более, влечет </w:t>
      </w:r>
      <w:r w:rsidR="00B7389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7E0E">
        <w:rPr>
          <w:rFonts w:ascii="Times New Roman" w:hAnsi="Times New Roman" w:cs="Times New Roman"/>
          <w:sz w:val="28"/>
          <w:szCs w:val="28"/>
        </w:rPr>
        <w:t>в отношении должностных лиц дисквалификацию на срок от одного года до двух лет; в отношении индивидуальных предпринимателей и юридических лиц - административное приостановление деятельности на срок до 90 суток (ч. 3 ст. 14.5 КоАП).</w:t>
      </w:r>
      <w:proofErr w:type="gramEnd"/>
    </w:p>
    <w:p w:rsidR="004E15B4" w:rsidRDefault="004E15B4" w:rsidP="00035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7403"/>
    <w:multiLevelType w:val="hybridMultilevel"/>
    <w:tmpl w:val="5C76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07"/>
    <w:rsid w:val="00035903"/>
    <w:rsid w:val="00061648"/>
    <w:rsid w:val="000E5D07"/>
    <w:rsid w:val="00191090"/>
    <w:rsid w:val="001E448F"/>
    <w:rsid w:val="001F0FA9"/>
    <w:rsid w:val="0030258E"/>
    <w:rsid w:val="003219D7"/>
    <w:rsid w:val="003D5F7C"/>
    <w:rsid w:val="003E0A12"/>
    <w:rsid w:val="004919F8"/>
    <w:rsid w:val="004E15B4"/>
    <w:rsid w:val="005C149B"/>
    <w:rsid w:val="007355F4"/>
    <w:rsid w:val="00827E0E"/>
    <w:rsid w:val="00851B90"/>
    <w:rsid w:val="008D58CE"/>
    <w:rsid w:val="008E30F4"/>
    <w:rsid w:val="00963334"/>
    <w:rsid w:val="00AA5C62"/>
    <w:rsid w:val="00AE4A53"/>
    <w:rsid w:val="00B7389E"/>
    <w:rsid w:val="00C35DD2"/>
    <w:rsid w:val="00C768C4"/>
    <w:rsid w:val="00D240C4"/>
    <w:rsid w:val="00D2757E"/>
    <w:rsid w:val="00D34E0A"/>
    <w:rsid w:val="00E5669C"/>
    <w:rsid w:val="00F230AD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B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rsid w:val="00D34E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B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rsid w:val="00D34E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kt-online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BE654B632DA94F97C2FAEB966407A1FE56A53386FD6FADAF9F385E2A86D013845E4073852C9801594B41C579CC0D9B9A89EDC72C2C6282PCx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Гатиков Рамиль Масхудович</dc:creator>
  <cp:lastModifiedBy>Мухаметзянова Физалия Фаридовна</cp:lastModifiedBy>
  <cp:revision>4</cp:revision>
  <cp:lastPrinted>2021-01-21T11:50:00Z</cp:lastPrinted>
  <dcterms:created xsi:type="dcterms:W3CDTF">2021-01-21T11:58:00Z</dcterms:created>
  <dcterms:modified xsi:type="dcterms:W3CDTF">2021-01-22T07:57:00Z</dcterms:modified>
</cp:coreProperties>
</file>