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-361950</wp:posOffset>
            </wp:positionH>
            <wp:positionV relativeFrom="paragraph">
              <wp:posOffset>-142875</wp:posOffset>
            </wp:positionV>
            <wp:extent cx="2381250" cy="97853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978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5D6CB8" w:rsidRPr="00C5533B" w:rsidRDefault="00AD62D7" w:rsidP="005D6CB8">
      <w:pPr>
        <w:jc w:val="right"/>
        <w:rPr>
          <w:noProof/>
          <w:sz w:val="32"/>
          <w:szCs w:val="32"/>
          <w:lang w:eastAsia="sk-SK"/>
        </w:rPr>
      </w:pPr>
      <w:r>
        <w:rPr>
          <w:noProof/>
          <w:sz w:val="32"/>
          <w:szCs w:val="32"/>
          <w:lang w:eastAsia="sk-SK"/>
        </w:rPr>
        <w:t>Пресс-релиз</w:t>
      </w:r>
    </w:p>
    <w:p w:rsidR="00F71368" w:rsidRDefault="00F71368" w:rsidP="004B3230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</w:p>
    <w:p w:rsidR="004B3230" w:rsidRDefault="00F233F4" w:rsidP="004B3230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proofErr w:type="spellStart"/>
      <w:r>
        <w:rPr>
          <w:rFonts w:ascii="Segoe UI" w:eastAsia="Calibri" w:hAnsi="Segoe UI" w:cs="Segoe UI"/>
          <w:sz w:val="32"/>
          <w:szCs w:val="32"/>
          <w:lang w:eastAsia="sk-SK"/>
        </w:rPr>
        <w:t>Росреестр</w:t>
      </w:r>
      <w:proofErr w:type="spellEnd"/>
      <w:r>
        <w:rPr>
          <w:rFonts w:ascii="Segoe UI" w:eastAsia="Calibri" w:hAnsi="Segoe UI" w:cs="Segoe UI"/>
          <w:sz w:val="32"/>
          <w:szCs w:val="32"/>
          <w:lang w:eastAsia="sk-SK"/>
        </w:rPr>
        <w:t xml:space="preserve"> Татарстана: предварительные итоги</w:t>
      </w:r>
      <w:r w:rsidR="00CA64EF">
        <w:rPr>
          <w:rFonts w:ascii="Segoe UI" w:eastAsia="Calibri" w:hAnsi="Segoe UI" w:cs="Segoe UI"/>
          <w:sz w:val="32"/>
          <w:szCs w:val="32"/>
          <w:lang w:eastAsia="sk-SK"/>
        </w:rPr>
        <w:t xml:space="preserve"> и перспективы</w:t>
      </w:r>
    </w:p>
    <w:p w:rsidR="005A2F69" w:rsidRDefault="00717368" w:rsidP="00313FF8">
      <w:pPr>
        <w:jc w:val="both"/>
        <w:rPr>
          <w:rFonts w:ascii="Segoe UI Light" w:hAnsi="Segoe UI Light" w:cs="Segoe UI Light"/>
          <w:i/>
        </w:rPr>
      </w:pPr>
      <w:r>
        <w:rPr>
          <w:rFonts w:ascii="Segoe UI Light" w:hAnsi="Segoe UI Light" w:cs="Segoe UI Light"/>
          <w:i/>
        </w:rPr>
        <w:t>В уходящем</w:t>
      </w:r>
      <w:r w:rsidR="00F233F4" w:rsidRPr="009164EC">
        <w:rPr>
          <w:rFonts w:ascii="Segoe UI Light" w:hAnsi="Segoe UI Light" w:cs="Segoe UI Light"/>
          <w:i/>
        </w:rPr>
        <w:t xml:space="preserve"> году, несмотря на неблагополучную эпидемиологическую обстановку, </w:t>
      </w:r>
      <w:r w:rsidR="00457FB8">
        <w:rPr>
          <w:rFonts w:ascii="Segoe UI Light" w:hAnsi="Segoe UI Light" w:cs="Segoe UI Light"/>
          <w:i/>
        </w:rPr>
        <w:t>в сфере</w:t>
      </w:r>
      <w:r w:rsidR="00011327" w:rsidRPr="009164EC">
        <w:rPr>
          <w:rFonts w:ascii="Segoe UI Light" w:hAnsi="Segoe UI Light" w:cs="Segoe UI Light"/>
          <w:i/>
        </w:rPr>
        <w:t xml:space="preserve"> недвижимости</w:t>
      </w:r>
      <w:r w:rsidR="009164EC">
        <w:rPr>
          <w:rFonts w:ascii="Segoe UI Light" w:hAnsi="Segoe UI Light" w:cs="Segoe UI Light"/>
          <w:i/>
        </w:rPr>
        <w:t xml:space="preserve"> наблюдалась особая </w:t>
      </w:r>
      <w:r w:rsidR="00011327" w:rsidRPr="009164EC">
        <w:rPr>
          <w:rFonts w:ascii="Segoe UI Light" w:hAnsi="Segoe UI Light" w:cs="Segoe UI Light"/>
          <w:i/>
        </w:rPr>
        <w:t xml:space="preserve"> активность</w:t>
      </w:r>
      <w:r w:rsidR="005A2F69">
        <w:rPr>
          <w:rFonts w:ascii="Segoe UI Light" w:hAnsi="Segoe UI Light" w:cs="Segoe UI Light"/>
          <w:i/>
        </w:rPr>
        <w:t xml:space="preserve">, </w:t>
      </w:r>
      <w:r w:rsidR="00457FB8">
        <w:rPr>
          <w:rFonts w:ascii="Segoe UI Light" w:hAnsi="Segoe UI Light" w:cs="Segoe UI Light"/>
          <w:i/>
        </w:rPr>
        <w:t xml:space="preserve"> также </w:t>
      </w:r>
      <w:r w:rsidR="005A2F69">
        <w:rPr>
          <w:rFonts w:ascii="Segoe UI Light" w:hAnsi="Segoe UI Light" w:cs="Segoe UI Light"/>
          <w:i/>
        </w:rPr>
        <w:t xml:space="preserve">значимые изменения </w:t>
      </w:r>
      <w:r w:rsidR="005A2F69" w:rsidRPr="009164EC">
        <w:rPr>
          <w:rFonts w:ascii="Segoe UI Light" w:hAnsi="Segoe UI Light" w:cs="Segoe UI Light"/>
          <w:i/>
        </w:rPr>
        <w:t xml:space="preserve"> </w:t>
      </w:r>
      <w:r w:rsidR="00457FB8">
        <w:rPr>
          <w:rFonts w:ascii="Segoe UI Light" w:hAnsi="Segoe UI Light" w:cs="Segoe UI Light"/>
          <w:i/>
        </w:rPr>
        <w:t xml:space="preserve">произошли </w:t>
      </w:r>
      <w:r w:rsidR="005A2F69">
        <w:rPr>
          <w:rFonts w:ascii="Segoe UI Light" w:hAnsi="Segoe UI Light" w:cs="Segoe UI Light"/>
          <w:i/>
        </w:rPr>
        <w:t xml:space="preserve">в сфере </w:t>
      </w:r>
      <w:r w:rsidR="00457FB8">
        <w:rPr>
          <w:rFonts w:ascii="Segoe UI Light" w:hAnsi="Segoe UI Light" w:cs="Segoe UI Light"/>
          <w:i/>
        </w:rPr>
        <w:t>законодатель</w:t>
      </w:r>
      <w:r w:rsidR="005A2F69">
        <w:rPr>
          <w:rFonts w:ascii="Segoe UI Light" w:hAnsi="Segoe UI Light" w:cs="Segoe UI Light"/>
          <w:i/>
        </w:rPr>
        <w:t>ства.</w:t>
      </w:r>
    </w:p>
    <w:p w:rsidR="00457FB8" w:rsidRPr="005A2F69" w:rsidRDefault="00457FB8" w:rsidP="00313FF8">
      <w:pPr>
        <w:jc w:val="both"/>
        <w:rPr>
          <w:rFonts w:ascii="Segoe UI Light" w:hAnsi="Segoe UI Light" w:cs="Segoe UI Light"/>
          <w:i/>
        </w:rPr>
      </w:pPr>
      <w:r w:rsidRPr="00457FB8">
        <w:rPr>
          <w:rFonts w:ascii="Segoe UI Light" w:hAnsi="Segoe UI Light" w:cs="Segoe UI Light"/>
          <w:b/>
        </w:rPr>
        <w:t xml:space="preserve">Основные показатели деятельности </w:t>
      </w:r>
    </w:p>
    <w:p w:rsidR="00F233F4" w:rsidRPr="00011327" w:rsidRDefault="00F233F4" w:rsidP="00313FF8">
      <w:pPr>
        <w:jc w:val="both"/>
        <w:rPr>
          <w:rFonts w:ascii="Segoe UI Light" w:hAnsi="Segoe UI Light" w:cs="Segoe UI Light"/>
        </w:rPr>
      </w:pPr>
      <w:r w:rsidRPr="00011327">
        <w:rPr>
          <w:rFonts w:ascii="Segoe UI Light" w:hAnsi="Segoe UI Light" w:cs="Segoe UI Light"/>
        </w:rPr>
        <w:t xml:space="preserve">В этом году </w:t>
      </w:r>
      <w:r w:rsidR="007E1399" w:rsidRPr="00011327">
        <w:rPr>
          <w:rFonts w:ascii="Segoe UI Light" w:hAnsi="Segoe UI Light" w:cs="Segoe UI Light"/>
        </w:rPr>
        <w:t>Управление</w:t>
      </w:r>
      <w:r w:rsidRPr="00011327">
        <w:rPr>
          <w:rFonts w:ascii="Segoe UI Light" w:hAnsi="Segoe UI Light" w:cs="Segoe UI Light"/>
        </w:rPr>
        <w:t>м</w:t>
      </w:r>
      <w:r w:rsidR="007E1399" w:rsidRPr="00011327">
        <w:rPr>
          <w:rFonts w:ascii="Segoe UI Light" w:hAnsi="Segoe UI Light" w:cs="Segoe UI Light"/>
        </w:rPr>
        <w:t xml:space="preserve"> Росреестра по Республике Татарстан </w:t>
      </w:r>
      <w:r w:rsidRPr="00011327">
        <w:rPr>
          <w:rFonts w:ascii="Segoe UI Light" w:hAnsi="Segoe UI Light" w:cs="Segoe UI Light"/>
        </w:rPr>
        <w:t xml:space="preserve">обработано более 1 </w:t>
      </w:r>
      <w:proofErr w:type="spellStart"/>
      <w:proofErr w:type="gramStart"/>
      <w:r w:rsidRPr="00011327">
        <w:rPr>
          <w:rFonts w:ascii="Segoe UI Light" w:hAnsi="Segoe UI Light" w:cs="Segoe UI Light"/>
        </w:rPr>
        <w:t>млн</w:t>
      </w:r>
      <w:proofErr w:type="spellEnd"/>
      <w:proofErr w:type="gramEnd"/>
      <w:r w:rsidRPr="00011327">
        <w:rPr>
          <w:rFonts w:ascii="Segoe UI Light" w:hAnsi="Segoe UI Light" w:cs="Segoe UI Light"/>
        </w:rPr>
        <w:t xml:space="preserve"> заявлений, поданных на совершение  учетно-регистрационных действий, из них около 200 </w:t>
      </w:r>
      <w:proofErr w:type="spellStart"/>
      <w:r w:rsidRPr="00011327">
        <w:rPr>
          <w:rFonts w:ascii="Segoe UI Light" w:hAnsi="Segoe UI Light" w:cs="Segoe UI Light"/>
        </w:rPr>
        <w:t>тыс</w:t>
      </w:r>
      <w:proofErr w:type="spellEnd"/>
      <w:r w:rsidRPr="00011327">
        <w:rPr>
          <w:rFonts w:ascii="Segoe UI Light" w:hAnsi="Segoe UI Light" w:cs="Segoe UI Light"/>
        </w:rPr>
        <w:t xml:space="preserve">  в электронном виде. </w:t>
      </w:r>
      <w:r w:rsidR="00011327" w:rsidRPr="00011327">
        <w:rPr>
          <w:rFonts w:ascii="Segoe UI Light" w:hAnsi="Segoe UI Light" w:cs="Segoe UI Light"/>
        </w:rPr>
        <w:t xml:space="preserve"> 2020-й год в полной мере доказал, что одно из приоритетных направлений деятельности Росреестра Татарстана - продолжение работы по повышению </w:t>
      </w:r>
      <w:r w:rsidR="007E5A03">
        <w:rPr>
          <w:rFonts w:ascii="Segoe UI Light" w:hAnsi="Segoe UI Light" w:cs="Segoe UI Light"/>
        </w:rPr>
        <w:t>доступн</w:t>
      </w:r>
      <w:r w:rsidR="00011327" w:rsidRPr="00011327">
        <w:rPr>
          <w:rFonts w:ascii="Segoe UI Light" w:hAnsi="Segoe UI Light" w:cs="Segoe UI Light"/>
        </w:rPr>
        <w:t>ости услуг в электронном виде – как никогда востребовано и актуально: пятая часть всех обращений в сфере недвижимости поступает в электронном</w:t>
      </w:r>
      <w:r w:rsidR="007E5A03">
        <w:rPr>
          <w:rFonts w:ascii="Segoe UI Light" w:hAnsi="Segoe UI Light" w:cs="Segoe UI Light"/>
        </w:rPr>
        <w:t xml:space="preserve"> виде. Особенностью этого года стало то, что</w:t>
      </w:r>
      <w:r w:rsidR="00011327" w:rsidRPr="00011327">
        <w:rPr>
          <w:rFonts w:ascii="Segoe UI Light" w:hAnsi="Segoe UI Light" w:cs="Segoe UI Light"/>
        </w:rPr>
        <w:t xml:space="preserve"> электронные услуги</w:t>
      </w:r>
      <w:r w:rsidR="00011327">
        <w:rPr>
          <w:rFonts w:ascii="Segoe UI Light" w:hAnsi="Segoe UI Light" w:cs="Segoe UI Light"/>
        </w:rPr>
        <w:t xml:space="preserve"> были</w:t>
      </w:r>
      <w:r w:rsidR="00011327" w:rsidRPr="00011327">
        <w:rPr>
          <w:rFonts w:ascii="Segoe UI Light" w:hAnsi="Segoe UI Light" w:cs="Segoe UI Light"/>
        </w:rPr>
        <w:t xml:space="preserve"> востребованы не только у органов государственной власти и профессиональных участников рынка недвижимости, но и у обычных граждан.  Если рассматривать по категориям заявителей, то самыми активными заявителями в </w:t>
      </w:r>
      <w:r w:rsidR="00011327">
        <w:rPr>
          <w:rFonts w:ascii="Segoe UI Light" w:hAnsi="Segoe UI Light" w:cs="Segoe UI Light"/>
        </w:rPr>
        <w:t>текущем</w:t>
      </w:r>
      <w:r w:rsidR="00011327" w:rsidRPr="00011327">
        <w:rPr>
          <w:rFonts w:ascii="Segoe UI Light" w:hAnsi="Segoe UI Light" w:cs="Segoe UI Light"/>
        </w:rPr>
        <w:t xml:space="preserve"> году стали нотариусы - 40% всех электронных обращений и физические лица – 25%!  </w:t>
      </w:r>
    </w:p>
    <w:p w:rsidR="00F233F4" w:rsidRDefault="00011327" w:rsidP="00313FF8">
      <w:pPr>
        <w:jc w:val="both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 xml:space="preserve">Всего </w:t>
      </w:r>
      <w:proofErr w:type="spellStart"/>
      <w:r>
        <w:rPr>
          <w:rFonts w:ascii="Segoe UI Light" w:hAnsi="Segoe UI Light" w:cs="Segoe UI Light"/>
        </w:rPr>
        <w:t>Росреестром</w:t>
      </w:r>
      <w:proofErr w:type="spellEnd"/>
      <w:r>
        <w:rPr>
          <w:rFonts w:ascii="Segoe UI Light" w:hAnsi="Segoe UI Light" w:cs="Segoe UI Light"/>
        </w:rPr>
        <w:t xml:space="preserve"> Татарстана с начала текущего года </w:t>
      </w:r>
      <w:r w:rsidR="007E5A03">
        <w:rPr>
          <w:rFonts w:ascii="Segoe UI Light" w:hAnsi="Segoe UI Light" w:cs="Segoe UI Light"/>
        </w:rPr>
        <w:t xml:space="preserve">зарегистрировано более 800 </w:t>
      </w:r>
      <w:proofErr w:type="spellStart"/>
      <w:proofErr w:type="gramStart"/>
      <w:r w:rsidR="007E5A03">
        <w:rPr>
          <w:rFonts w:ascii="Segoe UI Light" w:hAnsi="Segoe UI Light" w:cs="Segoe UI Light"/>
        </w:rPr>
        <w:t>тыс</w:t>
      </w:r>
      <w:proofErr w:type="spellEnd"/>
      <w:proofErr w:type="gramEnd"/>
      <w:r w:rsidR="007E5A03">
        <w:rPr>
          <w:rFonts w:ascii="Segoe UI Light" w:hAnsi="Segoe UI Light" w:cs="Segoe UI Light"/>
        </w:rPr>
        <w:t xml:space="preserve"> прав на объекты недвижимости, </w:t>
      </w:r>
      <w:r>
        <w:rPr>
          <w:rFonts w:ascii="Segoe UI Light" w:hAnsi="Segoe UI Light" w:cs="Segoe UI Light"/>
        </w:rPr>
        <w:t>поставлено на кадастровый учет</w:t>
      </w:r>
      <w:r w:rsidR="00640029">
        <w:rPr>
          <w:rFonts w:ascii="Segoe UI Light" w:hAnsi="Segoe UI Light" w:cs="Segoe UI Light"/>
        </w:rPr>
        <w:t xml:space="preserve"> около 82 </w:t>
      </w:r>
      <w:proofErr w:type="spellStart"/>
      <w:r w:rsidR="00640029">
        <w:rPr>
          <w:rFonts w:ascii="Segoe UI Light" w:hAnsi="Segoe UI Light" w:cs="Segoe UI Light"/>
        </w:rPr>
        <w:t>тыс</w:t>
      </w:r>
      <w:proofErr w:type="spellEnd"/>
      <w:r>
        <w:rPr>
          <w:rFonts w:ascii="Segoe UI Light" w:hAnsi="Segoe UI Light" w:cs="Segoe UI Light"/>
        </w:rPr>
        <w:t xml:space="preserve"> </w:t>
      </w:r>
      <w:r w:rsidR="00640029">
        <w:rPr>
          <w:rFonts w:ascii="Segoe UI Light" w:hAnsi="Segoe UI Light" w:cs="Segoe UI Light"/>
        </w:rPr>
        <w:t xml:space="preserve">. </w:t>
      </w:r>
      <w:r>
        <w:rPr>
          <w:rFonts w:ascii="Segoe UI Light" w:hAnsi="Segoe UI Light" w:cs="Segoe UI Light"/>
        </w:rPr>
        <w:t xml:space="preserve"> </w:t>
      </w:r>
      <w:r w:rsidR="00176D22">
        <w:rPr>
          <w:rFonts w:ascii="Segoe UI Light" w:hAnsi="Segoe UI Light" w:cs="Segoe UI Light"/>
        </w:rPr>
        <w:t>Кроме того, з</w:t>
      </w:r>
      <w:r w:rsidR="00936584">
        <w:rPr>
          <w:rFonts w:ascii="Segoe UI Light" w:hAnsi="Segoe UI Light" w:cs="Segoe UI Light"/>
        </w:rPr>
        <w:t xml:space="preserve">арегистрировано более 19 </w:t>
      </w:r>
      <w:proofErr w:type="spellStart"/>
      <w:r w:rsidR="00936584">
        <w:rPr>
          <w:rFonts w:ascii="Segoe UI Light" w:hAnsi="Segoe UI Light" w:cs="Segoe UI Light"/>
        </w:rPr>
        <w:t>тыс</w:t>
      </w:r>
      <w:proofErr w:type="spellEnd"/>
      <w:r w:rsidR="00936584">
        <w:rPr>
          <w:rFonts w:ascii="Segoe UI Light" w:hAnsi="Segoe UI Light" w:cs="Segoe UI Light"/>
        </w:rPr>
        <w:t xml:space="preserve">  договоров участия в долевом строительстве; более 100 </w:t>
      </w:r>
      <w:proofErr w:type="spellStart"/>
      <w:r w:rsidR="00936584">
        <w:rPr>
          <w:rFonts w:ascii="Segoe UI Light" w:hAnsi="Segoe UI Light" w:cs="Segoe UI Light"/>
        </w:rPr>
        <w:t>тыс</w:t>
      </w:r>
      <w:proofErr w:type="spellEnd"/>
      <w:r w:rsidR="00936584">
        <w:rPr>
          <w:rFonts w:ascii="Segoe UI Light" w:hAnsi="Segoe UI Light" w:cs="Segoe UI Light"/>
        </w:rPr>
        <w:t xml:space="preserve"> ипотек, в том числе </w:t>
      </w:r>
      <w:r w:rsidR="007E5A03">
        <w:rPr>
          <w:rFonts w:ascii="Segoe UI Light" w:hAnsi="Segoe UI Light" w:cs="Segoe UI Light"/>
        </w:rPr>
        <w:t xml:space="preserve">более </w:t>
      </w:r>
      <w:r w:rsidR="00936584">
        <w:rPr>
          <w:rFonts w:ascii="Segoe UI Light" w:hAnsi="Segoe UI Light" w:cs="Segoe UI Light"/>
        </w:rPr>
        <w:t>7 </w:t>
      </w:r>
      <w:r w:rsidR="007E5A03">
        <w:rPr>
          <w:rFonts w:ascii="Segoe UI Light" w:hAnsi="Segoe UI Light" w:cs="Segoe UI Light"/>
        </w:rPr>
        <w:t xml:space="preserve"> </w:t>
      </w:r>
      <w:proofErr w:type="spellStart"/>
      <w:r w:rsidR="007E5A03">
        <w:rPr>
          <w:rFonts w:ascii="Segoe UI Light" w:hAnsi="Segoe UI Light" w:cs="Segoe UI Light"/>
        </w:rPr>
        <w:t>тыс</w:t>
      </w:r>
      <w:proofErr w:type="spellEnd"/>
      <w:r w:rsidR="00936584">
        <w:rPr>
          <w:rFonts w:ascii="Segoe UI Light" w:hAnsi="Segoe UI Light" w:cs="Segoe UI Light"/>
        </w:rPr>
        <w:t xml:space="preserve"> по госпрограммам </w:t>
      </w:r>
      <w:r w:rsidR="00176D22">
        <w:rPr>
          <w:rFonts w:ascii="Segoe UI Light" w:hAnsi="Segoe UI Light" w:cs="Segoe UI Light"/>
        </w:rPr>
        <w:t>(</w:t>
      </w:r>
      <w:r w:rsidR="007E5A03">
        <w:rPr>
          <w:rFonts w:ascii="Segoe UI Light" w:hAnsi="Segoe UI Light" w:cs="Segoe UI Light"/>
        </w:rPr>
        <w:t xml:space="preserve">около 1 </w:t>
      </w:r>
      <w:proofErr w:type="spellStart"/>
      <w:r w:rsidR="007E5A03">
        <w:rPr>
          <w:rFonts w:ascii="Segoe UI Light" w:hAnsi="Segoe UI Light" w:cs="Segoe UI Light"/>
        </w:rPr>
        <w:t>тыс</w:t>
      </w:r>
      <w:proofErr w:type="spellEnd"/>
      <w:r w:rsidR="007E5A03">
        <w:rPr>
          <w:rFonts w:ascii="Segoe UI Light" w:hAnsi="Segoe UI Light" w:cs="Segoe UI Light"/>
        </w:rPr>
        <w:t xml:space="preserve"> </w:t>
      </w:r>
      <w:r w:rsidR="00936584">
        <w:rPr>
          <w:rFonts w:ascii="Segoe UI Light" w:hAnsi="Segoe UI Light" w:cs="Segoe UI Light"/>
        </w:rPr>
        <w:t>сельской</w:t>
      </w:r>
      <w:r w:rsidR="00176D22">
        <w:rPr>
          <w:rFonts w:ascii="Segoe UI Light" w:hAnsi="Segoe UI Light" w:cs="Segoe UI Light"/>
        </w:rPr>
        <w:t xml:space="preserve"> </w:t>
      </w:r>
      <w:r w:rsidR="00936584">
        <w:rPr>
          <w:rFonts w:ascii="Segoe UI Light" w:hAnsi="Segoe UI Light" w:cs="Segoe UI Light"/>
        </w:rPr>
        <w:t xml:space="preserve"> и </w:t>
      </w:r>
      <w:r w:rsidR="007E5A03">
        <w:rPr>
          <w:rFonts w:ascii="Segoe UI Light" w:hAnsi="Segoe UI Light" w:cs="Segoe UI Light"/>
        </w:rPr>
        <w:t xml:space="preserve">более </w:t>
      </w:r>
      <w:r w:rsidR="00936584">
        <w:rPr>
          <w:rFonts w:ascii="Segoe UI Light" w:hAnsi="Segoe UI Light" w:cs="Segoe UI Light"/>
        </w:rPr>
        <w:t>63</w:t>
      </w:r>
      <w:r w:rsidR="007E5A03">
        <w:rPr>
          <w:rFonts w:ascii="Segoe UI Light" w:hAnsi="Segoe UI Light" w:cs="Segoe UI Light"/>
        </w:rPr>
        <w:t>00</w:t>
      </w:r>
      <w:r w:rsidR="00936584">
        <w:rPr>
          <w:rFonts w:ascii="Segoe UI Light" w:hAnsi="Segoe UI Light" w:cs="Segoe UI Light"/>
        </w:rPr>
        <w:t xml:space="preserve"> льготной</w:t>
      </w:r>
      <w:r w:rsidR="00176D22">
        <w:rPr>
          <w:rFonts w:ascii="Segoe UI Light" w:hAnsi="Segoe UI Light" w:cs="Segoe UI Light"/>
        </w:rPr>
        <w:t>)</w:t>
      </w:r>
      <w:r w:rsidR="00936584">
        <w:rPr>
          <w:rFonts w:ascii="Segoe UI Light" w:hAnsi="Segoe UI Light" w:cs="Segoe UI Light"/>
        </w:rPr>
        <w:t xml:space="preserve">. </w:t>
      </w:r>
    </w:p>
    <w:p w:rsidR="00CB2F57" w:rsidRDefault="00457FB8" w:rsidP="0060493E">
      <w:pPr>
        <w:jc w:val="both"/>
        <w:rPr>
          <w:rFonts w:ascii="Segoe UI Light" w:hAnsi="Segoe UI Light" w:cs="Segoe UI Light"/>
          <w:b/>
        </w:rPr>
      </w:pPr>
      <w:r w:rsidRPr="00457FB8">
        <w:rPr>
          <w:rFonts w:ascii="Segoe UI Light" w:hAnsi="Segoe UI Light" w:cs="Segoe UI Light"/>
          <w:b/>
        </w:rPr>
        <w:t>Основные законодательные изменения</w:t>
      </w:r>
      <w:r w:rsidR="007E5A03">
        <w:rPr>
          <w:rFonts w:ascii="Segoe UI Light" w:hAnsi="Segoe UI Light" w:cs="Segoe UI Light"/>
          <w:b/>
        </w:rPr>
        <w:t xml:space="preserve">, инициированные </w:t>
      </w:r>
      <w:proofErr w:type="spellStart"/>
      <w:r w:rsidR="007E5A03">
        <w:rPr>
          <w:rFonts w:ascii="Segoe UI Light" w:hAnsi="Segoe UI Light" w:cs="Segoe UI Light"/>
          <w:b/>
        </w:rPr>
        <w:t>Росреестром</w:t>
      </w:r>
      <w:proofErr w:type="spellEnd"/>
    </w:p>
    <w:p w:rsidR="0060493E" w:rsidRPr="00CB2F57" w:rsidRDefault="0060493E" w:rsidP="0060493E">
      <w:pPr>
        <w:jc w:val="both"/>
        <w:rPr>
          <w:rFonts w:ascii="Segoe UI Light" w:hAnsi="Segoe UI Light" w:cs="Segoe UI Light"/>
          <w:b/>
        </w:rPr>
      </w:pPr>
      <w:r w:rsidRPr="005A2F69">
        <w:rPr>
          <w:rFonts w:ascii="Segoe UI Light" w:hAnsi="Segoe UI Light" w:cs="Segoe UI Light"/>
          <w:b/>
        </w:rPr>
        <w:t>13 июля 2020 года вступил в силу Федеральный закон № 202-ФЗ,</w:t>
      </w:r>
      <w:r w:rsidRPr="0060493E">
        <w:rPr>
          <w:rFonts w:ascii="Segoe UI Light" w:hAnsi="Segoe UI Light" w:cs="Segoe UI Light"/>
        </w:rPr>
        <w:t xml:space="preserve"> благодаря которому у</w:t>
      </w:r>
      <w:r>
        <w:rPr>
          <w:rFonts w:ascii="Segoe UI Light" w:hAnsi="Segoe UI Light" w:cs="Segoe UI Light"/>
          <w:b/>
        </w:rPr>
        <w:t xml:space="preserve"> </w:t>
      </w:r>
      <w:r w:rsidRPr="0060493E">
        <w:rPr>
          <w:rFonts w:ascii="Segoe UI Light" w:hAnsi="Segoe UI Light" w:cs="Segoe UI Light"/>
        </w:rPr>
        <w:t xml:space="preserve">застройщиков появилась возможность подавать без доверенности от физических  и юридических лиц в </w:t>
      </w:r>
      <w:proofErr w:type="spellStart"/>
      <w:r w:rsidRPr="0060493E">
        <w:rPr>
          <w:rFonts w:ascii="Segoe UI Light" w:hAnsi="Segoe UI Light" w:cs="Segoe UI Light"/>
        </w:rPr>
        <w:t>Росреестр</w:t>
      </w:r>
      <w:proofErr w:type="spellEnd"/>
      <w:r w:rsidRPr="0060493E">
        <w:rPr>
          <w:rFonts w:ascii="Segoe UI Light" w:hAnsi="Segoe UI Light" w:cs="Segoe UI Light"/>
        </w:rPr>
        <w:t xml:space="preserve"> документы на регистрацию права с</w:t>
      </w:r>
      <w:r>
        <w:rPr>
          <w:rFonts w:ascii="Segoe UI Light" w:hAnsi="Segoe UI Light" w:cs="Segoe UI Light"/>
        </w:rPr>
        <w:t>обственности от имени дольщика. Установленные изменения позволили</w:t>
      </w:r>
      <w:r w:rsidRPr="0060493E">
        <w:rPr>
          <w:rFonts w:ascii="Segoe UI Light" w:hAnsi="Segoe UI Light" w:cs="Segoe UI Light"/>
        </w:rPr>
        <w:t xml:space="preserve"> усовершенствовать и упростить процедуру регистрации прав для участников долевого строительства.</w:t>
      </w:r>
      <w:r>
        <w:rPr>
          <w:rFonts w:ascii="Segoe UI Light" w:hAnsi="Segoe UI Light" w:cs="Segoe UI Light"/>
        </w:rPr>
        <w:t xml:space="preserve"> </w:t>
      </w:r>
    </w:p>
    <w:p w:rsidR="00CB2F57" w:rsidRDefault="00CB2F57" w:rsidP="00CB2F57">
      <w:pPr>
        <w:jc w:val="both"/>
        <w:rPr>
          <w:rFonts w:ascii="Segoe UI Light" w:hAnsi="Segoe UI Light" w:cs="Segoe UI Light"/>
        </w:rPr>
      </w:pPr>
      <w:r w:rsidRPr="005A2F69">
        <w:rPr>
          <w:rFonts w:ascii="Segoe UI Light" w:hAnsi="Segoe UI Light" w:cs="Segoe UI Light"/>
          <w:b/>
        </w:rPr>
        <w:t>11 августа 2020 года вступил в силу Федеральный закон</w:t>
      </w:r>
      <w:r w:rsidR="007416D0" w:rsidRPr="005A2F69">
        <w:rPr>
          <w:rFonts w:ascii="Segoe UI Light" w:hAnsi="Segoe UI Light" w:cs="Segoe UI Light"/>
          <w:b/>
        </w:rPr>
        <w:t xml:space="preserve"> № 269-ФЗ</w:t>
      </w:r>
      <w:r w:rsidRPr="005A2F69">
        <w:rPr>
          <w:rFonts w:ascii="Segoe UI Light" w:hAnsi="Segoe UI Light" w:cs="Segoe UI Light"/>
          <w:b/>
        </w:rPr>
        <w:t>,</w:t>
      </w:r>
      <w:r w:rsidRPr="00CB2F57">
        <w:rPr>
          <w:rFonts w:ascii="Segoe UI Light" w:hAnsi="Segoe UI Light" w:cs="Segoe UI Light"/>
        </w:rPr>
        <w:t xml:space="preserve">  благодаря которому теперь все ошибки в определении кадастровой стоимости рассматриваются в пользу правообладателя объекта недвижимости. Например, если исправление ошибки в определение кадастровой стоимости привело к ее уменьшению, то новая стоимость применяется ретроспективно взамен оспоренной. Если стоимость увеличилась - она будет применяться только со следующего года. </w:t>
      </w:r>
    </w:p>
    <w:p w:rsidR="00D10669" w:rsidRDefault="00CB2F57" w:rsidP="00D10669">
      <w:pPr>
        <w:jc w:val="both"/>
        <w:rPr>
          <w:rFonts w:ascii="Segoe UI Light" w:hAnsi="Segoe UI Light" w:cs="Segoe UI Light"/>
        </w:rPr>
      </w:pPr>
      <w:r w:rsidRPr="005A2F69">
        <w:rPr>
          <w:rFonts w:ascii="Segoe UI Light" w:hAnsi="Segoe UI Light" w:cs="Segoe UI Light"/>
          <w:b/>
        </w:rPr>
        <w:t>19 декабря 2020 года вступил в силу Федеральный закон № 404-ФЗ,</w:t>
      </w:r>
      <w:r>
        <w:rPr>
          <w:rFonts w:ascii="Segoe UI Light" w:hAnsi="Segoe UI Light" w:cs="Segoe UI Light"/>
        </w:rPr>
        <w:t xml:space="preserve">  благодаря которому «дачная амнистия» возобновлена и расширена.</w:t>
      </w:r>
      <w:r w:rsidR="00D10669">
        <w:rPr>
          <w:rFonts w:ascii="Segoe UI Light" w:hAnsi="Segoe UI Light" w:cs="Segoe UI Light"/>
        </w:rPr>
        <w:t xml:space="preserve"> При этом </w:t>
      </w:r>
      <w:r w:rsidR="00D10669" w:rsidRPr="00D10669">
        <w:rPr>
          <w:rFonts w:ascii="Segoe UI Light" w:hAnsi="Segoe UI Light" w:cs="Segoe UI Light"/>
        </w:rPr>
        <w:t xml:space="preserve">до 1 марта 2026 года упрощенный порядок оформления прав граждан продлевается не только на индивидуальные жилые дома и садовые дома, построенные на садовых участках, но и на участках для индивидуального жилищного строительства и для ведения личного подсобного хозяйства, если участок расположен в границах населенного пункта. </w:t>
      </w:r>
    </w:p>
    <w:p w:rsidR="00CB2F57" w:rsidRDefault="007416D0" w:rsidP="00CB2F57">
      <w:pPr>
        <w:jc w:val="both"/>
        <w:rPr>
          <w:rFonts w:ascii="Segoe UI Light" w:hAnsi="Segoe UI Light" w:cs="Segoe UI Light"/>
          <w:b/>
        </w:rPr>
      </w:pPr>
      <w:r w:rsidRPr="007416D0">
        <w:rPr>
          <w:rFonts w:ascii="Segoe UI Light" w:hAnsi="Segoe UI Light" w:cs="Segoe UI Light"/>
          <w:b/>
        </w:rPr>
        <w:lastRenderedPageBreak/>
        <w:t>Перспективы</w:t>
      </w:r>
      <w:r w:rsidR="00C34B4D">
        <w:rPr>
          <w:rFonts w:ascii="Segoe UI Light" w:hAnsi="Segoe UI Light" w:cs="Segoe UI Light"/>
          <w:b/>
        </w:rPr>
        <w:t xml:space="preserve"> </w:t>
      </w:r>
    </w:p>
    <w:p w:rsidR="00DA1A2B" w:rsidRDefault="00DA1A2B" w:rsidP="00DA1A2B">
      <w:pPr>
        <w:jc w:val="both"/>
        <w:rPr>
          <w:rFonts w:ascii="Segoe UI Light" w:hAnsi="Segoe UI Light" w:cs="Segoe UI Light"/>
        </w:rPr>
      </w:pPr>
      <w:r w:rsidRPr="00DA1A2B">
        <w:rPr>
          <w:rFonts w:ascii="Segoe UI Light" w:hAnsi="Segoe UI Light" w:cs="Segoe UI Light"/>
        </w:rPr>
        <w:t xml:space="preserve">В 2021-м году  планируется рассмотреть  разработанный при участии Росреестра законопроект о «гаражной амнистии». Если его примут, то оформить гаражи и земельные участки, на которых они расположены, станет гораздо проще и дешевле, даже без госпошлины. </w:t>
      </w:r>
    </w:p>
    <w:p w:rsidR="00D93954" w:rsidRPr="00AB72F9" w:rsidRDefault="00D93954" w:rsidP="00D93954">
      <w:pPr>
        <w:jc w:val="both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 xml:space="preserve">Планируется, что </w:t>
      </w:r>
      <w:r w:rsidRPr="005A2F69">
        <w:rPr>
          <w:rFonts w:ascii="Segoe UI Light" w:hAnsi="Segoe UI Light" w:cs="Segoe UI Light"/>
        </w:rPr>
        <w:t>в 2021 году МФЦ</w:t>
      </w:r>
      <w:r w:rsidRPr="00AB72F9">
        <w:rPr>
          <w:rFonts w:ascii="Segoe UI Light" w:hAnsi="Segoe UI Light" w:cs="Segoe UI Light"/>
        </w:rPr>
        <w:t xml:space="preserve"> начнут принимать </w:t>
      </w:r>
      <w:r>
        <w:rPr>
          <w:rFonts w:ascii="Segoe UI Light" w:hAnsi="Segoe UI Light" w:cs="Segoe UI Light"/>
        </w:rPr>
        <w:t xml:space="preserve">документы для совершения сделок </w:t>
      </w:r>
      <w:r w:rsidRPr="00AB72F9">
        <w:rPr>
          <w:rFonts w:ascii="Segoe UI Light" w:hAnsi="Segoe UI Light" w:cs="Segoe UI Light"/>
        </w:rPr>
        <w:t>по экстерриториальному принципу</w:t>
      </w:r>
      <w:r>
        <w:rPr>
          <w:rFonts w:ascii="Segoe UI Light" w:hAnsi="Segoe UI Light" w:cs="Segoe UI Light"/>
        </w:rPr>
        <w:t xml:space="preserve"> -</w:t>
      </w:r>
      <w:r w:rsidRPr="00AB72F9">
        <w:rPr>
          <w:rFonts w:ascii="Segoe UI Light" w:hAnsi="Segoe UI Light" w:cs="Segoe UI Light"/>
        </w:rPr>
        <w:t xml:space="preserve"> на регистрацию сдел</w:t>
      </w:r>
      <w:r>
        <w:rPr>
          <w:rFonts w:ascii="Segoe UI Light" w:hAnsi="Segoe UI Light" w:cs="Segoe UI Light"/>
        </w:rPr>
        <w:t xml:space="preserve">ок в других регионах. </w:t>
      </w:r>
    </w:p>
    <w:p w:rsidR="006422CA" w:rsidRPr="002123B3" w:rsidRDefault="006422CA" w:rsidP="006422CA">
      <w:pPr>
        <w:jc w:val="both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 xml:space="preserve">К концу 2021 года </w:t>
      </w:r>
      <w:proofErr w:type="spellStart"/>
      <w:r>
        <w:rPr>
          <w:rFonts w:ascii="Segoe UI Light" w:hAnsi="Segoe UI Light" w:cs="Segoe UI Light"/>
        </w:rPr>
        <w:t>Росреестр</w:t>
      </w:r>
      <w:proofErr w:type="spellEnd"/>
      <w:r>
        <w:rPr>
          <w:rFonts w:ascii="Segoe UI Light" w:hAnsi="Segoe UI Light" w:cs="Segoe UI Light"/>
        </w:rPr>
        <w:t xml:space="preserve"> планирует </w:t>
      </w:r>
      <w:r w:rsidRPr="002123B3">
        <w:rPr>
          <w:rFonts w:ascii="Segoe UI Light" w:hAnsi="Segoe UI Light" w:cs="Segoe UI Light"/>
        </w:rPr>
        <w:t>создать необходимую инфраструктуру по работе с банками</w:t>
      </w:r>
      <w:r>
        <w:rPr>
          <w:rFonts w:ascii="Segoe UI Light" w:hAnsi="Segoe UI Light" w:cs="Segoe UI Light"/>
        </w:rPr>
        <w:t>,</w:t>
      </w:r>
      <w:r w:rsidRPr="002123B3">
        <w:rPr>
          <w:rFonts w:ascii="Segoe UI Light" w:hAnsi="Segoe UI Light" w:cs="Segoe UI Light"/>
        </w:rPr>
        <w:t xml:space="preserve"> что должно увеличить объем регистрации электронной ипотеки</w:t>
      </w:r>
      <w:r>
        <w:rPr>
          <w:rFonts w:ascii="Segoe UI Light" w:hAnsi="Segoe UI Light" w:cs="Segoe UI Light"/>
        </w:rPr>
        <w:t>.</w:t>
      </w:r>
    </w:p>
    <w:p w:rsidR="007E5A03" w:rsidRPr="007E5A03" w:rsidRDefault="007E5A03" w:rsidP="007E5A03">
      <w:pPr>
        <w:jc w:val="both"/>
        <w:rPr>
          <w:rFonts w:ascii="Segoe UI Light" w:hAnsi="Segoe UI Light" w:cs="Segoe UI Light"/>
        </w:rPr>
      </w:pPr>
      <w:r w:rsidRPr="007E5A03">
        <w:rPr>
          <w:rFonts w:ascii="Segoe UI Light" w:hAnsi="Segoe UI Light" w:cs="Segoe UI Light"/>
        </w:rPr>
        <w:t>Количество оснований для приостановления государственного кадастрового учета и государственн</w:t>
      </w:r>
      <w:r>
        <w:rPr>
          <w:rFonts w:ascii="Segoe UI Light" w:hAnsi="Segoe UI Light" w:cs="Segoe UI Light"/>
        </w:rPr>
        <w:t>ой регистрации прав должно сократиться</w:t>
      </w:r>
      <w:r w:rsidRPr="007E5A03">
        <w:rPr>
          <w:rFonts w:ascii="Segoe UI Light" w:hAnsi="Segoe UI Light" w:cs="Segoe UI Light"/>
        </w:rPr>
        <w:t>.</w:t>
      </w:r>
      <w:r>
        <w:rPr>
          <w:rFonts w:ascii="Segoe UI Light" w:hAnsi="Segoe UI Light" w:cs="Segoe UI Light"/>
        </w:rPr>
        <w:t xml:space="preserve"> </w:t>
      </w:r>
      <w:r w:rsidRPr="007E5A03">
        <w:rPr>
          <w:rFonts w:ascii="Segoe UI Light" w:hAnsi="Segoe UI Light" w:cs="Segoe UI Light"/>
        </w:rPr>
        <w:t>Перечень таких оснований должен быть исчерпывающим</w:t>
      </w:r>
      <w:r>
        <w:rPr>
          <w:rFonts w:ascii="Segoe UI Light" w:hAnsi="Segoe UI Light" w:cs="Segoe UI Light"/>
        </w:rPr>
        <w:t xml:space="preserve">. В настоящее время их более 60. </w:t>
      </w:r>
    </w:p>
    <w:p w:rsidR="007E5A03" w:rsidRDefault="007E5A03" w:rsidP="007E5A03">
      <w:pPr>
        <w:jc w:val="both"/>
        <w:rPr>
          <w:rFonts w:ascii="Segoe UI Light" w:hAnsi="Segoe UI Light" w:cs="Segoe UI Light"/>
        </w:rPr>
      </w:pPr>
      <w:r w:rsidRPr="007E5A03">
        <w:rPr>
          <w:rFonts w:ascii="Segoe UI Light" w:hAnsi="Segoe UI Light" w:cs="Segoe UI Light"/>
        </w:rPr>
        <w:t xml:space="preserve">В </w:t>
      </w:r>
      <w:proofErr w:type="spellStart"/>
      <w:r w:rsidRPr="007E5A03">
        <w:rPr>
          <w:rFonts w:ascii="Segoe UI Light" w:hAnsi="Segoe UI Light" w:cs="Segoe UI Light"/>
        </w:rPr>
        <w:t>Росреестре</w:t>
      </w:r>
      <w:proofErr w:type="spellEnd"/>
      <w:r w:rsidRPr="007E5A03">
        <w:rPr>
          <w:rFonts w:ascii="Segoe UI Light" w:hAnsi="Segoe UI Light" w:cs="Segoe UI Light"/>
        </w:rPr>
        <w:t xml:space="preserve"> будет создана рабочая группа, которая впоследствии получит статус комиссии, для рассмотрения жалоб заявителей на действия конкретных регистраторов.</w:t>
      </w:r>
      <w:r>
        <w:rPr>
          <w:rFonts w:ascii="Segoe UI Light" w:hAnsi="Segoe UI Light" w:cs="Segoe UI Light"/>
        </w:rPr>
        <w:t xml:space="preserve"> </w:t>
      </w:r>
      <w:r w:rsidRPr="007E5A03">
        <w:rPr>
          <w:rFonts w:ascii="Segoe UI Light" w:hAnsi="Segoe UI Light" w:cs="Segoe UI Light"/>
        </w:rPr>
        <w:t xml:space="preserve">Целью работы такой комиссии будет являться не наказание государственных служащих, осуществляющих учетно-регистрационные действия, а улучшение качества предоставляемых </w:t>
      </w:r>
      <w:proofErr w:type="spellStart"/>
      <w:r w:rsidRPr="007E5A03">
        <w:rPr>
          <w:rFonts w:ascii="Segoe UI Light" w:hAnsi="Segoe UI Light" w:cs="Segoe UI Light"/>
        </w:rPr>
        <w:t>Росреестром</w:t>
      </w:r>
      <w:proofErr w:type="spellEnd"/>
      <w:r w:rsidRPr="007E5A03">
        <w:rPr>
          <w:rFonts w:ascii="Segoe UI Light" w:hAnsi="Segoe UI Light" w:cs="Segoe UI Light"/>
        </w:rPr>
        <w:t xml:space="preserve"> государственных услуг.</w:t>
      </w:r>
    </w:p>
    <w:p w:rsidR="007E5A03" w:rsidRDefault="007E5A03" w:rsidP="007E5A03">
      <w:pPr>
        <w:jc w:val="both"/>
        <w:rPr>
          <w:rFonts w:ascii="Segoe UI Light" w:hAnsi="Segoe UI Light" w:cs="Segoe UI Light"/>
        </w:rPr>
      </w:pPr>
      <w:proofErr w:type="spellStart"/>
      <w:r w:rsidRPr="00D93954">
        <w:rPr>
          <w:rFonts w:ascii="Segoe UI Light" w:hAnsi="Segoe UI Light" w:cs="Segoe UI Light"/>
        </w:rPr>
        <w:t>Росреестр</w:t>
      </w:r>
      <w:proofErr w:type="spellEnd"/>
      <w:r w:rsidRPr="00D93954">
        <w:rPr>
          <w:rFonts w:ascii="Segoe UI Light" w:hAnsi="Segoe UI Light" w:cs="Segoe UI Light"/>
        </w:rPr>
        <w:t xml:space="preserve"> подготовил поправки в законодательные акты, где будет прямой запрет на создание сайтов-двойников и запрет на перепродажу сведений из</w:t>
      </w:r>
      <w:r w:rsidRPr="00AB72F9">
        <w:rPr>
          <w:rFonts w:ascii="Segoe UI Light" w:hAnsi="Segoe UI Light" w:cs="Segoe UI Light"/>
        </w:rPr>
        <w:t xml:space="preserve"> Единого государственного реестра недвижимости (ЕГРН)</w:t>
      </w:r>
      <w:r>
        <w:rPr>
          <w:rFonts w:ascii="Segoe UI Light" w:hAnsi="Segoe UI Light" w:cs="Segoe UI Light"/>
        </w:rPr>
        <w:t>. Данный з</w:t>
      </w:r>
      <w:r w:rsidRPr="00AB72F9">
        <w:rPr>
          <w:rFonts w:ascii="Segoe UI Light" w:hAnsi="Segoe UI Light" w:cs="Segoe UI Light"/>
        </w:rPr>
        <w:t>аконопроект</w:t>
      </w:r>
      <w:r>
        <w:rPr>
          <w:rFonts w:ascii="Segoe UI Light" w:hAnsi="Segoe UI Light" w:cs="Segoe UI Light"/>
        </w:rPr>
        <w:t xml:space="preserve">, который </w:t>
      </w:r>
      <w:r w:rsidRPr="00AB72F9">
        <w:rPr>
          <w:rFonts w:ascii="Segoe UI Light" w:hAnsi="Segoe UI Light" w:cs="Segoe UI Light"/>
        </w:rPr>
        <w:t>предусматривает административную ответственность за перепродажу сведений</w:t>
      </w:r>
      <w:r>
        <w:rPr>
          <w:rFonts w:ascii="Segoe UI Light" w:hAnsi="Segoe UI Light" w:cs="Segoe UI Light"/>
        </w:rPr>
        <w:t xml:space="preserve">, </w:t>
      </w:r>
      <w:r w:rsidRPr="00AB72F9">
        <w:rPr>
          <w:rFonts w:ascii="Segoe UI Light" w:hAnsi="Segoe UI Light" w:cs="Segoe UI Light"/>
        </w:rPr>
        <w:t>не коснется работы профессиональных участников рынка и сервисов</w:t>
      </w:r>
      <w:r>
        <w:rPr>
          <w:rFonts w:ascii="Segoe UI Light" w:hAnsi="Segoe UI Light" w:cs="Segoe UI Light"/>
        </w:rPr>
        <w:t>. З</w:t>
      </w:r>
      <w:r w:rsidRPr="00AB72F9">
        <w:rPr>
          <w:rFonts w:ascii="Segoe UI Light" w:hAnsi="Segoe UI Light" w:cs="Segoe UI Light"/>
        </w:rPr>
        <w:t>аконопроект о запрете на предоставление сведений из ЕГРН третьим лицам</w:t>
      </w:r>
      <w:r>
        <w:rPr>
          <w:rFonts w:ascii="Segoe UI Light" w:hAnsi="Segoe UI Light" w:cs="Segoe UI Light"/>
        </w:rPr>
        <w:t xml:space="preserve"> уже</w:t>
      </w:r>
      <w:r w:rsidRPr="00AB72F9">
        <w:rPr>
          <w:rFonts w:ascii="Segoe UI Light" w:hAnsi="Segoe UI Light" w:cs="Segoe UI Light"/>
        </w:rPr>
        <w:t xml:space="preserve"> внесен в Госдуму.  </w:t>
      </w:r>
      <w:r>
        <w:rPr>
          <w:rFonts w:ascii="Segoe UI Light" w:hAnsi="Segoe UI Light" w:cs="Segoe UI Light"/>
        </w:rPr>
        <w:t xml:space="preserve"> </w:t>
      </w:r>
      <w:r w:rsidRPr="007E5A03">
        <w:rPr>
          <w:rFonts w:ascii="Segoe UI Light" w:hAnsi="Segoe UI Light" w:cs="Segoe UI Light"/>
        </w:rPr>
        <w:t>Более 40 таких сайтов уже заблокировано.</w:t>
      </w:r>
    </w:p>
    <w:p w:rsidR="003A6DB5" w:rsidRPr="003A6DB5" w:rsidRDefault="003A6DB5" w:rsidP="003A6DB5">
      <w:pPr>
        <w:jc w:val="both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 xml:space="preserve">При участии Росреестра </w:t>
      </w:r>
      <w:r w:rsidRPr="003A6DB5">
        <w:rPr>
          <w:rFonts w:ascii="Segoe UI Light" w:hAnsi="Segoe UI Light" w:cs="Segoe UI Light"/>
        </w:rPr>
        <w:t xml:space="preserve">готовится законодательная инициатива, касающаяся необходимости согласования с </w:t>
      </w:r>
      <w:proofErr w:type="spellStart"/>
      <w:r w:rsidRPr="003A6DB5">
        <w:rPr>
          <w:rFonts w:ascii="Segoe UI Light" w:hAnsi="Segoe UI Light" w:cs="Segoe UI Light"/>
        </w:rPr>
        <w:t>Росавиацией</w:t>
      </w:r>
      <w:proofErr w:type="spellEnd"/>
      <w:r w:rsidRPr="003A6DB5">
        <w:rPr>
          <w:rFonts w:ascii="Segoe UI Light" w:hAnsi="Segoe UI Light" w:cs="Segoe UI Light"/>
        </w:rPr>
        <w:t xml:space="preserve"> при оформлении права собственности на объекты недвижимости, расположенные в </w:t>
      </w:r>
      <w:proofErr w:type="spellStart"/>
      <w:r w:rsidRPr="003A6DB5">
        <w:rPr>
          <w:rFonts w:ascii="Segoe UI Light" w:hAnsi="Segoe UI Light" w:cs="Segoe UI Light"/>
        </w:rPr>
        <w:t>приаэродромных</w:t>
      </w:r>
      <w:proofErr w:type="spellEnd"/>
      <w:r w:rsidRPr="003A6DB5">
        <w:rPr>
          <w:rFonts w:ascii="Segoe UI Light" w:hAnsi="Segoe UI Light" w:cs="Segoe UI Light"/>
        </w:rPr>
        <w:t xml:space="preserve"> зонах. Законопроект предполагает отменить в определенных случаях такое согласование.</w:t>
      </w:r>
      <w:r>
        <w:rPr>
          <w:rFonts w:ascii="Segoe UI Light" w:hAnsi="Segoe UI Light" w:cs="Segoe UI Light"/>
        </w:rPr>
        <w:t xml:space="preserve"> Таким образом, о</w:t>
      </w:r>
      <w:r w:rsidRPr="003A6DB5">
        <w:rPr>
          <w:rFonts w:ascii="Segoe UI Light" w:hAnsi="Segoe UI Light" w:cs="Segoe UI Light"/>
        </w:rPr>
        <w:t xml:space="preserve">формить права на жилые дома, а также постройки, расположенные  на садовых участках в </w:t>
      </w:r>
      <w:proofErr w:type="spellStart"/>
      <w:r w:rsidRPr="003A6DB5">
        <w:rPr>
          <w:rFonts w:ascii="Segoe UI Light" w:hAnsi="Segoe UI Light" w:cs="Segoe UI Light"/>
        </w:rPr>
        <w:t>приаэродромных</w:t>
      </w:r>
      <w:proofErr w:type="spellEnd"/>
      <w:r w:rsidRPr="003A6DB5">
        <w:rPr>
          <w:rFonts w:ascii="Segoe UI Light" w:hAnsi="Segoe UI Light" w:cs="Segoe UI Light"/>
        </w:rPr>
        <w:t xml:space="preserve"> территориях, станет проще.</w:t>
      </w:r>
    </w:p>
    <w:p w:rsidR="006422CA" w:rsidRPr="005A2F69" w:rsidRDefault="006422CA" w:rsidP="007E5A03">
      <w:pPr>
        <w:jc w:val="both"/>
        <w:rPr>
          <w:rFonts w:ascii="Segoe UI Light" w:hAnsi="Segoe UI Light" w:cs="Segoe UI Light"/>
        </w:rPr>
      </w:pPr>
      <w:r w:rsidRPr="005A2F69">
        <w:rPr>
          <w:rFonts w:ascii="Segoe UI Light" w:hAnsi="Segoe UI Light" w:cs="Segoe UI Light"/>
        </w:rPr>
        <w:t xml:space="preserve">В настоящее время на подписании у президента РФ находится закон, посвященный выявлению правообладателей ранее учтенных объектов недвижимости. Ранее Госдума и Совет Федерации одобрили законопроект, который позволяет органам местного самоуправления выявлять правообладателей объектов недвижимости для включения в ЕГРН. </w:t>
      </w:r>
    </w:p>
    <w:p w:rsidR="007E5A03" w:rsidRDefault="007E5A03" w:rsidP="006422CA">
      <w:pPr>
        <w:jc w:val="both"/>
        <w:rPr>
          <w:rFonts w:ascii="Segoe UI Light" w:hAnsi="Segoe UI Light" w:cs="Segoe UI Light"/>
        </w:rPr>
      </w:pPr>
    </w:p>
    <w:p w:rsidR="007E5A03" w:rsidRDefault="007E5A03" w:rsidP="006422CA">
      <w:pPr>
        <w:jc w:val="both"/>
        <w:rPr>
          <w:rFonts w:ascii="Segoe UI Light" w:hAnsi="Segoe UI Light" w:cs="Segoe UI Light"/>
        </w:rPr>
      </w:pPr>
    </w:p>
    <w:p w:rsidR="007E5A03" w:rsidRDefault="007E5A03" w:rsidP="006422CA">
      <w:pPr>
        <w:jc w:val="both"/>
        <w:rPr>
          <w:rFonts w:ascii="Segoe UI Light" w:hAnsi="Segoe UI Light" w:cs="Segoe UI Light"/>
        </w:rPr>
      </w:pPr>
    </w:p>
    <w:p w:rsidR="004779EF" w:rsidRDefault="004779EF" w:rsidP="004779EF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4779EF" w:rsidRDefault="004779EF" w:rsidP="004779EF">
      <w:pPr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>Пресс-служба Росреестра Татарстана</w:t>
      </w:r>
    </w:p>
    <w:p w:rsidR="007E5A03" w:rsidRDefault="004779EF" w:rsidP="002F5BA7">
      <w:pPr>
        <w:rPr>
          <w:rFonts w:ascii="Segoe UI Light" w:hAnsi="Segoe UI Light" w:cs="Segoe UI Light"/>
        </w:rPr>
      </w:pPr>
      <w:r>
        <w:rPr>
          <w:rFonts w:ascii="Segoe UI" w:hAnsi="Segoe UI" w:cs="Segoe UI"/>
          <w:sz w:val="20"/>
          <w:szCs w:val="20"/>
        </w:rPr>
        <w:t>+8 843 255 25 10</w:t>
      </w:r>
    </w:p>
    <w:sectPr w:rsidR="007E5A03" w:rsidSect="00E00C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45649"/>
    <w:rsid w:val="00011327"/>
    <w:rsid w:val="00014B72"/>
    <w:rsid w:val="0002194D"/>
    <w:rsid w:val="00024F4B"/>
    <w:rsid w:val="000345C7"/>
    <w:rsid w:val="00042DC1"/>
    <w:rsid w:val="00045C49"/>
    <w:rsid w:val="000866E1"/>
    <w:rsid w:val="00087E53"/>
    <w:rsid w:val="000A40E9"/>
    <w:rsid w:val="000D1F01"/>
    <w:rsid w:val="000F46E1"/>
    <w:rsid w:val="00153132"/>
    <w:rsid w:val="001631DA"/>
    <w:rsid w:val="00166D36"/>
    <w:rsid w:val="00176D22"/>
    <w:rsid w:val="00177825"/>
    <w:rsid w:val="00181B32"/>
    <w:rsid w:val="001820BB"/>
    <w:rsid w:val="00196C72"/>
    <w:rsid w:val="001B34E4"/>
    <w:rsid w:val="001C56CF"/>
    <w:rsid w:val="001D3064"/>
    <w:rsid w:val="001E0BF3"/>
    <w:rsid w:val="00205F00"/>
    <w:rsid w:val="002123B3"/>
    <w:rsid w:val="002479A5"/>
    <w:rsid w:val="00252E63"/>
    <w:rsid w:val="00272C09"/>
    <w:rsid w:val="00292B9F"/>
    <w:rsid w:val="00292D4E"/>
    <w:rsid w:val="002949F0"/>
    <w:rsid w:val="002D2B67"/>
    <w:rsid w:val="002D3C72"/>
    <w:rsid w:val="002F5BA7"/>
    <w:rsid w:val="00313FF8"/>
    <w:rsid w:val="0035694C"/>
    <w:rsid w:val="003A6DB5"/>
    <w:rsid w:val="003D7262"/>
    <w:rsid w:val="003E2748"/>
    <w:rsid w:val="003E32C5"/>
    <w:rsid w:val="003F4547"/>
    <w:rsid w:val="004140E5"/>
    <w:rsid w:val="00424156"/>
    <w:rsid w:val="00431AD2"/>
    <w:rsid w:val="00435496"/>
    <w:rsid w:val="00457FB8"/>
    <w:rsid w:val="004779EF"/>
    <w:rsid w:val="00491E4E"/>
    <w:rsid w:val="004A6045"/>
    <w:rsid w:val="004B3230"/>
    <w:rsid w:val="004B3731"/>
    <w:rsid w:val="004B7355"/>
    <w:rsid w:val="004E59EE"/>
    <w:rsid w:val="004F6041"/>
    <w:rsid w:val="00512740"/>
    <w:rsid w:val="00516555"/>
    <w:rsid w:val="00536BF3"/>
    <w:rsid w:val="005A2F69"/>
    <w:rsid w:val="005B6C6A"/>
    <w:rsid w:val="005D6CB8"/>
    <w:rsid w:val="005E24AE"/>
    <w:rsid w:val="005E41A9"/>
    <w:rsid w:val="0060493E"/>
    <w:rsid w:val="0063474E"/>
    <w:rsid w:val="00640029"/>
    <w:rsid w:val="006422CA"/>
    <w:rsid w:val="006708DE"/>
    <w:rsid w:val="0070202F"/>
    <w:rsid w:val="00717368"/>
    <w:rsid w:val="00724A59"/>
    <w:rsid w:val="00726127"/>
    <w:rsid w:val="007416D0"/>
    <w:rsid w:val="00745649"/>
    <w:rsid w:val="0075204E"/>
    <w:rsid w:val="007721F8"/>
    <w:rsid w:val="007E1399"/>
    <w:rsid w:val="007E5A03"/>
    <w:rsid w:val="0080044A"/>
    <w:rsid w:val="0080222E"/>
    <w:rsid w:val="0081740E"/>
    <w:rsid w:val="008267C1"/>
    <w:rsid w:val="0083142F"/>
    <w:rsid w:val="0085218D"/>
    <w:rsid w:val="00857AFA"/>
    <w:rsid w:val="00881FAF"/>
    <w:rsid w:val="00885835"/>
    <w:rsid w:val="008928C5"/>
    <w:rsid w:val="008A33DB"/>
    <w:rsid w:val="008B1B44"/>
    <w:rsid w:val="008C02D2"/>
    <w:rsid w:val="008C40A0"/>
    <w:rsid w:val="009164EC"/>
    <w:rsid w:val="009172DD"/>
    <w:rsid w:val="00936584"/>
    <w:rsid w:val="009376F1"/>
    <w:rsid w:val="009463C7"/>
    <w:rsid w:val="009473AA"/>
    <w:rsid w:val="009503DF"/>
    <w:rsid w:val="009516B0"/>
    <w:rsid w:val="00957DBB"/>
    <w:rsid w:val="009602B2"/>
    <w:rsid w:val="0096186C"/>
    <w:rsid w:val="009C530C"/>
    <w:rsid w:val="009D7796"/>
    <w:rsid w:val="009E0E2F"/>
    <w:rsid w:val="00A21BCF"/>
    <w:rsid w:val="00A452FE"/>
    <w:rsid w:val="00A769FF"/>
    <w:rsid w:val="00A94BCB"/>
    <w:rsid w:val="00AA0177"/>
    <w:rsid w:val="00AB72F9"/>
    <w:rsid w:val="00AD62D7"/>
    <w:rsid w:val="00AE02CB"/>
    <w:rsid w:val="00B56FD6"/>
    <w:rsid w:val="00B62A18"/>
    <w:rsid w:val="00B64A52"/>
    <w:rsid w:val="00B83BA3"/>
    <w:rsid w:val="00B8632B"/>
    <w:rsid w:val="00BB5BD5"/>
    <w:rsid w:val="00BC1429"/>
    <w:rsid w:val="00BD6941"/>
    <w:rsid w:val="00C16423"/>
    <w:rsid w:val="00C34743"/>
    <w:rsid w:val="00C34B4D"/>
    <w:rsid w:val="00C51953"/>
    <w:rsid w:val="00C5533B"/>
    <w:rsid w:val="00C65119"/>
    <w:rsid w:val="00CA64EF"/>
    <w:rsid w:val="00CB2F57"/>
    <w:rsid w:val="00CD11C3"/>
    <w:rsid w:val="00CE37F5"/>
    <w:rsid w:val="00D10669"/>
    <w:rsid w:val="00D32316"/>
    <w:rsid w:val="00D56526"/>
    <w:rsid w:val="00D81BB4"/>
    <w:rsid w:val="00D93954"/>
    <w:rsid w:val="00DA1A2B"/>
    <w:rsid w:val="00DB7794"/>
    <w:rsid w:val="00DC62A2"/>
    <w:rsid w:val="00E00636"/>
    <w:rsid w:val="00E00C74"/>
    <w:rsid w:val="00E232B4"/>
    <w:rsid w:val="00E27200"/>
    <w:rsid w:val="00E44B0E"/>
    <w:rsid w:val="00E579A7"/>
    <w:rsid w:val="00E74BD8"/>
    <w:rsid w:val="00E841BA"/>
    <w:rsid w:val="00E92F86"/>
    <w:rsid w:val="00ED39A7"/>
    <w:rsid w:val="00ED53C7"/>
    <w:rsid w:val="00F233F4"/>
    <w:rsid w:val="00F33BAE"/>
    <w:rsid w:val="00F64621"/>
    <w:rsid w:val="00F71368"/>
    <w:rsid w:val="00F746DB"/>
    <w:rsid w:val="00F94C1C"/>
    <w:rsid w:val="00F96F3E"/>
    <w:rsid w:val="00F975C7"/>
    <w:rsid w:val="00F97DEE"/>
    <w:rsid w:val="00FA7BD0"/>
    <w:rsid w:val="00FC0262"/>
    <w:rsid w:val="00FC5D57"/>
    <w:rsid w:val="00FF3483"/>
    <w:rsid w:val="00FF48E6"/>
    <w:rsid w:val="00FF4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49"/>
    <w:rPr>
      <w:b/>
      <w:bCs/>
    </w:rPr>
  </w:style>
  <w:style w:type="character" w:customStyle="1" w:styleId="apple-converted-space">
    <w:name w:val="apple-converted-space"/>
    <w:basedOn w:val="a0"/>
    <w:rsid w:val="00745649"/>
  </w:style>
  <w:style w:type="character" w:styleId="a5">
    <w:name w:val="Hyperlink"/>
    <w:basedOn w:val="a0"/>
    <w:uiPriority w:val="99"/>
    <w:semiHidden/>
    <w:unhideWhenUsed/>
    <w:rsid w:val="007456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D72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946</TotalTime>
  <Pages>2</Pages>
  <Words>796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109</cp:revision>
  <cp:lastPrinted>2020-12-29T12:25:00Z</cp:lastPrinted>
  <dcterms:created xsi:type="dcterms:W3CDTF">2019-01-18T08:25:00Z</dcterms:created>
  <dcterms:modified xsi:type="dcterms:W3CDTF">2020-12-30T06:38:00Z</dcterms:modified>
</cp:coreProperties>
</file>