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E2" w:rsidRDefault="004333E2" w:rsidP="004333E2">
      <w:pPr>
        <w:spacing w:line="240" w:lineRule="auto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67310</wp:posOffset>
            </wp:positionV>
            <wp:extent cx="2466975" cy="571500"/>
            <wp:effectExtent l="19050" t="0" r="9525" b="0"/>
            <wp:wrapTight wrapText="bothSides">
              <wp:wrapPolygon edited="0">
                <wp:start x="-167" y="0"/>
                <wp:lineTo x="-167" y="13680"/>
                <wp:lineTo x="3169" y="13680"/>
                <wp:lineTo x="3836" y="13680"/>
                <wp:lineTo x="6839" y="13680"/>
                <wp:lineTo x="20683" y="12240"/>
                <wp:lineTo x="20683" y="11520"/>
                <wp:lineTo x="21683" y="11520"/>
                <wp:lineTo x="20683" y="2160"/>
                <wp:lineTo x="3836" y="0"/>
                <wp:lineTo x="-167" y="0"/>
              </wp:wrapPolygon>
            </wp:wrapTight>
            <wp:docPr id="2" name="Рисунок 1" descr="O:\Организационно-контрольный отдел\Общая папка\2020\СМИ\Картинки\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2020\СМИ\Картинки\К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3E2" w:rsidRDefault="004333E2" w:rsidP="004333E2">
      <w:pPr>
        <w:spacing w:line="240" w:lineRule="auto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3E2" w:rsidRDefault="004333E2" w:rsidP="004333E2">
      <w:pPr>
        <w:spacing w:line="240" w:lineRule="auto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F89" w:rsidRPr="00151F89" w:rsidRDefault="00AB072A" w:rsidP="00151F89">
      <w:pPr>
        <w:spacing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Кадастровая палата по Республике Татарстан приняла </w:t>
      </w:r>
      <w:r w:rsidR="000E22B1">
        <w:rPr>
          <w:rFonts w:ascii="Times New Roman" w:hAnsi="Times New Roman" w:cs="Times New Roman"/>
          <w:b/>
          <w:sz w:val="28"/>
          <w:szCs w:val="28"/>
        </w:rPr>
        <w:t>свыше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F89">
        <w:rPr>
          <w:rFonts w:ascii="Times New Roman" w:hAnsi="Times New Roman" w:cs="Times New Roman"/>
          <w:b/>
          <w:sz w:val="28"/>
          <w:szCs w:val="28"/>
        </w:rPr>
        <w:t>7000</w:t>
      </w:r>
      <w:r>
        <w:rPr>
          <w:rFonts w:ascii="Times New Roman" w:hAnsi="Times New Roman" w:cs="Times New Roman"/>
          <w:b/>
          <w:sz w:val="28"/>
          <w:szCs w:val="28"/>
        </w:rPr>
        <w:t xml:space="preserve"> заявлений </w:t>
      </w:r>
      <w:r w:rsidR="00151F89" w:rsidRPr="00151F89">
        <w:rPr>
          <w:rFonts w:ascii="Times New Roman" w:hAnsi="Times New Roman" w:cs="Times New Roman"/>
          <w:b/>
          <w:sz w:val="28"/>
          <w:szCs w:val="28"/>
        </w:rPr>
        <w:t>по экстерриториальному принципу</w:t>
      </w:r>
    </w:p>
    <w:p w:rsidR="000E22B1" w:rsidRDefault="00151F89" w:rsidP="008065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B072A">
        <w:rPr>
          <w:rFonts w:ascii="Times New Roman" w:hAnsi="Times New Roman" w:cs="Times New Roman"/>
          <w:sz w:val="28"/>
          <w:szCs w:val="28"/>
        </w:rPr>
        <w:t>7</w:t>
      </w:r>
      <w:r w:rsidR="000E22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</w:t>
      </w:r>
      <w:r w:rsidR="0080164A" w:rsidRPr="009D3AA2">
        <w:rPr>
          <w:rFonts w:ascii="Times New Roman" w:hAnsi="Times New Roman" w:cs="Times New Roman"/>
          <w:sz w:val="28"/>
          <w:szCs w:val="28"/>
        </w:rPr>
        <w:t xml:space="preserve"> заявлений о кадастровом учете и регистрации прав на недвижимое имущество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F89">
        <w:rPr>
          <w:rFonts w:ascii="Times New Roman" w:hAnsi="Times New Roman" w:cs="Times New Roman"/>
          <w:sz w:val="28"/>
          <w:szCs w:val="28"/>
        </w:rPr>
        <w:t>было принято по экстерри</w:t>
      </w:r>
      <w:bookmarkStart w:id="0" w:name="_GoBack"/>
      <w:bookmarkEnd w:id="0"/>
      <w:r w:rsidRPr="00151F89">
        <w:rPr>
          <w:rFonts w:ascii="Times New Roman" w:hAnsi="Times New Roman" w:cs="Times New Roman"/>
          <w:sz w:val="28"/>
          <w:szCs w:val="28"/>
        </w:rPr>
        <w:t>ториальному принципу Кадастровой палатой по Республике Татарстан сначала 2020 года</w:t>
      </w:r>
      <w:r w:rsidR="000F7D81">
        <w:rPr>
          <w:rFonts w:ascii="Times New Roman" w:hAnsi="Times New Roman" w:cs="Times New Roman"/>
          <w:sz w:val="28"/>
          <w:szCs w:val="28"/>
        </w:rPr>
        <w:t>.</w:t>
      </w:r>
      <w:r w:rsidR="00AB072A">
        <w:rPr>
          <w:rFonts w:ascii="Times New Roman" w:hAnsi="Times New Roman" w:cs="Times New Roman"/>
          <w:sz w:val="28"/>
          <w:szCs w:val="28"/>
        </w:rPr>
        <w:t xml:space="preserve"> Примечательно, что </w:t>
      </w:r>
      <w:r w:rsidR="000E22B1">
        <w:rPr>
          <w:rFonts w:ascii="Times New Roman" w:hAnsi="Times New Roman" w:cs="Times New Roman"/>
          <w:sz w:val="28"/>
          <w:szCs w:val="28"/>
        </w:rPr>
        <w:t>89</w:t>
      </w:r>
      <w:r w:rsidR="00AB072A">
        <w:rPr>
          <w:rFonts w:ascii="Times New Roman" w:hAnsi="Times New Roman" w:cs="Times New Roman"/>
          <w:sz w:val="28"/>
          <w:szCs w:val="28"/>
        </w:rPr>
        <w:t xml:space="preserve">% </w:t>
      </w:r>
      <w:r w:rsidR="00DB04CD">
        <w:rPr>
          <w:rFonts w:ascii="Times New Roman" w:hAnsi="Times New Roman" w:cs="Times New Roman"/>
          <w:sz w:val="28"/>
          <w:szCs w:val="28"/>
        </w:rPr>
        <w:t>от</w:t>
      </w:r>
      <w:r w:rsidR="00AB072A">
        <w:rPr>
          <w:rFonts w:ascii="Times New Roman" w:hAnsi="Times New Roman" w:cs="Times New Roman"/>
          <w:sz w:val="28"/>
          <w:szCs w:val="28"/>
        </w:rPr>
        <w:t xml:space="preserve">  общего количества заявлений </w:t>
      </w:r>
      <w:r w:rsidR="00DB04CD">
        <w:rPr>
          <w:rFonts w:ascii="Times New Roman" w:hAnsi="Times New Roman" w:cs="Times New Roman"/>
          <w:sz w:val="28"/>
          <w:szCs w:val="28"/>
        </w:rPr>
        <w:t>подано</w:t>
      </w:r>
      <w:r w:rsidR="00AB072A">
        <w:rPr>
          <w:rFonts w:ascii="Times New Roman" w:hAnsi="Times New Roman" w:cs="Times New Roman"/>
          <w:sz w:val="28"/>
          <w:szCs w:val="28"/>
        </w:rPr>
        <w:t xml:space="preserve"> на </w:t>
      </w:r>
      <w:r w:rsidR="00DB04CD">
        <w:rPr>
          <w:rFonts w:ascii="Times New Roman" w:hAnsi="Times New Roman" w:cs="Times New Roman"/>
          <w:sz w:val="28"/>
          <w:szCs w:val="28"/>
        </w:rPr>
        <w:t>регистрацию права собственности, 1</w:t>
      </w:r>
      <w:r w:rsidR="000E22B1">
        <w:rPr>
          <w:rFonts w:ascii="Times New Roman" w:hAnsi="Times New Roman" w:cs="Times New Roman"/>
          <w:sz w:val="28"/>
          <w:szCs w:val="28"/>
        </w:rPr>
        <w:t>1</w:t>
      </w:r>
      <w:r w:rsidR="00DB04CD">
        <w:rPr>
          <w:rFonts w:ascii="Times New Roman" w:hAnsi="Times New Roman" w:cs="Times New Roman"/>
          <w:sz w:val="28"/>
          <w:szCs w:val="28"/>
        </w:rPr>
        <w:t xml:space="preserve">% - для постановки на кадастровой учет, а также </w:t>
      </w:r>
      <w:r w:rsidR="00DB04CD" w:rsidRPr="00DB04CD">
        <w:rPr>
          <w:rFonts w:ascii="Times New Roman" w:hAnsi="Times New Roman" w:cs="Times New Roman"/>
          <w:sz w:val="28"/>
          <w:szCs w:val="28"/>
        </w:rPr>
        <w:t>оформления недвижимости в рамках единой учетно-регистрационной процедуры.</w:t>
      </w:r>
    </w:p>
    <w:p w:rsidR="0080164A" w:rsidRPr="009D3AA2" w:rsidRDefault="003B301F" w:rsidP="00D851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подсчетам экспертов ведомства</w:t>
      </w:r>
      <w:r w:rsidR="000D3071">
        <w:rPr>
          <w:rFonts w:ascii="Times New Roman" w:hAnsi="Times New Roman" w:cs="Times New Roman"/>
          <w:sz w:val="28"/>
          <w:szCs w:val="28"/>
        </w:rPr>
        <w:t xml:space="preserve">, </w:t>
      </w:r>
      <w:r w:rsidR="00911968">
        <w:rPr>
          <w:rFonts w:ascii="Times New Roman" w:hAnsi="Times New Roman" w:cs="Times New Roman"/>
          <w:sz w:val="28"/>
          <w:szCs w:val="28"/>
        </w:rPr>
        <w:t>больше</w:t>
      </w:r>
      <w:r w:rsidR="000D3071" w:rsidRPr="000D3071">
        <w:rPr>
          <w:rFonts w:ascii="Times New Roman" w:hAnsi="Times New Roman" w:cs="Times New Roman"/>
          <w:sz w:val="28"/>
          <w:szCs w:val="28"/>
        </w:rPr>
        <w:t xml:space="preserve"> всего татарстанцы </w:t>
      </w:r>
      <w:r>
        <w:rPr>
          <w:rFonts w:ascii="Times New Roman" w:hAnsi="Times New Roman" w:cs="Times New Roman"/>
          <w:sz w:val="28"/>
          <w:szCs w:val="28"/>
        </w:rPr>
        <w:t>обращались за регистрацией права собственности</w:t>
      </w:r>
      <w:r w:rsidR="000D3071" w:rsidRPr="000D3071">
        <w:rPr>
          <w:rFonts w:ascii="Times New Roman" w:hAnsi="Times New Roman" w:cs="Times New Roman"/>
          <w:sz w:val="28"/>
          <w:szCs w:val="28"/>
        </w:rPr>
        <w:t xml:space="preserve"> в отношении объектов недвижимости</w:t>
      </w:r>
      <w:r w:rsidR="0080164A" w:rsidRPr="009D3AA2">
        <w:rPr>
          <w:rFonts w:ascii="Times New Roman" w:hAnsi="Times New Roman" w:cs="Times New Roman"/>
          <w:sz w:val="28"/>
          <w:szCs w:val="28"/>
        </w:rPr>
        <w:t>, расположенных в</w:t>
      </w:r>
      <w:r w:rsidR="00F70B41">
        <w:rPr>
          <w:rFonts w:ascii="Times New Roman" w:hAnsi="Times New Roman" w:cs="Times New Roman"/>
          <w:sz w:val="28"/>
          <w:szCs w:val="28"/>
        </w:rPr>
        <w:t xml:space="preserve"> крупных городах России, а</w:t>
      </w:r>
      <w:r w:rsidR="00070B64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F70B41">
        <w:rPr>
          <w:rFonts w:ascii="Times New Roman" w:hAnsi="Times New Roman" w:cs="Times New Roman"/>
          <w:sz w:val="28"/>
          <w:szCs w:val="28"/>
        </w:rPr>
        <w:t>в Москве,</w:t>
      </w:r>
      <w:r w:rsidR="00F70B41" w:rsidRPr="00F70B41">
        <w:rPr>
          <w:rFonts w:ascii="Times New Roman" w:hAnsi="Times New Roman" w:cs="Times New Roman"/>
          <w:sz w:val="28"/>
          <w:szCs w:val="28"/>
        </w:rPr>
        <w:t xml:space="preserve"> </w:t>
      </w:r>
      <w:r w:rsidR="00F70B41">
        <w:rPr>
          <w:rFonts w:ascii="Times New Roman" w:hAnsi="Times New Roman" w:cs="Times New Roman"/>
          <w:sz w:val="28"/>
          <w:szCs w:val="28"/>
        </w:rPr>
        <w:t>Санкт-Петербурге, Уфе и Нижнем Новгороде.</w:t>
      </w:r>
      <w:r w:rsidR="00D85112">
        <w:rPr>
          <w:rFonts w:ascii="Times New Roman" w:hAnsi="Times New Roman" w:cs="Times New Roman"/>
          <w:sz w:val="28"/>
          <w:szCs w:val="28"/>
        </w:rPr>
        <w:t xml:space="preserve"> Специалисты ведомства отмечают, что в этом году жители республики стали чаще обращаться с заявлениями на оформление недвижимости, расположенной в республике Крым и Краснодарском крае. </w:t>
      </w:r>
      <w:r w:rsidR="0080653B">
        <w:rPr>
          <w:rFonts w:ascii="Times New Roman" w:hAnsi="Times New Roman" w:cs="Times New Roman"/>
          <w:sz w:val="28"/>
          <w:szCs w:val="28"/>
        </w:rPr>
        <w:t>З</w:t>
      </w:r>
      <w:r w:rsidR="00EE2906">
        <w:rPr>
          <w:rFonts w:ascii="Times New Roman" w:hAnsi="Times New Roman" w:cs="Times New Roman"/>
          <w:sz w:val="28"/>
          <w:szCs w:val="28"/>
        </w:rPr>
        <w:t xml:space="preserve">афиксированы единичные обращения за регистрацией имущества, находящегося </w:t>
      </w:r>
      <w:r w:rsidR="006A44DB">
        <w:rPr>
          <w:rFonts w:ascii="Times New Roman" w:hAnsi="Times New Roman" w:cs="Times New Roman"/>
          <w:sz w:val="28"/>
          <w:szCs w:val="28"/>
        </w:rPr>
        <w:t>в республике Дагестан, Ставропольском крае и Ивановской области.</w:t>
      </w:r>
    </w:p>
    <w:p w:rsidR="00065164" w:rsidRPr="009D3AA2" w:rsidRDefault="0080653B" w:rsidP="004333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подать заявлени</w:t>
      </w:r>
      <w:r w:rsidR="00151F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 оформления недвижимости </w:t>
      </w:r>
      <w:r w:rsidR="009D3AA2" w:rsidRPr="009D3AA2">
        <w:rPr>
          <w:rFonts w:ascii="Times New Roman" w:hAnsi="Times New Roman" w:cs="Times New Roman"/>
          <w:sz w:val="28"/>
          <w:szCs w:val="28"/>
        </w:rPr>
        <w:t xml:space="preserve">татарстанцы </w:t>
      </w:r>
      <w:r w:rsidR="000F7D81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4333E2">
        <w:rPr>
          <w:rFonts w:ascii="Times New Roman" w:hAnsi="Times New Roman" w:cs="Times New Roman"/>
          <w:sz w:val="28"/>
          <w:szCs w:val="28"/>
        </w:rPr>
        <w:t>в</w:t>
      </w:r>
      <w:r w:rsidR="004333E2" w:rsidRPr="004333E2">
        <w:rPr>
          <w:rFonts w:ascii="Times New Roman" w:hAnsi="Times New Roman" w:cs="Times New Roman"/>
          <w:sz w:val="28"/>
          <w:szCs w:val="28"/>
        </w:rPr>
        <w:t xml:space="preserve"> офисах К</w:t>
      </w:r>
      <w:r w:rsidR="000F7D81" w:rsidRPr="004333E2">
        <w:rPr>
          <w:rFonts w:ascii="Times New Roman" w:hAnsi="Times New Roman" w:cs="Times New Roman"/>
          <w:sz w:val="28"/>
          <w:szCs w:val="28"/>
        </w:rPr>
        <w:t>адастровой палаты по</w:t>
      </w:r>
      <w:r w:rsidR="004333E2"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="000F7D81" w:rsidRPr="004333E2">
        <w:rPr>
          <w:rFonts w:ascii="Times New Roman" w:hAnsi="Times New Roman" w:cs="Times New Roman"/>
          <w:sz w:val="28"/>
          <w:szCs w:val="28"/>
        </w:rPr>
        <w:t xml:space="preserve"> адресам:</w:t>
      </w:r>
    </w:p>
    <w:p w:rsidR="00646F5C" w:rsidRPr="004333E2" w:rsidRDefault="004333E2" w:rsidP="004333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33E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3E2">
        <w:rPr>
          <w:rFonts w:ascii="Times New Roman" w:hAnsi="Times New Roman" w:cs="Times New Roman"/>
          <w:sz w:val="28"/>
          <w:szCs w:val="28"/>
        </w:rPr>
        <w:t>Казань,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3E2">
        <w:rPr>
          <w:rFonts w:ascii="Times New Roman" w:hAnsi="Times New Roman" w:cs="Times New Roman"/>
          <w:sz w:val="28"/>
          <w:szCs w:val="28"/>
        </w:rPr>
        <w:t>Кулагина,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3E2">
        <w:rPr>
          <w:rFonts w:ascii="Times New Roman" w:hAnsi="Times New Roman" w:cs="Times New Roman"/>
          <w:sz w:val="28"/>
          <w:szCs w:val="28"/>
        </w:rPr>
        <w:t>1;</w:t>
      </w:r>
    </w:p>
    <w:p w:rsidR="004333E2" w:rsidRPr="004333E2" w:rsidRDefault="004333E2" w:rsidP="004333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33E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333E2">
        <w:rPr>
          <w:rFonts w:ascii="Times New Roman" w:hAnsi="Times New Roman" w:cs="Times New Roman"/>
          <w:sz w:val="28"/>
          <w:szCs w:val="28"/>
        </w:rPr>
        <w:t xml:space="preserve">Альметьевск, </w:t>
      </w:r>
      <w:r>
        <w:rPr>
          <w:rFonts w:ascii="Times New Roman" w:hAnsi="Times New Roman" w:cs="Times New Roman"/>
          <w:sz w:val="28"/>
          <w:szCs w:val="28"/>
        </w:rPr>
        <w:t xml:space="preserve">ул. Герцена, </w:t>
      </w:r>
      <w:r w:rsidRPr="004333E2">
        <w:rPr>
          <w:rFonts w:ascii="Times New Roman" w:hAnsi="Times New Roman" w:cs="Times New Roman"/>
          <w:sz w:val="28"/>
          <w:szCs w:val="28"/>
        </w:rPr>
        <w:t>86;</w:t>
      </w:r>
    </w:p>
    <w:p w:rsidR="004333E2" w:rsidRPr="004333E2" w:rsidRDefault="004333E2" w:rsidP="004333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33E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333E2">
        <w:rPr>
          <w:rFonts w:ascii="Times New Roman" w:hAnsi="Times New Roman" w:cs="Times New Roman"/>
          <w:sz w:val="28"/>
          <w:szCs w:val="28"/>
        </w:rPr>
        <w:t>Нижнекамск, ул. Школьный бульвар, 2а.</w:t>
      </w:r>
    </w:p>
    <w:p w:rsidR="004333E2" w:rsidRPr="00453187" w:rsidRDefault="0080653B" w:rsidP="004333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граждан</w:t>
      </w:r>
      <w:r w:rsidR="004333E2" w:rsidRPr="00453187">
        <w:rPr>
          <w:rFonts w:ascii="Times New Roman" w:hAnsi="Times New Roman" w:cs="Times New Roman"/>
          <w:sz w:val="28"/>
          <w:szCs w:val="28"/>
        </w:rPr>
        <w:t xml:space="preserve">, </w:t>
      </w:r>
      <w:r w:rsidR="00453187" w:rsidRPr="00453187">
        <w:rPr>
          <w:rFonts w:ascii="Times New Roman" w:hAnsi="Times New Roman" w:cs="Times New Roman"/>
          <w:iCs/>
          <w:sz w:val="28"/>
          <w:szCs w:val="28"/>
        </w:rPr>
        <w:t xml:space="preserve">что </w:t>
      </w:r>
      <w:r w:rsidR="00453187" w:rsidRPr="00453187">
        <w:rPr>
          <w:rFonts w:ascii="Times New Roman" w:hAnsi="Times New Roman" w:cs="Times New Roman"/>
          <w:sz w:val="28"/>
          <w:szCs w:val="28"/>
        </w:rPr>
        <w:t>прием документов на кадастровый учет и регистрацию прав в отношении объектов недвижимости, расположенных за пределами Республики Татарстан</w:t>
      </w:r>
      <w:r w:rsidR="00C85D8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453187" w:rsidRPr="00453187">
        <w:rPr>
          <w:rFonts w:ascii="Times New Roman" w:hAnsi="Times New Roman" w:cs="Times New Roman"/>
          <w:iCs/>
          <w:sz w:val="28"/>
          <w:szCs w:val="28"/>
        </w:rPr>
        <w:t>ведется строго по предварительной записи.</w:t>
      </w:r>
      <w:r w:rsidR="00453187">
        <w:rPr>
          <w:rFonts w:ascii="Times New Roman" w:hAnsi="Times New Roman" w:cs="Times New Roman"/>
          <w:sz w:val="28"/>
          <w:szCs w:val="28"/>
        </w:rPr>
        <w:t xml:space="preserve"> </w:t>
      </w:r>
      <w:r w:rsidR="004333E2" w:rsidRPr="00453187">
        <w:rPr>
          <w:rFonts w:ascii="Times New Roman" w:hAnsi="Times New Roman" w:cs="Times New Roman"/>
          <w:sz w:val="28"/>
          <w:szCs w:val="28"/>
        </w:rPr>
        <w:t>Записаться можно по телефону: (843) 514-90-77 (доб.: 2888</w:t>
      </w:r>
      <w:r w:rsidR="00066B27">
        <w:rPr>
          <w:rFonts w:ascii="Times New Roman" w:hAnsi="Times New Roman" w:cs="Times New Roman"/>
          <w:sz w:val="28"/>
          <w:szCs w:val="28"/>
        </w:rPr>
        <w:t>,2666</w:t>
      </w:r>
      <w:r w:rsidR="004333E2" w:rsidRPr="0045318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333E2" w:rsidRPr="00453187" w:rsidRDefault="004333E2" w:rsidP="004531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3187" w:rsidRDefault="00453187" w:rsidP="004333E2">
      <w:pPr>
        <w:spacing w:after="0" w:line="240" w:lineRule="auto"/>
        <w:ind w:left="-567"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E22B1" w:rsidRPr="009D3AA2" w:rsidRDefault="000E22B1" w:rsidP="000E22B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3187" w:rsidRDefault="00453187" w:rsidP="004333E2">
      <w:pPr>
        <w:spacing w:after="0" w:line="240" w:lineRule="auto"/>
        <w:ind w:left="-567"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3187" w:rsidRDefault="00453187" w:rsidP="004333E2">
      <w:pPr>
        <w:spacing w:after="0" w:line="240" w:lineRule="auto"/>
        <w:ind w:left="-567"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3187" w:rsidRDefault="00453187" w:rsidP="004333E2">
      <w:pPr>
        <w:spacing w:after="0" w:line="240" w:lineRule="auto"/>
        <w:ind w:left="-567"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3187" w:rsidRDefault="00453187" w:rsidP="004333E2">
      <w:pPr>
        <w:spacing w:after="0" w:line="240" w:lineRule="auto"/>
        <w:ind w:left="-567"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3187" w:rsidRDefault="00453187" w:rsidP="004333E2">
      <w:pPr>
        <w:spacing w:after="0" w:line="240" w:lineRule="auto"/>
        <w:ind w:left="-567"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3187" w:rsidRDefault="00453187" w:rsidP="004333E2">
      <w:pPr>
        <w:spacing w:after="0" w:line="240" w:lineRule="auto"/>
        <w:ind w:left="-567"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3187" w:rsidRDefault="00453187" w:rsidP="004333E2">
      <w:pPr>
        <w:spacing w:after="0" w:line="240" w:lineRule="auto"/>
        <w:ind w:left="-567" w:right="-1" w:firstLine="426"/>
        <w:jc w:val="both"/>
      </w:pPr>
    </w:p>
    <w:p w:rsidR="004333E2" w:rsidRDefault="004333E2" w:rsidP="004333E2">
      <w:pPr>
        <w:spacing w:after="0" w:line="240" w:lineRule="auto"/>
        <w:ind w:left="-567" w:right="-1" w:firstLine="426"/>
        <w:jc w:val="both"/>
      </w:pPr>
    </w:p>
    <w:p w:rsidR="0031048E" w:rsidRPr="009260B1" w:rsidRDefault="0031048E" w:rsidP="004333E2">
      <w:pPr>
        <w:spacing w:after="0" w:line="240" w:lineRule="auto"/>
        <w:ind w:left="-567" w:right="-1" w:firstLine="426"/>
        <w:jc w:val="both"/>
      </w:pPr>
      <w:r w:rsidRPr="009260B1">
        <w:t>Контакты для СМИ</w:t>
      </w:r>
    </w:p>
    <w:p w:rsidR="0031048E" w:rsidRDefault="0031048E" w:rsidP="004333E2">
      <w:pPr>
        <w:spacing w:after="0" w:line="240" w:lineRule="auto"/>
        <w:ind w:left="-567" w:right="-1" w:firstLine="426"/>
        <w:jc w:val="both"/>
      </w:pPr>
      <w:r w:rsidRPr="009260B1">
        <w:t>Пресс-служба</w:t>
      </w:r>
      <w:r>
        <w:t xml:space="preserve"> Кадастровой палаты </w:t>
      </w:r>
      <w:r w:rsidR="000D15E1">
        <w:t>по  РТ</w:t>
      </w:r>
    </w:p>
    <w:p w:rsidR="0031048E" w:rsidRDefault="0031048E" w:rsidP="004333E2">
      <w:pPr>
        <w:spacing w:after="0" w:line="240" w:lineRule="auto"/>
        <w:ind w:left="-567" w:right="-1" w:firstLine="426"/>
        <w:jc w:val="both"/>
      </w:pPr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p w:rsidR="0031048E" w:rsidRDefault="0031048E" w:rsidP="004333E2">
      <w:pPr>
        <w:spacing w:after="0" w:line="240" w:lineRule="auto"/>
        <w:ind w:left="-567" w:right="-1" w:firstLine="426"/>
        <w:jc w:val="both"/>
        <w:rPr>
          <w:rFonts w:eastAsiaTheme="minorEastAsia"/>
          <w:lang w:eastAsia="ru-RU"/>
        </w:rPr>
      </w:pPr>
    </w:p>
    <w:p w:rsidR="00AB072A" w:rsidRPr="0031048E" w:rsidRDefault="00AB072A" w:rsidP="004333E2">
      <w:pPr>
        <w:spacing w:after="0" w:line="240" w:lineRule="auto"/>
        <w:ind w:left="-567" w:right="-1" w:firstLine="426"/>
        <w:jc w:val="both"/>
        <w:rPr>
          <w:rFonts w:eastAsiaTheme="minorEastAsia"/>
          <w:lang w:eastAsia="ru-RU"/>
        </w:rPr>
      </w:pPr>
    </w:p>
    <w:sectPr w:rsidR="00AB072A" w:rsidRPr="0031048E" w:rsidSect="004333E2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608B"/>
    <w:rsid w:val="00065164"/>
    <w:rsid w:val="00066B27"/>
    <w:rsid w:val="00070B64"/>
    <w:rsid w:val="000B2033"/>
    <w:rsid w:val="000D15E1"/>
    <w:rsid w:val="000D3071"/>
    <w:rsid w:val="000E22B1"/>
    <w:rsid w:val="000F7D81"/>
    <w:rsid w:val="0011236A"/>
    <w:rsid w:val="00151F89"/>
    <w:rsid w:val="00153094"/>
    <w:rsid w:val="00185C90"/>
    <w:rsid w:val="001B1DEF"/>
    <w:rsid w:val="001C6BB0"/>
    <w:rsid w:val="001F7E5A"/>
    <w:rsid w:val="00291D0D"/>
    <w:rsid w:val="002B034C"/>
    <w:rsid w:val="0031048E"/>
    <w:rsid w:val="00324534"/>
    <w:rsid w:val="00347796"/>
    <w:rsid w:val="003764CE"/>
    <w:rsid w:val="003B0DC6"/>
    <w:rsid w:val="003B301F"/>
    <w:rsid w:val="003D06F0"/>
    <w:rsid w:val="003D626A"/>
    <w:rsid w:val="004333E2"/>
    <w:rsid w:val="00453187"/>
    <w:rsid w:val="005546D4"/>
    <w:rsid w:val="005850AE"/>
    <w:rsid w:val="00646F5C"/>
    <w:rsid w:val="006749D6"/>
    <w:rsid w:val="006A44DB"/>
    <w:rsid w:val="006A5876"/>
    <w:rsid w:val="006F18FD"/>
    <w:rsid w:val="00757ACD"/>
    <w:rsid w:val="00761692"/>
    <w:rsid w:val="00785103"/>
    <w:rsid w:val="00792B94"/>
    <w:rsid w:val="0080164A"/>
    <w:rsid w:val="0080653B"/>
    <w:rsid w:val="008452E2"/>
    <w:rsid w:val="008577B6"/>
    <w:rsid w:val="00892049"/>
    <w:rsid w:val="00897C4C"/>
    <w:rsid w:val="00907022"/>
    <w:rsid w:val="00911968"/>
    <w:rsid w:val="009634FB"/>
    <w:rsid w:val="009B5064"/>
    <w:rsid w:val="009D3AA2"/>
    <w:rsid w:val="00AB072A"/>
    <w:rsid w:val="00AD5371"/>
    <w:rsid w:val="00AF3F88"/>
    <w:rsid w:val="00B02DD3"/>
    <w:rsid w:val="00B6090A"/>
    <w:rsid w:val="00B84BDB"/>
    <w:rsid w:val="00BB2DF7"/>
    <w:rsid w:val="00BC31A0"/>
    <w:rsid w:val="00BE4173"/>
    <w:rsid w:val="00BE693C"/>
    <w:rsid w:val="00C040C4"/>
    <w:rsid w:val="00C15F10"/>
    <w:rsid w:val="00C5579C"/>
    <w:rsid w:val="00C7608B"/>
    <w:rsid w:val="00C85D88"/>
    <w:rsid w:val="00CF1F5B"/>
    <w:rsid w:val="00D31C35"/>
    <w:rsid w:val="00D51670"/>
    <w:rsid w:val="00D53259"/>
    <w:rsid w:val="00D85112"/>
    <w:rsid w:val="00D90660"/>
    <w:rsid w:val="00DB04CD"/>
    <w:rsid w:val="00EA32E7"/>
    <w:rsid w:val="00EC3F08"/>
    <w:rsid w:val="00EE2906"/>
    <w:rsid w:val="00F44051"/>
    <w:rsid w:val="00F520C6"/>
    <w:rsid w:val="00F70B41"/>
    <w:rsid w:val="00F773F8"/>
    <w:rsid w:val="00F90B8A"/>
    <w:rsid w:val="00F915DB"/>
    <w:rsid w:val="00F93BC5"/>
    <w:rsid w:val="00FC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8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532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760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60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608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7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608B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785103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785103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84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325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32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Emphasis"/>
    <w:basedOn w:val="a0"/>
    <w:uiPriority w:val="20"/>
    <w:qFormat/>
    <w:rsid w:val="00453187"/>
    <w:rPr>
      <w:i/>
      <w:iCs/>
    </w:rPr>
  </w:style>
  <w:style w:type="character" w:customStyle="1" w:styleId="extended-textfull">
    <w:name w:val="extended-text__full"/>
    <w:basedOn w:val="a0"/>
    <w:rsid w:val="00185C90"/>
  </w:style>
  <w:style w:type="character" w:customStyle="1" w:styleId="extended-textshort">
    <w:name w:val="extended-text__short"/>
    <w:basedOn w:val="a0"/>
    <w:rsid w:val="00DB04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Пользователь1</cp:lastModifiedBy>
  <cp:revision>22</cp:revision>
  <cp:lastPrinted>2019-07-25T09:06:00Z</cp:lastPrinted>
  <dcterms:created xsi:type="dcterms:W3CDTF">2019-07-25T06:47:00Z</dcterms:created>
  <dcterms:modified xsi:type="dcterms:W3CDTF">2020-12-08T10:52:00Z</dcterms:modified>
</cp:coreProperties>
</file>