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CE" w:rsidRDefault="005E1015" w:rsidP="00207AE1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0</wp:posOffset>
            </wp:positionV>
            <wp:extent cx="1981200" cy="457200"/>
            <wp:effectExtent l="19050" t="0" r="0" b="0"/>
            <wp:wrapTight wrapText="bothSides">
              <wp:wrapPolygon edited="0">
                <wp:start x="-208" y="0"/>
                <wp:lineTo x="-208" y="13500"/>
                <wp:lineTo x="3946" y="13500"/>
                <wp:lineTo x="21185" y="11700"/>
                <wp:lineTo x="21185" y="900"/>
                <wp:lineTo x="3946" y="0"/>
                <wp:lineTo x="-208" y="0"/>
              </wp:wrapPolygon>
            </wp:wrapTight>
            <wp:docPr id="1" name="Рисунок 1" descr="O:\Организационно-контрольный отдел\Общая папка\2020\СМИ\Картинки\К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рганизационно-контрольный отдел\Общая папка\2020\СМИ\Картинки\К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AE1">
        <w:rPr>
          <w:noProof/>
          <w:lang w:eastAsia="ru-RU"/>
        </w:rPr>
        <w:drawing>
          <wp:inline distT="0" distB="0" distL="0" distR="0">
            <wp:extent cx="1600200" cy="4539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332" cy="47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10" w:rsidRPr="00FF42DA" w:rsidRDefault="00131223" w:rsidP="0003514A">
      <w:pPr>
        <w:pStyle w:val="1"/>
        <w:numPr>
          <w:ilvl w:val="0"/>
          <w:numId w:val="2"/>
        </w:numPr>
        <w:spacing w:before="0" w:after="100" w:afterAutospacing="1" w:line="240" w:lineRule="auto"/>
        <w:ind w:left="0" w:firstLine="709"/>
        <w:jc w:val="center"/>
        <w:rPr>
          <w:rStyle w:val="af"/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>Татарстан вошел в т</w:t>
      </w:r>
      <w:r w:rsidR="002A3710" w:rsidRPr="00FF42DA">
        <w:rPr>
          <w:rFonts w:cs="Times New Roman"/>
          <w:sz w:val="28"/>
          <w:szCs w:val="28"/>
        </w:rPr>
        <w:t>оп-10 регионов, где большинство земельных участков имеют установленные границы</w:t>
      </w:r>
    </w:p>
    <w:p w:rsidR="00B84FC3" w:rsidRPr="005E1015" w:rsidRDefault="002A3710" w:rsidP="005E1015">
      <w:pPr>
        <w:pStyle w:val="a0"/>
        <w:spacing w:after="0"/>
        <w:ind w:firstLine="709"/>
        <w:jc w:val="both"/>
        <w:rPr>
          <w:rStyle w:val="af"/>
          <w:rFonts w:ascii="Times New Roman" w:hAnsi="Times New Roman" w:cs="Times New Roman"/>
          <w:sz w:val="26"/>
          <w:szCs w:val="26"/>
        </w:rPr>
      </w:pPr>
      <w:r w:rsidRPr="005E1015">
        <w:rPr>
          <w:rStyle w:val="af"/>
          <w:rFonts w:ascii="Times New Roman" w:hAnsi="Times New Roman" w:cs="Times New Roman"/>
          <w:sz w:val="26"/>
          <w:szCs w:val="26"/>
        </w:rPr>
        <w:t xml:space="preserve">По данным Единого государственного реестра недвижимости на 1 июня 2020 года в России насчитывается 60,8 </w:t>
      </w:r>
      <w:proofErr w:type="gramStart"/>
      <w:r w:rsidRPr="005E1015">
        <w:rPr>
          <w:rStyle w:val="af"/>
          <w:rFonts w:ascii="Times New Roman" w:hAnsi="Times New Roman" w:cs="Times New Roman"/>
          <w:sz w:val="26"/>
          <w:szCs w:val="26"/>
        </w:rPr>
        <w:t>млн</w:t>
      </w:r>
      <w:proofErr w:type="gramEnd"/>
      <w:r w:rsidRPr="005E1015">
        <w:rPr>
          <w:rStyle w:val="af"/>
          <w:rFonts w:ascii="Times New Roman" w:hAnsi="Times New Roman" w:cs="Times New Roman"/>
          <w:sz w:val="26"/>
          <w:szCs w:val="26"/>
        </w:rPr>
        <w:t xml:space="preserve"> земельных участков. Из них почти 37 </w:t>
      </w:r>
      <w:proofErr w:type="gramStart"/>
      <w:r w:rsidRPr="005E1015">
        <w:rPr>
          <w:rStyle w:val="af"/>
          <w:rFonts w:ascii="Times New Roman" w:hAnsi="Times New Roman" w:cs="Times New Roman"/>
          <w:sz w:val="26"/>
          <w:szCs w:val="26"/>
        </w:rPr>
        <w:t>млн</w:t>
      </w:r>
      <w:proofErr w:type="gramEnd"/>
      <w:r w:rsidRPr="005E1015">
        <w:rPr>
          <w:rStyle w:val="af"/>
          <w:rFonts w:ascii="Times New Roman" w:hAnsi="Times New Roman" w:cs="Times New Roman"/>
          <w:sz w:val="26"/>
          <w:szCs w:val="26"/>
        </w:rPr>
        <w:t xml:space="preserve">, или 61%, – с границами, местоположение которых установлено в соответствии с требованиями земельного законодательства. </w:t>
      </w:r>
      <w:r w:rsidR="00B84FC3" w:rsidRPr="005E1015">
        <w:rPr>
          <w:rStyle w:val="af"/>
          <w:rFonts w:ascii="Times New Roman" w:hAnsi="Times New Roman" w:cs="Times New Roman"/>
          <w:sz w:val="26"/>
          <w:szCs w:val="26"/>
        </w:rPr>
        <w:t xml:space="preserve">Федеральная кадастровая палата назвала топ-10 регионов, в которых большинство земельных участков имеют установленные границы. </w:t>
      </w:r>
    </w:p>
    <w:p w:rsidR="002A3710" w:rsidRPr="005E1015" w:rsidRDefault="00131223" w:rsidP="005E1015">
      <w:pPr>
        <w:pStyle w:val="a0"/>
        <w:spacing w:after="0"/>
        <w:ind w:firstLine="709"/>
        <w:jc w:val="both"/>
        <w:rPr>
          <w:rStyle w:val="af"/>
          <w:rFonts w:ascii="Times New Roman" w:hAnsi="Times New Roman" w:cs="Times New Roman"/>
          <w:b w:val="0"/>
          <w:sz w:val="26"/>
          <w:szCs w:val="26"/>
        </w:rPr>
      </w:pPr>
      <w:r w:rsidRPr="005E101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По состоянию на 1 июня 2020 года в </w:t>
      </w:r>
      <w:r w:rsidRPr="005E1015">
        <w:rPr>
          <w:rStyle w:val="af"/>
          <w:rFonts w:ascii="Times New Roman" w:hAnsi="Times New Roman" w:cs="Times New Roman"/>
          <w:sz w:val="26"/>
          <w:szCs w:val="26"/>
        </w:rPr>
        <w:t>топ-10 регионов</w:t>
      </w:r>
      <w:r w:rsidRPr="005E101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с наибольшей долей земельных участков с установленными границами вошли: Еврейская АО (98%), Магаданская область (95%), Ямало-Ненецкий АО (93%), республики </w:t>
      </w:r>
      <w:r w:rsidR="00617A34" w:rsidRPr="005E1015">
        <w:rPr>
          <w:rStyle w:val="af"/>
          <w:rFonts w:ascii="Times New Roman" w:hAnsi="Times New Roman" w:cs="Times New Roman"/>
          <w:sz w:val="26"/>
          <w:szCs w:val="26"/>
        </w:rPr>
        <w:t>Татарстан (93%)</w:t>
      </w:r>
      <w:r w:rsidR="00617A34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="00617A34" w:rsidRPr="005E101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и </w:t>
      </w:r>
      <w:r w:rsidRPr="005E1015">
        <w:rPr>
          <w:rStyle w:val="af"/>
          <w:rFonts w:ascii="Times New Roman" w:hAnsi="Times New Roman" w:cs="Times New Roman"/>
          <w:b w:val="0"/>
          <w:sz w:val="26"/>
          <w:szCs w:val="26"/>
        </w:rPr>
        <w:t>Башкортостан (92%)</w:t>
      </w:r>
      <w:r w:rsidR="00617A34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5E101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Санкт-Петербург (92%), Ненецкий АО (92%), Свердловская область (92%), Калининградская область (91%), город Севастополь (88%).</w:t>
      </w:r>
    </w:p>
    <w:p w:rsidR="000B6CDF" w:rsidRDefault="002A3710" w:rsidP="000B6CDF">
      <w:pPr>
        <w:pStyle w:val="a0"/>
        <w:spacing w:after="0"/>
        <w:ind w:firstLine="709"/>
        <w:jc w:val="both"/>
        <w:rPr>
          <w:rStyle w:val="af"/>
          <w:rFonts w:ascii="Times New Roman" w:hAnsi="Times New Roman" w:cs="Times New Roman"/>
          <w:b w:val="0"/>
          <w:sz w:val="26"/>
          <w:szCs w:val="26"/>
        </w:rPr>
      </w:pPr>
      <w:r w:rsidRPr="005E101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Несмотря на то, что обязательного требования о проведении межевания земельных участков действующее законодательство не предусматривает, число </w:t>
      </w:r>
      <w:r w:rsidRPr="005E1015">
        <w:rPr>
          <w:rFonts w:ascii="Times New Roman" w:hAnsi="Times New Roman" w:cs="Times New Roman"/>
          <w:bCs/>
          <w:sz w:val="26"/>
          <w:szCs w:val="26"/>
        </w:rPr>
        <w:t>земельных участков с установленными гран</w:t>
      </w:r>
      <w:r w:rsidR="00B84FC3" w:rsidRPr="005E1015">
        <w:rPr>
          <w:rFonts w:ascii="Times New Roman" w:hAnsi="Times New Roman" w:cs="Times New Roman"/>
          <w:bCs/>
          <w:sz w:val="26"/>
          <w:szCs w:val="26"/>
        </w:rPr>
        <w:t>ицами в России постоянно растет</w:t>
      </w:r>
      <w:r w:rsidRPr="005E1015">
        <w:rPr>
          <w:rFonts w:ascii="Times New Roman" w:hAnsi="Times New Roman" w:cs="Times New Roman"/>
          <w:bCs/>
          <w:sz w:val="26"/>
          <w:szCs w:val="26"/>
        </w:rPr>
        <w:t>.</w:t>
      </w:r>
      <w:r w:rsidR="00B84FC3" w:rsidRPr="005E1015">
        <w:rPr>
          <w:rFonts w:ascii="Times New Roman" w:hAnsi="Times New Roman" w:cs="Times New Roman"/>
          <w:bCs/>
          <w:sz w:val="26"/>
          <w:szCs w:val="26"/>
        </w:rPr>
        <w:t xml:space="preserve"> Так, например,</w:t>
      </w:r>
      <w:r w:rsidRPr="005E10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4FC3" w:rsidRPr="005E1015">
        <w:rPr>
          <w:rFonts w:ascii="Times New Roman" w:hAnsi="Times New Roman" w:cs="Times New Roman"/>
          <w:bCs/>
          <w:sz w:val="26"/>
          <w:szCs w:val="26"/>
        </w:rPr>
        <w:t xml:space="preserve">в Татарстане </w:t>
      </w:r>
      <w:r w:rsidR="006E0D31">
        <w:rPr>
          <w:rFonts w:ascii="Times New Roman" w:hAnsi="Times New Roman" w:cs="Times New Roman"/>
          <w:bCs/>
          <w:sz w:val="26"/>
          <w:szCs w:val="26"/>
        </w:rPr>
        <w:t xml:space="preserve">за последние </w:t>
      </w:r>
      <w:r w:rsidR="00261A94">
        <w:rPr>
          <w:rFonts w:ascii="Times New Roman" w:hAnsi="Times New Roman" w:cs="Times New Roman"/>
          <w:bCs/>
          <w:sz w:val="26"/>
          <w:szCs w:val="26"/>
        </w:rPr>
        <w:t>четыре</w:t>
      </w:r>
      <w:r w:rsidR="006E0D31">
        <w:rPr>
          <w:rFonts w:ascii="Times New Roman" w:hAnsi="Times New Roman" w:cs="Times New Roman"/>
          <w:bCs/>
          <w:sz w:val="26"/>
          <w:szCs w:val="26"/>
        </w:rPr>
        <w:t xml:space="preserve"> месяца</w:t>
      </w:r>
      <w:r w:rsidRPr="005E101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4FC3" w:rsidRPr="005E1015">
        <w:rPr>
          <w:rFonts w:ascii="Times New Roman" w:hAnsi="Times New Roman" w:cs="Times New Roman"/>
          <w:bCs/>
          <w:sz w:val="26"/>
          <w:szCs w:val="26"/>
        </w:rPr>
        <w:t>этого</w:t>
      </w:r>
      <w:r w:rsidRPr="005E1015">
        <w:rPr>
          <w:rFonts w:ascii="Times New Roman" w:hAnsi="Times New Roman" w:cs="Times New Roman"/>
          <w:bCs/>
          <w:sz w:val="26"/>
          <w:szCs w:val="26"/>
        </w:rPr>
        <w:t xml:space="preserve"> года число земельных участков с установленными границами в ЕГРН увеличилось на </w:t>
      </w:r>
      <w:r w:rsidR="00131223" w:rsidRPr="005E1015">
        <w:rPr>
          <w:rFonts w:ascii="Times New Roman" w:hAnsi="Times New Roman" w:cs="Times New Roman"/>
          <w:bCs/>
          <w:sz w:val="26"/>
          <w:szCs w:val="26"/>
        </w:rPr>
        <w:t xml:space="preserve">7 633. </w:t>
      </w:r>
      <w:r w:rsidR="000341FE" w:rsidRPr="005E1015">
        <w:rPr>
          <w:rFonts w:ascii="Times New Roman" w:hAnsi="Times New Roman" w:cs="Times New Roman"/>
          <w:bCs/>
          <w:sz w:val="26"/>
          <w:szCs w:val="26"/>
        </w:rPr>
        <w:t>Всего н</w:t>
      </w:r>
      <w:r w:rsidRPr="005E1015">
        <w:rPr>
          <w:rFonts w:ascii="Times New Roman" w:hAnsi="Times New Roman" w:cs="Times New Roman"/>
          <w:bCs/>
          <w:sz w:val="26"/>
          <w:szCs w:val="26"/>
        </w:rPr>
        <w:t xml:space="preserve">а 1 июня 2020 года в </w:t>
      </w:r>
      <w:r w:rsidRPr="005E1015">
        <w:rPr>
          <w:rFonts w:ascii="Times New Roman" w:hAnsi="Times New Roman" w:cs="Times New Roman"/>
          <w:sz w:val="26"/>
          <w:szCs w:val="26"/>
        </w:rPr>
        <w:t xml:space="preserve">ЕГРН содержатся сведения </w:t>
      </w:r>
      <w:r w:rsidR="006E0D31">
        <w:rPr>
          <w:rFonts w:ascii="Times New Roman" w:hAnsi="Times New Roman" w:cs="Times New Roman"/>
          <w:sz w:val="26"/>
          <w:szCs w:val="26"/>
        </w:rPr>
        <w:t>свыше</w:t>
      </w:r>
      <w:r w:rsidRPr="005E1015">
        <w:rPr>
          <w:rFonts w:ascii="Times New Roman" w:hAnsi="Times New Roman" w:cs="Times New Roman"/>
          <w:sz w:val="26"/>
          <w:szCs w:val="26"/>
        </w:rPr>
        <w:t xml:space="preserve"> </w:t>
      </w:r>
      <w:r w:rsidR="00131223" w:rsidRPr="005E1015">
        <w:rPr>
          <w:rFonts w:ascii="Times New Roman" w:hAnsi="Times New Roman" w:cs="Times New Roman"/>
          <w:sz w:val="26"/>
          <w:szCs w:val="26"/>
        </w:rPr>
        <w:t>1,6</w:t>
      </w:r>
      <w:r w:rsidRPr="005E10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5E1015">
        <w:rPr>
          <w:rFonts w:ascii="Times New Roman" w:hAnsi="Times New Roman" w:cs="Times New Roman"/>
          <w:sz w:val="26"/>
          <w:szCs w:val="26"/>
        </w:rPr>
        <w:t>млн</w:t>
      </w:r>
      <w:proofErr w:type="spellEnd"/>
      <w:proofErr w:type="gramEnd"/>
      <w:r w:rsidRPr="005E1015">
        <w:rPr>
          <w:rFonts w:ascii="Times New Roman" w:hAnsi="Times New Roman" w:cs="Times New Roman"/>
          <w:sz w:val="26"/>
          <w:szCs w:val="26"/>
        </w:rPr>
        <w:t xml:space="preserve"> земельных </w:t>
      </w:r>
      <w:r w:rsidRPr="00211C68">
        <w:rPr>
          <w:rFonts w:ascii="Times New Roman" w:hAnsi="Times New Roman" w:cs="Times New Roman"/>
          <w:sz w:val="26"/>
          <w:szCs w:val="26"/>
        </w:rPr>
        <w:t>участков</w:t>
      </w:r>
      <w:r w:rsidR="00B84FC3" w:rsidRPr="00211C68">
        <w:rPr>
          <w:rFonts w:ascii="Times New Roman" w:hAnsi="Times New Roman" w:cs="Times New Roman"/>
          <w:sz w:val="26"/>
          <w:szCs w:val="26"/>
        </w:rPr>
        <w:t xml:space="preserve"> республики</w:t>
      </w:r>
      <w:r w:rsidRPr="00211C68">
        <w:rPr>
          <w:rFonts w:ascii="Times New Roman" w:hAnsi="Times New Roman" w:cs="Times New Roman"/>
          <w:sz w:val="26"/>
          <w:szCs w:val="26"/>
        </w:rPr>
        <w:t xml:space="preserve">, из которых </w:t>
      </w:r>
      <w:r w:rsidR="00131223" w:rsidRPr="00211C68">
        <w:rPr>
          <w:rFonts w:ascii="Times New Roman" w:hAnsi="Times New Roman" w:cs="Times New Roman"/>
          <w:sz w:val="26"/>
          <w:szCs w:val="26"/>
        </w:rPr>
        <w:t>1,5</w:t>
      </w:r>
      <w:r w:rsidRPr="00211C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11C68">
        <w:rPr>
          <w:rFonts w:ascii="Times New Roman" w:hAnsi="Times New Roman" w:cs="Times New Roman"/>
          <w:sz w:val="26"/>
          <w:szCs w:val="26"/>
        </w:rPr>
        <w:t>млн</w:t>
      </w:r>
      <w:proofErr w:type="spellEnd"/>
      <w:r w:rsidRPr="00211C68">
        <w:rPr>
          <w:rFonts w:ascii="Times New Roman" w:hAnsi="Times New Roman" w:cs="Times New Roman"/>
          <w:sz w:val="26"/>
          <w:szCs w:val="26"/>
        </w:rPr>
        <w:t xml:space="preserve"> (или </w:t>
      </w:r>
      <w:r w:rsidR="00131223" w:rsidRPr="00211C68">
        <w:rPr>
          <w:rFonts w:ascii="Times New Roman" w:hAnsi="Times New Roman" w:cs="Times New Roman"/>
          <w:sz w:val="26"/>
          <w:szCs w:val="26"/>
        </w:rPr>
        <w:t>93</w:t>
      </w:r>
      <w:r w:rsidRPr="00211C68">
        <w:rPr>
          <w:rFonts w:ascii="Times New Roman" w:hAnsi="Times New Roman" w:cs="Times New Roman"/>
          <w:sz w:val="26"/>
          <w:szCs w:val="26"/>
        </w:rPr>
        <w:t xml:space="preserve">%) имеют границы, местоположение </w:t>
      </w:r>
      <w:r w:rsidRPr="00211C6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которых установлено в соответствии с требованиями земельного законодательства.  </w:t>
      </w:r>
    </w:p>
    <w:p w:rsidR="005E1015" w:rsidRPr="000B6CDF" w:rsidRDefault="005E1015" w:rsidP="000B6CDF">
      <w:pPr>
        <w:pStyle w:val="a0"/>
        <w:spacing w:after="0"/>
        <w:ind w:firstLine="709"/>
        <w:jc w:val="both"/>
        <w:rPr>
          <w:rStyle w:val="af"/>
          <w:rFonts w:ascii="Times New Roman" w:hAnsi="Times New Roman" w:cs="Times New Roman"/>
          <w:b w:val="0"/>
          <w:sz w:val="26"/>
          <w:szCs w:val="26"/>
        </w:rPr>
      </w:pPr>
      <w:r w:rsidRPr="000B6CDF">
        <w:rPr>
          <w:rStyle w:val="af"/>
          <w:rFonts w:ascii="Times New Roman" w:hAnsi="Times New Roman" w:cs="Times New Roman"/>
          <w:b w:val="0"/>
          <w:i/>
          <w:sz w:val="26"/>
          <w:szCs w:val="26"/>
        </w:rPr>
        <w:t>«</w:t>
      </w:r>
      <w:r w:rsidR="000341FE" w:rsidRPr="000B6CDF">
        <w:rPr>
          <w:rStyle w:val="af"/>
          <w:rFonts w:ascii="Times New Roman" w:hAnsi="Times New Roman" w:cs="Times New Roman"/>
          <w:b w:val="0"/>
          <w:i/>
          <w:sz w:val="26"/>
          <w:szCs w:val="26"/>
        </w:rPr>
        <w:t>Установление границ земельного участка позволяет собственнику в будущем избежать споров с соседями</w:t>
      </w:r>
      <w:r w:rsidRPr="000B6CDF">
        <w:rPr>
          <w:rStyle w:val="af"/>
          <w:rFonts w:ascii="Times New Roman" w:hAnsi="Times New Roman" w:cs="Times New Roman"/>
          <w:b w:val="0"/>
          <w:i/>
          <w:sz w:val="26"/>
          <w:szCs w:val="26"/>
        </w:rPr>
        <w:t xml:space="preserve">. Для межевания </w:t>
      </w:r>
      <w:r w:rsidR="00211C68" w:rsidRPr="000B6CDF">
        <w:rPr>
          <w:rStyle w:val="af"/>
          <w:rFonts w:ascii="Times New Roman" w:hAnsi="Times New Roman" w:cs="Times New Roman"/>
          <w:b w:val="0"/>
          <w:i/>
          <w:sz w:val="26"/>
          <w:szCs w:val="26"/>
        </w:rPr>
        <w:t xml:space="preserve">владельцу </w:t>
      </w:r>
      <w:r w:rsidRPr="000B6CDF">
        <w:rPr>
          <w:rStyle w:val="af"/>
          <w:rFonts w:ascii="Times New Roman" w:hAnsi="Times New Roman" w:cs="Times New Roman"/>
          <w:b w:val="0"/>
          <w:i/>
          <w:sz w:val="26"/>
          <w:szCs w:val="26"/>
        </w:rPr>
        <w:t>земельного участка необходимо обра</w:t>
      </w:r>
      <w:r w:rsidR="00211C68" w:rsidRPr="000B6CDF">
        <w:rPr>
          <w:rStyle w:val="af"/>
          <w:rFonts w:ascii="Times New Roman" w:hAnsi="Times New Roman" w:cs="Times New Roman"/>
          <w:b w:val="0"/>
          <w:i/>
          <w:sz w:val="26"/>
          <w:szCs w:val="26"/>
        </w:rPr>
        <w:t>титься к кадастровому инженеру</w:t>
      </w:r>
      <w:r w:rsidR="000B6CDF" w:rsidRPr="000B6CDF">
        <w:rPr>
          <w:rStyle w:val="af"/>
          <w:rFonts w:ascii="Times New Roman" w:hAnsi="Times New Roman" w:cs="Times New Roman"/>
          <w:b w:val="0"/>
          <w:i/>
          <w:sz w:val="26"/>
          <w:szCs w:val="26"/>
        </w:rPr>
        <w:t>, который установит местоположение границ участка, а также проведет согласование местоположения границ смежных земельных участков с соседями одним из способов, указанным в Законе о кадастровой деятельности</w:t>
      </w:r>
      <w:r w:rsidR="000341FE" w:rsidRPr="000B6CDF">
        <w:rPr>
          <w:rStyle w:val="af"/>
          <w:rFonts w:ascii="Times New Roman" w:hAnsi="Times New Roman" w:cs="Times New Roman"/>
          <w:b w:val="0"/>
          <w:i/>
          <w:sz w:val="26"/>
          <w:szCs w:val="26"/>
        </w:rPr>
        <w:t>»,</w:t>
      </w:r>
      <w:r w:rsidR="000341FE" w:rsidRPr="00211C6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- </w:t>
      </w:r>
      <w:r w:rsidR="000341FE" w:rsidRPr="00211C68">
        <w:rPr>
          <w:rStyle w:val="af"/>
          <w:rFonts w:ascii="Times New Roman" w:hAnsi="Times New Roman" w:cs="Times New Roman"/>
          <w:sz w:val="26"/>
          <w:szCs w:val="26"/>
        </w:rPr>
        <w:t>говорит директор Кадастровой палаты по Республике Татарстан Анна Корнилова.</w:t>
      </w:r>
    </w:p>
    <w:p w:rsidR="000341FE" w:rsidRPr="00211C68" w:rsidRDefault="00211C68" w:rsidP="005E1015">
      <w:pPr>
        <w:pStyle w:val="a0"/>
        <w:spacing w:after="0"/>
        <w:ind w:firstLine="709"/>
        <w:jc w:val="both"/>
        <w:rPr>
          <w:rStyle w:val="af"/>
          <w:rFonts w:ascii="Times New Roman" w:hAnsi="Times New Roman" w:cs="Times New Roman"/>
          <w:b w:val="0"/>
          <w:sz w:val="26"/>
          <w:szCs w:val="26"/>
        </w:rPr>
      </w:pPr>
      <w:r>
        <w:rPr>
          <w:rStyle w:val="af"/>
          <w:rFonts w:ascii="Times New Roman" w:hAnsi="Times New Roman" w:cs="Times New Roman"/>
          <w:b w:val="0"/>
          <w:sz w:val="26"/>
          <w:szCs w:val="26"/>
        </w:rPr>
        <w:t>Таким образом, к</w:t>
      </w:r>
      <w:r w:rsidR="005E1015" w:rsidRPr="00211C6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адастровый инженер подготовит межевой план, который </w:t>
      </w:r>
      <w:r w:rsidR="002A3710" w:rsidRPr="00211C6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служит основанием для проведения кадастрового учета изменений сведений ЕГРН: описания местоположения земельного участка и его площади. Межевой план и заявление о постановке на кадастровый учет необходимо представить в ближайший офис МФЦ. </w:t>
      </w:r>
    </w:p>
    <w:p w:rsidR="008F709D" w:rsidRPr="005E1015" w:rsidRDefault="002A3710" w:rsidP="005E1015">
      <w:pPr>
        <w:pStyle w:val="a0"/>
        <w:spacing w:after="0"/>
        <w:ind w:firstLine="709"/>
        <w:jc w:val="both"/>
        <w:rPr>
          <w:rStyle w:val="af"/>
          <w:rFonts w:ascii="Times New Roman" w:hAnsi="Times New Roman" w:cs="Times New Roman"/>
          <w:b w:val="0"/>
          <w:sz w:val="26"/>
          <w:szCs w:val="26"/>
        </w:rPr>
      </w:pPr>
      <w:r w:rsidRPr="00211C68">
        <w:rPr>
          <w:rStyle w:val="af"/>
          <w:rFonts w:ascii="Times New Roman" w:hAnsi="Times New Roman" w:cs="Times New Roman"/>
          <w:b w:val="0"/>
          <w:sz w:val="26"/>
          <w:szCs w:val="26"/>
        </w:rPr>
        <w:t>Уточнение границ земельных участков также проводится при комплексных кадастровых работах. Заказчиками таких работ выступают органы государственной власти регионов и</w:t>
      </w:r>
      <w:r w:rsidRPr="005E101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местного самоуправления. Работы охватывают территории целых кадастровых кварталов, включающих в себя дачные и садовые товарищества, личные подсобные и фермерские хозяйства.</w:t>
      </w:r>
    </w:p>
    <w:p w:rsidR="005E1015" w:rsidRPr="005E1015" w:rsidRDefault="005E1015" w:rsidP="005E1015">
      <w:pPr>
        <w:pStyle w:val="a0"/>
        <w:spacing w:after="0"/>
        <w:ind w:firstLine="709"/>
        <w:jc w:val="both"/>
        <w:rPr>
          <w:rStyle w:val="af"/>
          <w:rFonts w:ascii="Times New Roman" w:hAnsi="Times New Roman" w:cs="Times New Roman"/>
          <w:b w:val="0"/>
          <w:sz w:val="26"/>
          <w:szCs w:val="26"/>
        </w:rPr>
      </w:pPr>
    </w:p>
    <w:p w:rsidR="00B84FC3" w:rsidRDefault="00B84FC3" w:rsidP="000351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C68" w:rsidRDefault="00211C68" w:rsidP="000351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C68" w:rsidRDefault="00211C68" w:rsidP="0003514A">
      <w:pPr>
        <w:pStyle w:val="a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C68" w:rsidRDefault="00211C68" w:rsidP="00211C68">
      <w:pPr>
        <w:pStyle w:val="ad"/>
        <w:spacing w:after="0" w:line="240" w:lineRule="auto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211C68" w:rsidRDefault="00211C68" w:rsidP="00211C68">
      <w:pPr>
        <w:spacing w:after="0" w:line="240" w:lineRule="auto"/>
      </w:pPr>
      <w:r>
        <w:rPr>
          <w:rFonts w:ascii="Segoe UI" w:hAnsi="Segoe UI" w:cs="Segoe UI"/>
          <w:kern w:val="2"/>
          <w:sz w:val="20"/>
          <w:szCs w:val="20"/>
        </w:rPr>
        <w:t>Пресс-служба Кадастровой палаты по РТ</w:t>
      </w:r>
    </w:p>
    <w:p w:rsidR="00211C68" w:rsidRPr="001A557C" w:rsidRDefault="00211C68" w:rsidP="00211C68">
      <w:pPr>
        <w:spacing w:after="0" w:line="240" w:lineRule="auto"/>
        <w:jc w:val="both"/>
        <w:rPr>
          <w:i/>
        </w:rPr>
      </w:pPr>
      <w:r>
        <w:rPr>
          <w:i/>
        </w:rPr>
        <w:t>+ 7 950 326 92 02</w:t>
      </w:r>
    </w:p>
    <w:sectPr w:rsidR="00211C68" w:rsidRPr="001A557C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152E06" w15:done="0"/>
  <w15:commentEx w15:paraId="2E13362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ригорьева Ксения Евгеньевна">
    <w15:presenceInfo w15:providerId="AD" w15:userId="S-1-5-21-317540661-3983239894-757911656-23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341FE"/>
    <w:rsid w:val="0003514A"/>
    <w:rsid w:val="000B6CDF"/>
    <w:rsid w:val="00131223"/>
    <w:rsid w:val="001779E3"/>
    <w:rsid w:val="001F3707"/>
    <w:rsid w:val="00207AE1"/>
    <w:rsid w:val="00211C68"/>
    <w:rsid w:val="00261A94"/>
    <w:rsid w:val="002A3710"/>
    <w:rsid w:val="002D2421"/>
    <w:rsid w:val="002E04A2"/>
    <w:rsid w:val="00405D00"/>
    <w:rsid w:val="00414F82"/>
    <w:rsid w:val="004D41CB"/>
    <w:rsid w:val="005464DE"/>
    <w:rsid w:val="00593BB4"/>
    <w:rsid w:val="005E1015"/>
    <w:rsid w:val="005F3F0E"/>
    <w:rsid w:val="00603A7B"/>
    <w:rsid w:val="00617A34"/>
    <w:rsid w:val="00692508"/>
    <w:rsid w:val="006E07CC"/>
    <w:rsid w:val="006E0D31"/>
    <w:rsid w:val="007671CE"/>
    <w:rsid w:val="008409CE"/>
    <w:rsid w:val="00844908"/>
    <w:rsid w:val="0087156B"/>
    <w:rsid w:val="008F6D36"/>
    <w:rsid w:val="008F709D"/>
    <w:rsid w:val="009441EB"/>
    <w:rsid w:val="00A0536E"/>
    <w:rsid w:val="00B27FA3"/>
    <w:rsid w:val="00B71BBC"/>
    <w:rsid w:val="00B84FC3"/>
    <w:rsid w:val="00BC57C1"/>
    <w:rsid w:val="00BE06FA"/>
    <w:rsid w:val="00CB7CA7"/>
    <w:rsid w:val="00CD2DA2"/>
    <w:rsid w:val="00CD6241"/>
    <w:rsid w:val="00CE37B9"/>
    <w:rsid w:val="00D4319A"/>
    <w:rsid w:val="00DF063B"/>
    <w:rsid w:val="00E80ABA"/>
    <w:rsid w:val="00E94A1D"/>
    <w:rsid w:val="00EF49A0"/>
    <w:rsid w:val="00F37CE2"/>
    <w:rsid w:val="00FA0585"/>
    <w:rsid w:val="00FD5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6E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Normal (Web)"/>
    <w:basedOn w:val="a"/>
    <w:uiPriority w:val="99"/>
    <w:unhideWhenUsed/>
    <w:rsid w:val="005E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C1D03-513A-426A-A441-10550841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Пользователь1</cp:lastModifiedBy>
  <cp:revision>8</cp:revision>
  <cp:lastPrinted>2020-06-18T08:44:00Z</cp:lastPrinted>
  <dcterms:created xsi:type="dcterms:W3CDTF">2020-06-18T07:13:00Z</dcterms:created>
  <dcterms:modified xsi:type="dcterms:W3CDTF">2020-06-18T10:07:00Z</dcterms:modified>
</cp:coreProperties>
</file>