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0A6E" w:rsidRDefault="00260A6E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082B9B" w:rsidRDefault="00082B9B" w:rsidP="00082B9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Стартует двухнедельная горячая линия по оформлению недвижимости </w:t>
      </w:r>
    </w:p>
    <w:p w:rsidR="00260A6E" w:rsidRDefault="00082B9B" w:rsidP="00082B9B">
      <w:pPr>
        <w:jc w:val="both"/>
      </w:pPr>
      <w:r w:rsidRPr="00082B9B">
        <w:t xml:space="preserve">С </w:t>
      </w:r>
      <w:r w:rsidRPr="00082B9B">
        <w:rPr>
          <w:b/>
        </w:rPr>
        <w:t>18 мая</w:t>
      </w:r>
      <w:r>
        <w:t xml:space="preserve"> </w:t>
      </w:r>
      <w:r w:rsidR="003A7967" w:rsidRPr="003A7967">
        <w:t>Управление Росреестра по Республике Татарстан</w:t>
      </w:r>
      <w:r>
        <w:t xml:space="preserve"> и Кадастровая палата </w:t>
      </w:r>
      <w:r w:rsidR="00DD463A">
        <w:t xml:space="preserve">по РТ </w:t>
      </w:r>
      <w:r>
        <w:t>запускают</w:t>
      </w:r>
      <w:r w:rsidR="00616C91">
        <w:t xml:space="preserve"> </w:t>
      </w:r>
      <w:r w:rsidR="006B762C">
        <w:t xml:space="preserve">единую </w:t>
      </w:r>
      <w:r w:rsidR="00616C91">
        <w:t xml:space="preserve">горячую линию, </w:t>
      </w:r>
      <w:r>
        <w:t>приуроченную к 75</w:t>
      </w:r>
      <w:r w:rsidR="006B762C">
        <w:t>й годовщине</w:t>
      </w:r>
      <w:r>
        <w:t xml:space="preserve"> Победы в Великой Отечественной войне. </w:t>
      </w:r>
      <w:r w:rsidR="00260A6E">
        <w:t>Проходить</w:t>
      </w:r>
      <w:r>
        <w:t xml:space="preserve"> данная</w:t>
      </w:r>
      <w:r w:rsidR="00260A6E">
        <w:t xml:space="preserve"> горячая линия будет</w:t>
      </w:r>
      <w:r w:rsidR="00645CFB">
        <w:t xml:space="preserve"> ежедневно</w:t>
      </w:r>
      <w:r>
        <w:t xml:space="preserve"> в течение двух недель  </w:t>
      </w:r>
      <w:r w:rsidR="00260A6E">
        <w:t xml:space="preserve">  </w:t>
      </w:r>
      <w:r w:rsidR="00260A6E" w:rsidRPr="003A7967">
        <w:rPr>
          <w:b/>
        </w:rPr>
        <w:t>с 8.00 до 12.00</w:t>
      </w:r>
      <w:r w:rsidR="006B762C">
        <w:rPr>
          <w:b/>
        </w:rPr>
        <w:t xml:space="preserve"> до 29 мая включительно</w:t>
      </w:r>
      <w:r>
        <w:rPr>
          <w:b/>
        </w:rPr>
        <w:t xml:space="preserve">. </w:t>
      </w:r>
      <w:r w:rsidR="00260A6E">
        <w:rPr>
          <w:b/>
        </w:rPr>
        <w:t xml:space="preserve"> </w:t>
      </w:r>
    </w:p>
    <w:p w:rsidR="00082B9B" w:rsidRDefault="00082B9B" w:rsidP="00082B9B">
      <w:pPr>
        <w:jc w:val="both"/>
        <w:rPr>
          <w:b/>
        </w:rPr>
      </w:pPr>
      <w:r>
        <w:t>В</w:t>
      </w:r>
      <w:r w:rsidR="00260A6E">
        <w:t>опросы</w:t>
      </w:r>
      <w:r>
        <w:t xml:space="preserve"> по регистрации прав и кадастровому учету принимаются по</w:t>
      </w:r>
      <w:r w:rsidR="003A7967" w:rsidRPr="003A7967">
        <w:t xml:space="preserve"> телефону </w:t>
      </w:r>
      <w:r w:rsidR="003A7967" w:rsidRPr="003A7967">
        <w:rPr>
          <w:b/>
        </w:rPr>
        <w:t>(843)255-25-71</w:t>
      </w:r>
      <w:r>
        <w:rPr>
          <w:b/>
        </w:rPr>
        <w:t xml:space="preserve">.  </w:t>
      </w:r>
    </w:p>
    <w:p w:rsidR="00616C91" w:rsidRDefault="00616C91" w:rsidP="00082B9B">
      <w:pPr>
        <w:jc w:val="both"/>
      </w:pPr>
      <w:r w:rsidRPr="00616C91">
        <w:t>Звоните и задавайте свои вопросы!</w:t>
      </w:r>
    </w:p>
    <w:p w:rsidR="006B762C" w:rsidRPr="00FE2605" w:rsidRDefault="006B762C" w:rsidP="006B762C">
      <w:pPr>
        <w:jc w:val="both"/>
      </w:pPr>
      <w:r>
        <w:t xml:space="preserve">Также напоминаем, что в настоящее время </w:t>
      </w:r>
      <w:proofErr w:type="spellStart"/>
      <w:r>
        <w:t>Росреестр</w:t>
      </w:r>
      <w:proofErr w:type="spellEnd"/>
      <w:r>
        <w:t xml:space="preserve"> Татарстана проводит </w:t>
      </w:r>
      <w:r w:rsidRPr="00017367">
        <w:t xml:space="preserve"> социальную акцию «Двухмесячник ветеранов»</w:t>
      </w:r>
      <w:r>
        <w:t>, которая продлится до конца июня текущего года</w:t>
      </w:r>
      <w:r w:rsidRPr="00017367">
        <w:t xml:space="preserve">. </w:t>
      </w:r>
      <w:r w:rsidRPr="00FE2605">
        <w:t xml:space="preserve">В рамках данной акции государственный кадастровый учет и государственная регистрация прав ветеранов  на объекты недвижимости  проводится в трехдневный срок! </w:t>
      </w:r>
      <w:r>
        <w:t xml:space="preserve">При этом </w:t>
      </w:r>
      <w:r w:rsidRPr="00017367">
        <w:t xml:space="preserve">если ветеран является одним из заявителей (например, одним из </w:t>
      </w:r>
      <w:proofErr w:type="gramStart"/>
      <w:r w:rsidRPr="00017367">
        <w:t>продавцов</w:t>
      </w:r>
      <w:proofErr w:type="gramEnd"/>
      <w:r w:rsidRPr="00017367">
        <w:t xml:space="preserve"> либо покупателей), действие социальной акции распространяется на весь пакет документов.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2B9B"/>
    <w:rsid w:val="00087E53"/>
    <w:rsid w:val="000A40E9"/>
    <w:rsid w:val="000D1F01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47F0"/>
    <w:rsid w:val="00516555"/>
    <w:rsid w:val="005D6CB8"/>
    <w:rsid w:val="005E24AE"/>
    <w:rsid w:val="00616C91"/>
    <w:rsid w:val="00645CFB"/>
    <w:rsid w:val="006708DE"/>
    <w:rsid w:val="006B762C"/>
    <w:rsid w:val="00714463"/>
    <w:rsid w:val="00726127"/>
    <w:rsid w:val="00745649"/>
    <w:rsid w:val="0080044A"/>
    <w:rsid w:val="0083142F"/>
    <w:rsid w:val="008376A8"/>
    <w:rsid w:val="00857AFA"/>
    <w:rsid w:val="00881FAF"/>
    <w:rsid w:val="008928C5"/>
    <w:rsid w:val="008C40A0"/>
    <w:rsid w:val="009172DD"/>
    <w:rsid w:val="00947446"/>
    <w:rsid w:val="009503DF"/>
    <w:rsid w:val="009516B0"/>
    <w:rsid w:val="009873D6"/>
    <w:rsid w:val="009E0E2F"/>
    <w:rsid w:val="009F1A74"/>
    <w:rsid w:val="00AE02CB"/>
    <w:rsid w:val="00B17CED"/>
    <w:rsid w:val="00B56FD6"/>
    <w:rsid w:val="00B62A18"/>
    <w:rsid w:val="00B845BB"/>
    <w:rsid w:val="00B8632B"/>
    <w:rsid w:val="00B951B6"/>
    <w:rsid w:val="00BB53F0"/>
    <w:rsid w:val="00BB5BD5"/>
    <w:rsid w:val="00C34743"/>
    <w:rsid w:val="00C5533B"/>
    <w:rsid w:val="00C65119"/>
    <w:rsid w:val="00CD11C3"/>
    <w:rsid w:val="00CE37F5"/>
    <w:rsid w:val="00D32316"/>
    <w:rsid w:val="00D32EFB"/>
    <w:rsid w:val="00DB7794"/>
    <w:rsid w:val="00DD463A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51</cp:revision>
  <cp:lastPrinted>2019-03-20T06:54:00Z</cp:lastPrinted>
  <dcterms:created xsi:type="dcterms:W3CDTF">2019-01-18T08:25:00Z</dcterms:created>
  <dcterms:modified xsi:type="dcterms:W3CDTF">2020-05-14T10:39:00Z</dcterms:modified>
</cp:coreProperties>
</file>