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387819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-190500</wp:posOffset>
            </wp:positionV>
            <wp:extent cx="2076450" cy="85344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CB8" w:rsidRPr="00C5533B" w:rsidRDefault="006F7E50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9B39F6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зарегистрировал</w:t>
      </w:r>
      <w:r w:rsidR="00796EBE">
        <w:rPr>
          <w:rFonts w:ascii="Segoe UI" w:eastAsia="Calibri" w:hAnsi="Segoe UI" w:cs="Segoe UI"/>
          <w:sz w:val="32"/>
          <w:szCs w:val="32"/>
          <w:lang w:eastAsia="sk-SK"/>
        </w:rPr>
        <w:t xml:space="preserve"> по уведомительному порядку более 5 тысяч объектов недвижимости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0544D9" w:rsidRDefault="001E4C7B" w:rsidP="000544D9">
      <w:pPr>
        <w:jc w:val="both"/>
      </w:pPr>
      <w:r>
        <w:t>За период действия уведомительного порядка при строительстве жилых и садовых домов  в Управление Росреестра по Республике Татарстан подано 5 730</w:t>
      </w:r>
      <w:r w:rsidR="000544D9">
        <w:t xml:space="preserve"> заявлений</w:t>
      </w:r>
      <w:r>
        <w:t xml:space="preserve"> </w:t>
      </w:r>
      <w:r w:rsidR="000544D9">
        <w:t xml:space="preserve">на кадастровый учёт и регистрацию </w:t>
      </w:r>
      <w:r>
        <w:t xml:space="preserve">органами </w:t>
      </w:r>
      <w:r w:rsidR="000544D9">
        <w:t>местного самоуправления</w:t>
      </w:r>
      <w:r>
        <w:t>.</w:t>
      </w:r>
      <w:r w:rsidR="00D8049E">
        <w:t xml:space="preserve">  В более чем 90%</w:t>
      </w:r>
      <w:r w:rsidR="00827112">
        <w:t xml:space="preserve">  </w:t>
      </w:r>
      <w:r w:rsidR="00D8049E">
        <w:t>случаях</w:t>
      </w:r>
      <w:r w:rsidR="00827112">
        <w:t xml:space="preserve"> </w:t>
      </w:r>
      <w:r w:rsidR="00D8049E">
        <w:t xml:space="preserve">(по 5 164 заявлениям) </w:t>
      </w:r>
      <w:r w:rsidR="00827112">
        <w:t xml:space="preserve">органом регистрации прав было принято положительное решение.  </w:t>
      </w:r>
    </w:p>
    <w:p w:rsidR="000544D9" w:rsidRPr="00827112" w:rsidRDefault="00827112" w:rsidP="000544D9">
      <w:pPr>
        <w:jc w:val="both"/>
        <w:rPr>
          <w:i/>
        </w:rPr>
      </w:pPr>
      <w:r w:rsidRPr="00827112">
        <w:rPr>
          <w:i/>
        </w:rPr>
        <w:t>Напомним, у</w:t>
      </w:r>
      <w:r w:rsidR="000544D9" w:rsidRPr="00827112">
        <w:rPr>
          <w:i/>
        </w:rPr>
        <w:t xml:space="preserve">ведомительный порядок строительства жилых и садовых домов введён Федеральным законом от 3 августа 2018 года № 340-ФЗ «О внесении изменений в Градостроительный кодекс Российской Федерации и отдельные законодательные акты Российской Федерации». Обязанность представления в </w:t>
      </w:r>
      <w:proofErr w:type="spellStart"/>
      <w:r w:rsidR="000544D9" w:rsidRPr="00827112">
        <w:rPr>
          <w:i/>
        </w:rPr>
        <w:t>Росреестр</w:t>
      </w:r>
      <w:proofErr w:type="spellEnd"/>
      <w:r w:rsidR="000544D9" w:rsidRPr="00827112">
        <w:rPr>
          <w:i/>
        </w:rPr>
        <w:t xml:space="preserve"> уполномоченными органами государственной власти, местного самоуправления заявлений на кадастровый учёт и регистрацию прав на такие объекты установлена частью 1.2 статьи 19 Федерального закона от 13 июля 2015 года № 218-ФЗ «О государственной регистрации недвижимости». </w:t>
      </w:r>
    </w:p>
    <w:p w:rsidR="000544D9" w:rsidRDefault="000544D9" w:rsidP="000544D9">
      <w:pPr>
        <w:jc w:val="both"/>
      </w:pPr>
      <w:r>
        <w:t xml:space="preserve">В соответствии с Законом № 340-ФЗ органы государственной власти, местного самоуправления в течение 7 рабочих дней </w:t>
      </w:r>
      <w:proofErr w:type="gramStart"/>
      <w:r>
        <w:t>с даты получения</w:t>
      </w:r>
      <w:proofErr w:type="gramEnd"/>
      <w:r>
        <w:t xml:space="preserve"> от гражданина уведомления об окончании строительства и других необходимых сведений должны подать в </w:t>
      </w:r>
      <w:r w:rsidR="005B1314">
        <w:t xml:space="preserve">Управление </w:t>
      </w:r>
      <w:r>
        <w:t>Росреестр</w:t>
      </w:r>
      <w:r w:rsidR="005B1314">
        <w:t>а по Республике Татарстан</w:t>
      </w:r>
      <w:r>
        <w:t xml:space="preserve"> документы на кадастровый учёт и регистрацию права собственности на объект недвижимости. Перед этим органы государственной власти, местного самоуправления проверят жилой дом или садовый дом на соответствие требованиям законодательства. </w:t>
      </w:r>
    </w:p>
    <w:p w:rsidR="00B37557" w:rsidRDefault="000544D9" w:rsidP="000544D9">
      <w:pPr>
        <w:jc w:val="both"/>
      </w:pPr>
      <w:r>
        <w:t xml:space="preserve">В случае если органы государственной власти, местного самоуправления по каким-то причинам не подали документы на кадастровый учёт и регистрацию прав на построенный объект недвижимости, который признан соответствующим требованиям законодательства, владелец недвижимости может подать заявление в орган регистрации прав самостоятельно. В таком случае все необходимые для кадастрового учёта и регистрации прав документы </w:t>
      </w:r>
      <w:r w:rsidR="009B39F6">
        <w:t>Управление Росреестра по Республике Татарстан</w:t>
      </w:r>
      <w:r>
        <w:t xml:space="preserve"> запросит в уполномоченном органе.</w:t>
      </w:r>
    </w:p>
    <w:p w:rsidR="005B1314" w:rsidRDefault="00796EBE" w:rsidP="000544D9">
      <w:pPr>
        <w:jc w:val="both"/>
      </w:pPr>
      <w:r>
        <w:t xml:space="preserve">При этом </w:t>
      </w:r>
      <w:r w:rsidR="00D8049E" w:rsidRPr="00D8049E">
        <w:rPr>
          <w:b/>
        </w:rPr>
        <w:t xml:space="preserve">начальник </w:t>
      </w:r>
      <w:proofErr w:type="gramStart"/>
      <w:r w:rsidR="00D8049E" w:rsidRPr="00D8049E">
        <w:rPr>
          <w:b/>
        </w:rPr>
        <w:t>отдела государственной регистрации недвижимости физических лиц</w:t>
      </w:r>
      <w:r w:rsidRPr="00D8049E">
        <w:rPr>
          <w:b/>
        </w:rPr>
        <w:t xml:space="preserve"> Управления</w:t>
      </w:r>
      <w:proofErr w:type="gramEnd"/>
      <w:r w:rsidRPr="00387819">
        <w:rPr>
          <w:b/>
        </w:rPr>
        <w:t xml:space="preserve"> Росреестра по Республике Татарстан </w:t>
      </w:r>
      <w:r w:rsidR="00D8049E">
        <w:rPr>
          <w:b/>
        </w:rPr>
        <w:t>Галина Гончарова</w:t>
      </w:r>
      <w:r w:rsidRPr="00387819">
        <w:rPr>
          <w:b/>
        </w:rPr>
        <w:t xml:space="preserve"> обращает</w:t>
      </w:r>
      <w:r w:rsidR="005B1314" w:rsidRPr="00387819">
        <w:rPr>
          <w:b/>
        </w:rPr>
        <w:t xml:space="preserve"> внимание</w:t>
      </w:r>
      <w:r w:rsidR="005B1314">
        <w:t xml:space="preserve">, что уведомительный порядок распространяется  на индивидуальные жилые дома, построенные на земельных участках, предназначенных для ИЖС и для ведения ЛПХ в границах населенных пунктов.  </w:t>
      </w:r>
      <w:r w:rsidR="005B1314" w:rsidRPr="00D8049E">
        <w:rPr>
          <w:b/>
        </w:rPr>
        <w:t xml:space="preserve">Жилые и садовые дома, возведенные на садовых участках, </w:t>
      </w:r>
      <w:r w:rsidR="00387819" w:rsidRPr="00D8049E">
        <w:rPr>
          <w:b/>
        </w:rPr>
        <w:t xml:space="preserve">по-прежнему </w:t>
      </w:r>
      <w:r w:rsidR="005B1314" w:rsidRPr="00D8049E">
        <w:rPr>
          <w:b/>
        </w:rPr>
        <w:t>офо</w:t>
      </w:r>
      <w:r w:rsidR="00387819" w:rsidRPr="00D8049E">
        <w:rPr>
          <w:b/>
        </w:rPr>
        <w:t>рмляются в упрощенном порядке:</w:t>
      </w:r>
    </w:p>
    <w:p w:rsidR="00387819" w:rsidRDefault="00387819" w:rsidP="000544D9">
      <w:pPr>
        <w:jc w:val="both"/>
        <w:rPr>
          <w:i/>
        </w:rPr>
      </w:pPr>
      <w:r w:rsidRPr="00387819">
        <w:rPr>
          <w:i/>
        </w:rPr>
        <w:t>«Для оформления прав на такие дома необходимо представить  только технический план объекта недвижимости и, если в ЕГРН не зарегистрировано право заявителя на земельный участок, то правоустанавливающие документы на данный земельный участок. Также необходимо уплатить госпошлину в размере 350 рублей. Действовать такой порядок будет до 1 марта 2021 года. До указанной даты не требуется уведомление о планируемом строительстве и реконструкции и уведомление об окончании строительства</w:t>
      </w:r>
      <w:r>
        <w:rPr>
          <w:i/>
        </w:rPr>
        <w:t>»</w:t>
      </w:r>
      <w:r w:rsidRPr="00387819">
        <w:rPr>
          <w:i/>
        </w:rPr>
        <w:t>.</w:t>
      </w:r>
    </w:p>
    <w:p w:rsidR="00387819" w:rsidRDefault="00387819" w:rsidP="0038781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87819" w:rsidRDefault="00387819" w:rsidP="00387819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B37557" w:rsidRPr="006F7E50" w:rsidRDefault="00387819" w:rsidP="00D8049E">
      <w:r>
        <w:rPr>
          <w:rFonts w:ascii="Segoe UI" w:hAnsi="Segoe UI" w:cs="Segoe UI"/>
          <w:sz w:val="20"/>
          <w:szCs w:val="20"/>
        </w:rPr>
        <w:t>+8 843 255 25 10</w:t>
      </w:r>
    </w:p>
    <w:sectPr w:rsidR="00B37557" w:rsidRPr="006F7E50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544D9"/>
    <w:rsid w:val="000866E1"/>
    <w:rsid w:val="00087E53"/>
    <w:rsid w:val="0009665C"/>
    <w:rsid w:val="000A40E9"/>
    <w:rsid w:val="000D1F01"/>
    <w:rsid w:val="00153132"/>
    <w:rsid w:val="00177825"/>
    <w:rsid w:val="00181B32"/>
    <w:rsid w:val="001820BB"/>
    <w:rsid w:val="00196C72"/>
    <w:rsid w:val="001B34E4"/>
    <w:rsid w:val="001D3064"/>
    <w:rsid w:val="001D625A"/>
    <w:rsid w:val="001E0BF3"/>
    <w:rsid w:val="001E4C7B"/>
    <w:rsid w:val="002479A5"/>
    <w:rsid w:val="00252E63"/>
    <w:rsid w:val="00272C09"/>
    <w:rsid w:val="00292B9F"/>
    <w:rsid w:val="002A5016"/>
    <w:rsid w:val="002D2B67"/>
    <w:rsid w:val="002D3C72"/>
    <w:rsid w:val="0035694C"/>
    <w:rsid w:val="00387819"/>
    <w:rsid w:val="003D7262"/>
    <w:rsid w:val="003E2748"/>
    <w:rsid w:val="003F4547"/>
    <w:rsid w:val="004140E5"/>
    <w:rsid w:val="00424156"/>
    <w:rsid w:val="00431AD2"/>
    <w:rsid w:val="00435496"/>
    <w:rsid w:val="004805A3"/>
    <w:rsid w:val="00491E4E"/>
    <w:rsid w:val="004A6045"/>
    <w:rsid w:val="004B3731"/>
    <w:rsid w:val="004E59EE"/>
    <w:rsid w:val="00512740"/>
    <w:rsid w:val="00516555"/>
    <w:rsid w:val="005B1314"/>
    <w:rsid w:val="005D6CB8"/>
    <w:rsid w:val="005E24AE"/>
    <w:rsid w:val="006708DE"/>
    <w:rsid w:val="006F7E50"/>
    <w:rsid w:val="00726127"/>
    <w:rsid w:val="00745649"/>
    <w:rsid w:val="007629EC"/>
    <w:rsid w:val="007721F8"/>
    <w:rsid w:val="00796EBE"/>
    <w:rsid w:val="0080044A"/>
    <w:rsid w:val="00827112"/>
    <w:rsid w:val="0083142F"/>
    <w:rsid w:val="0085218D"/>
    <w:rsid w:val="00857AFA"/>
    <w:rsid w:val="00860C37"/>
    <w:rsid w:val="00881FAF"/>
    <w:rsid w:val="00885835"/>
    <w:rsid w:val="008928C5"/>
    <w:rsid w:val="008A33DB"/>
    <w:rsid w:val="008B451D"/>
    <w:rsid w:val="008C02D2"/>
    <w:rsid w:val="008C40A0"/>
    <w:rsid w:val="009172DD"/>
    <w:rsid w:val="00945AEE"/>
    <w:rsid w:val="009473AA"/>
    <w:rsid w:val="009503DF"/>
    <w:rsid w:val="009516B0"/>
    <w:rsid w:val="009A5FEB"/>
    <w:rsid w:val="009B39F6"/>
    <w:rsid w:val="009E0E2F"/>
    <w:rsid w:val="00A452FE"/>
    <w:rsid w:val="00AD0E19"/>
    <w:rsid w:val="00AE02CB"/>
    <w:rsid w:val="00B37557"/>
    <w:rsid w:val="00B56FD6"/>
    <w:rsid w:val="00B62A18"/>
    <w:rsid w:val="00B83BA3"/>
    <w:rsid w:val="00B8632B"/>
    <w:rsid w:val="00BB5BD5"/>
    <w:rsid w:val="00BC1429"/>
    <w:rsid w:val="00C34743"/>
    <w:rsid w:val="00C4195A"/>
    <w:rsid w:val="00C5533B"/>
    <w:rsid w:val="00C65119"/>
    <w:rsid w:val="00C92F05"/>
    <w:rsid w:val="00CD11C3"/>
    <w:rsid w:val="00CE37F5"/>
    <w:rsid w:val="00D32316"/>
    <w:rsid w:val="00D778F0"/>
    <w:rsid w:val="00D8049E"/>
    <w:rsid w:val="00DB7794"/>
    <w:rsid w:val="00E00636"/>
    <w:rsid w:val="00E00C74"/>
    <w:rsid w:val="00E232B4"/>
    <w:rsid w:val="00E27200"/>
    <w:rsid w:val="00E579A7"/>
    <w:rsid w:val="00EB09E1"/>
    <w:rsid w:val="00ED39A7"/>
    <w:rsid w:val="00ED53C7"/>
    <w:rsid w:val="00ED6D70"/>
    <w:rsid w:val="00F33BAE"/>
    <w:rsid w:val="00F546D2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No Spacing"/>
    <w:uiPriority w:val="1"/>
    <w:qFormat/>
    <w:rsid w:val="001E4C7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7</cp:revision>
  <cp:lastPrinted>2020-02-07T08:28:00Z</cp:lastPrinted>
  <dcterms:created xsi:type="dcterms:W3CDTF">2020-02-03T13:32:00Z</dcterms:created>
  <dcterms:modified xsi:type="dcterms:W3CDTF">2020-02-07T08:41:00Z</dcterms:modified>
</cp:coreProperties>
</file>