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41" w:rsidRPr="004665D5" w:rsidRDefault="00FB732D" w:rsidP="00123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D5">
        <w:rPr>
          <w:rFonts w:ascii="Times New Roman" w:hAnsi="Times New Roman" w:cs="Times New Roman"/>
          <w:b/>
          <w:sz w:val="28"/>
          <w:szCs w:val="28"/>
        </w:rPr>
        <w:t xml:space="preserve">В Татарстане владельцев </w:t>
      </w:r>
      <w:proofErr w:type="spellStart"/>
      <w:r w:rsidRPr="004665D5">
        <w:rPr>
          <w:rFonts w:ascii="Times New Roman" w:hAnsi="Times New Roman" w:cs="Times New Roman"/>
          <w:b/>
          <w:sz w:val="28"/>
          <w:szCs w:val="28"/>
        </w:rPr>
        <w:t>маш</w:t>
      </w:r>
      <w:r w:rsidR="004665D5">
        <w:rPr>
          <w:rFonts w:ascii="Times New Roman" w:hAnsi="Times New Roman" w:cs="Times New Roman"/>
          <w:b/>
          <w:sz w:val="28"/>
          <w:szCs w:val="28"/>
        </w:rPr>
        <w:t>ино-мест</w:t>
      </w:r>
      <w:proofErr w:type="spellEnd"/>
      <w:r w:rsidR="004665D5">
        <w:rPr>
          <w:rFonts w:ascii="Times New Roman" w:hAnsi="Times New Roman" w:cs="Times New Roman"/>
          <w:b/>
          <w:sz w:val="28"/>
          <w:szCs w:val="28"/>
        </w:rPr>
        <w:t xml:space="preserve"> стало в 2 раза больше</w:t>
      </w:r>
    </w:p>
    <w:p w:rsidR="004665D5" w:rsidRPr="00FB732D" w:rsidRDefault="004665D5" w:rsidP="004665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Татарстану в 2019 году и</w:t>
      </w:r>
      <w:r w:rsidR="00FB732D" w:rsidRPr="00FB732D">
        <w:rPr>
          <w:rFonts w:ascii="Times New Roman" w:hAnsi="Times New Roman" w:cs="Times New Roman"/>
          <w:sz w:val="28"/>
          <w:szCs w:val="28"/>
        </w:rPr>
        <w:t>х количество увеличилось на 118% по сравнению с аналогичным периодо</w:t>
      </w:r>
      <w:r>
        <w:rPr>
          <w:rFonts w:ascii="Times New Roman" w:hAnsi="Times New Roman" w:cs="Times New Roman"/>
          <w:sz w:val="28"/>
          <w:szCs w:val="28"/>
        </w:rPr>
        <w:t xml:space="preserve">м 2018 года. За 9 месяцев зарегистрировано 976 прав на парковочные места. </w:t>
      </w:r>
    </w:p>
    <w:p w:rsidR="00B36812" w:rsidRDefault="00104DC7" w:rsidP="00104D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8A44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Справочно</w:t>
      </w:r>
      <w:proofErr w:type="spellEnd"/>
      <w:r w:rsidRPr="008A44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104D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1 января 2017 года согласно поправкам в Гражданский кодекс (ст.130) </w:t>
      </w:r>
      <w:proofErr w:type="spellStart"/>
      <w:r w:rsidRPr="00104D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машино-место</w:t>
      </w:r>
      <w:proofErr w:type="spellEnd"/>
      <w:r w:rsidRPr="00104D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подземных автостоянках и многоэтажных паркингах признается самостоятельным объектом недвижимости, если является нежилым, обособленным и изолированным от других помещением.  </w:t>
      </w:r>
    </w:p>
    <w:p w:rsidR="00104DC7" w:rsidRPr="00104DC7" w:rsidRDefault="00B36812" w:rsidP="00104DC7">
      <w:pPr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</w:pPr>
      <w:r w:rsidRPr="00104DC7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02632" w:rsidRDefault="00104DC7" w:rsidP="008A4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8A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</w:t>
      </w:r>
      <w:r w:rsidR="008A447D" w:rsidRPr="008A4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и.о. заместителя руководителя Управления </w:t>
      </w:r>
      <w:proofErr w:type="spellStart"/>
      <w:r w:rsidR="008A447D" w:rsidRPr="008A4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="008A447D" w:rsidRPr="008A4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Республике Татарстан Людмилы Кулагиной</w:t>
      </w:r>
      <w:r w:rsidR="008A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 2017 года </w:t>
      </w:r>
      <w:r w:rsidRPr="0010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0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машино-место</w:t>
      </w:r>
      <w:proofErr w:type="spellEnd"/>
      <w:r w:rsidRPr="0010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A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10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официальный статус. </w:t>
      </w:r>
      <w:r w:rsidR="008A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самостоятельный объект недвижимости, который можно дарить, покупать, продавать и т.д.  </w:t>
      </w:r>
    </w:p>
    <w:p w:rsidR="00102632" w:rsidRDefault="00102632" w:rsidP="008A4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812" w:rsidRDefault="00B36812" w:rsidP="008A4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spellStart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машино-место</w:t>
      </w:r>
      <w:proofErr w:type="spellEnd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объектом долевого строительства (на ряду с квартирой), то отметим, что после ввода многоквартирного дома или отдельно стоящего многоуровневого паркинга в эксплуатацию постановка на государственный кадастровый учет  каждого </w:t>
      </w:r>
      <w:proofErr w:type="spellStart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машино-места</w:t>
      </w:r>
      <w:proofErr w:type="spellEnd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одновременно с постановкой на учет всего дома или паркинга по заявлению органа местного самоуправления, выдавшего разрешение на ввод в эксплуатацию.</w:t>
      </w:r>
      <w:proofErr w:type="gramEnd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что отдельно будущему владельцу парковочного места обращаться за постановкой  на учет в таком случае не нужно. А вот, чтобы зарегистрировать право собственности на него, необходимо обратиться в Управление </w:t>
      </w:r>
      <w:proofErr w:type="spellStart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с договором долевого участия или уступки, актом приема-передачи </w:t>
      </w:r>
      <w:proofErr w:type="spellStart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машино-места</w:t>
      </w:r>
      <w:proofErr w:type="spellEnd"/>
      <w:r w:rsidR="001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застройщика к дольщику и уплатить госпошлину в размере 2000 рублей. Срок регистрации права составит 9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пояснила Людмила Кулагина. </w:t>
      </w:r>
    </w:p>
    <w:p w:rsidR="0012318D" w:rsidRPr="00FB732D" w:rsidRDefault="0012318D" w:rsidP="00104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318D" w:rsidRPr="00FB732D" w:rsidSect="0024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318D"/>
    <w:rsid w:val="00102632"/>
    <w:rsid w:val="00104DC7"/>
    <w:rsid w:val="0012318D"/>
    <w:rsid w:val="00246041"/>
    <w:rsid w:val="004665D5"/>
    <w:rsid w:val="008A447D"/>
    <w:rsid w:val="00B36812"/>
    <w:rsid w:val="00FB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1</cp:revision>
  <dcterms:created xsi:type="dcterms:W3CDTF">2019-10-17T12:18:00Z</dcterms:created>
  <dcterms:modified xsi:type="dcterms:W3CDTF">2019-10-17T13:33:00Z</dcterms:modified>
</cp:coreProperties>
</file>