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4C" w:rsidRPr="002B7F67" w:rsidRDefault="00580B4C" w:rsidP="0097164D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80B4C" w:rsidRDefault="00580B4C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2513" w:rsidRDefault="00972513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113C" w:rsidRPr="00F1271E" w:rsidRDefault="0065113C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0B4C" w:rsidRPr="00F1271E" w:rsidRDefault="00580B4C" w:rsidP="00380989">
      <w:pPr>
        <w:pStyle w:val="1"/>
        <w:shd w:val="clear" w:color="auto" w:fill="FFFFFF"/>
        <w:spacing w:before="0" w:beforeAutospacing="0" w:after="0" w:afterAutospacing="0"/>
        <w:ind w:right="5385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 xml:space="preserve">Об утверждении Порядка предоставления субсидий на возмещение затрат, </w:t>
      </w:r>
      <w:r w:rsidR="0034566B">
        <w:rPr>
          <w:b w:val="0"/>
          <w:spacing w:val="2"/>
          <w:sz w:val="28"/>
          <w:szCs w:val="28"/>
        </w:rPr>
        <w:br/>
      </w:r>
      <w:r w:rsidRPr="00F1271E">
        <w:rPr>
          <w:b w:val="0"/>
          <w:spacing w:val="2"/>
          <w:sz w:val="28"/>
          <w:szCs w:val="28"/>
        </w:rPr>
        <w:t xml:space="preserve">связанных с уплатой процентов по </w:t>
      </w:r>
      <w:r w:rsidR="0034566B">
        <w:rPr>
          <w:b w:val="0"/>
          <w:spacing w:val="2"/>
          <w:sz w:val="28"/>
          <w:szCs w:val="28"/>
        </w:rPr>
        <w:br/>
      </w:r>
      <w:r w:rsidRPr="00F1271E">
        <w:rPr>
          <w:b w:val="0"/>
          <w:spacing w:val="2"/>
          <w:sz w:val="28"/>
          <w:szCs w:val="28"/>
        </w:rPr>
        <w:t>кредитам, привлеченным в российских кредитных организациях</w:t>
      </w:r>
    </w:p>
    <w:p w:rsidR="00580B4C" w:rsidRPr="00F1271E" w:rsidRDefault="00580B4C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:rsidR="005C3DC9" w:rsidRPr="00F1271E" w:rsidRDefault="005C3DC9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:rsidR="00580B4C" w:rsidRDefault="00580B4C" w:rsidP="00797292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1271E">
        <w:rPr>
          <w:spacing w:val="2"/>
          <w:sz w:val="28"/>
          <w:szCs w:val="28"/>
        </w:rPr>
        <w:t xml:space="preserve">В целях реализации </w:t>
      </w:r>
      <w:r w:rsidR="00932E93" w:rsidRPr="00932E93">
        <w:rPr>
          <w:spacing w:val="2"/>
          <w:sz w:val="28"/>
          <w:szCs w:val="28"/>
        </w:rPr>
        <w:t xml:space="preserve">мероприятия </w:t>
      </w:r>
      <w:r w:rsidR="00932E93">
        <w:rPr>
          <w:spacing w:val="2"/>
          <w:sz w:val="28"/>
          <w:szCs w:val="28"/>
        </w:rPr>
        <w:t>«</w:t>
      </w:r>
      <w:r w:rsidR="00932E93" w:rsidRPr="00932E93">
        <w:rPr>
          <w:spacing w:val="2"/>
          <w:sz w:val="28"/>
          <w:szCs w:val="28"/>
        </w:rPr>
        <w:t>Субсидирование затрат, связанных с уплатой процентов по кредитам, привлеченным в рос</w:t>
      </w:r>
      <w:r w:rsidR="00932E93">
        <w:rPr>
          <w:spacing w:val="2"/>
          <w:sz w:val="28"/>
          <w:szCs w:val="28"/>
        </w:rPr>
        <w:t>сийских кредитных организациях»</w:t>
      </w:r>
      <w:r w:rsidR="00932E93" w:rsidRPr="00932E93">
        <w:rPr>
          <w:spacing w:val="2"/>
          <w:sz w:val="28"/>
          <w:szCs w:val="28"/>
        </w:rPr>
        <w:t xml:space="preserve"> подпрограммы</w:t>
      </w:r>
      <w:r w:rsidR="00932E93" w:rsidRPr="00F1271E">
        <w:rPr>
          <w:spacing w:val="2"/>
          <w:sz w:val="28"/>
          <w:szCs w:val="28"/>
        </w:rPr>
        <w:t xml:space="preserve"> </w:t>
      </w:r>
      <w:r w:rsidRPr="00F1271E">
        <w:rPr>
          <w:spacing w:val="2"/>
          <w:sz w:val="28"/>
          <w:szCs w:val="28"/>
        </w:rPr>
        <w:t>«Развитие малого и среднего предпринимательства в Республике Татарстан на 2018</w:t>
      </w:r>
      <w:r w:rsidR="00972513">
        <w:rPr>
          <w:spacing w:val="2"/>
          <w:sz w:val="28"/>
          <w:szCs w:val="28"/>
        </w:rPr>
        <w:t xml:space="preserve"> – </w:t>
      </w:r>
      <w:r w:rsidRPr="00F1271E">
        <w:rPr>
          <w:spacing w:val="2"/>
          <w:sz w:val="28"/>
          <w:szCs w:val="28"/>
        </w:rPr>
        <w:t>2021</w:t>
      </w:r>
      <w:r w:rsidR="00972513">
        <w:rPr>
          <w:spacing w:val="2"/>
          <w:sz w:val="28"/>
          <w:szCs w:val="28"/>
        </w:rPr>
        <w:t xml:space="preserve"> </w:t>
      </w:r>
      <w:r w:rsidRPr="00F1271E">
        <w:rPr>
          <w:spacing w:val="2"/>
          <w:sz w:val="28"/>
          <w:szCs w:val="28"/>
        </w:rPr>
        <w:t xml:space="preserve">годы» </w:t>
      </w:r>
      <w:r w:rsidR="00972513">
        <w:rPr>
          <w:spacing w:val="2"/>
          <w:sz w:val="28"/>
          <w:szCs w:val="28"/>
        </w:rPr>
        <w:t>г</w:t>
      </w:r>
      <w:r w:rsidRPr="00F1271E">
        <w:rPr>
          <w:spacing w:val="2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972513">
        <w:rPr>
          <w:spacing w:val="2"/>
          <w:sz w:val="28"/>
          <w:szCs w:val="28"/>
        </w:rPr>
        <w:t>–</w:t>
      </w:r>
      <w:r w:rsidRPr="00F1271E">
        <w:rPr>
          <w:spacing w:val="2"/>
          <w:sz w:val="28"/>
          <w:szCs w:val="28"/>
        </w:rPr>
        <w:t xml:space="preserve"> 2021</w:t>
      </w:r>
      <w:r w:rsidR="00972513">
        <w:rPr>
          <w:spacing w:val="2"/>
          <w:sz w:val="28"/>
          <w:szCs w:val="28"/>
        </w:rPr>
        <w:t xml:space="preserve"> </w:t>
      </w:r>
      <w:r w:rsidRPr="00F1271E">
        <w:rPr>
          <w:spacing w:val="2"/>
          <w:sz w:val="28"/>
          <w:szCs w:val="28"/>
        </w:rPr>
        <w:t>годы», утвержденной</w:t>
      </w:r>
      <w:r w:rsidR="005C3DC9" w:rsidRPr="00F1271E">
        <w:rPr>
          <w:spacing w:val="2"/>
          <w:sz w:val="28"/>
          <w:szCs w:val="28"/>
        </w:rPr>
        <w:t xml:space="preserve"> </w:t>
      </w:r>
      <w:r w:rsidRPr="00797292">
        <w:rPr>
          <w:spacing w:val="2"/>
          <w:sz w:val="28"/>
          <w:szCs w:val="28"/>
        </w:rPr>
        <w:t>постановлением Кабинета Министров Республики Татарстан от 31</w:t>
      </w:r>
      <w:r w:rsidR="00D41DC1" w:rsidRPr="00797292">
        <w:rPr>
          <w:spacing w:val="2"/>
          <w:sz w:val="28"/>
          <w:szCs w:val="28"/>
        </w:rPr>
        <w:t>.10.2013</w:t>
      </w:r>
      <w:r w:rsidRPr="00797292">
        <w:rPr>
          <w:spacing w:val="2"/>
          <w:sz w:val="28"/>
          <w:szCs w:val="28"/>
        </w:rPr>
        <w:t xml:space="preserve"> № 823 </w:t>
      </w:r>
      <w:r w:rsidRPr="00797292">
        <w:rPr>
          <w:sz w:val="28"/>
          <w:szCs w:val="28"/>
        </w:rPr>
        <w:t xml:space="preserve">«Об утверждении </w:t>
      </w:r>
      <w:r w:rsidR="00972513">
        <w:rPr>
          <w:sz w:val="28"/>
          <w:szCs w:val="28"/>
        </w:rPr>
        <w:t>г</w:t>
      </w:r>
      <w:r w:rsidRPr="00797292">
        <w:rPr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972513">
        <w:rPr>
          <w:sz w:val="28"/>
          <w:szCs w:val="28"/>
        </w:rPr>
        <w:t>–</w:t>
      </w:r>
      <w:r w:rsidRPr="00797292">
        <w:rPr>
          <w:sz w:val="28"/>
          <w:szCs w:val="28"/>
        </w:rPr>
        <w:t xml:space="preserve"> 2021</w:t>
      </w:r>
      <w:r w:rsidR="00972513">
        <w:rPr>
          <w:sz w:val="28"/>
          <w:szCs w:val="28"/>
        </w:rPr>
        <w:t xml:space="preserve"> </w:t>
      </w:r>
      <w:r w:rsidRPr="00797292">
        <w:rPr>
          <w:sz w:val="28"/>
          <w:szCs w:val="28"/>
        </w:rPr>
        <w:t>годы»</w:t>
      </w:r>
      <w:r w:rsidRPr="00797292">
        <w:rPr>
          <w:spacing w:val="2"/>
          <w:sz w:val="28"/>
          <w:szCs w:val="28"/>
        </w:rPr>
        <w:t>, Кабинет Министров Рес</w:t>
      </w:r>
      <w:r w:rsidR="005C3DC9" w:rsidRPr="00797292">
        <w:rPr>
          <w:spacing w:val="2"/>
          <w:sz w:val="28"/>
          <w:szCs w:val="28"/>
        </w:rPr>
        <w:t xml:space="preserve">публики Татарстан </w:t>
      </w:r>
      <w:r w:rsidR="00972513" w:rsidRPr="00797292">
        <w:rPr>
          <w:spacing w:val="2"/>
          <w:sz w:val="28"/>
          <w:szCs w:val="28"/>
        </w:rPr>
        <w:t>ПОСТАНОВЛЯЕТ</w:t>
      </w:r>
      <w:r w:rsidR="005C3DC9" w:rsidRPr="00797292">
        <w:rPr>
          <w:spacing w:val="2"/>
          <w:sz w:val="28"/>
          <w:szCs w:val="28"/>
        </w:rPr>
        <w:t>:</w:t>
      </w:r>
    </w:p>
    <w:p w:rsidR="00972513" w:rsidRPr="00797292" w:rsidRDefault="00972513" w:rsidP="00797292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80B4C" w:rsidRPr="00797292" w:rsidRDefault="00580B4C" w:rsidP="0065113C">
      <w:pPr>
        <w:pStyle w:val="a8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7292">
        <w:rPr>
          <w:rFonts w:ascii="Times New Roman" w:hAnsi="Times New Roman" w:cs="Times New Roman"/>
          <w:spacing w:val="2"/>
          <w:sz w:val="28"/>
          <w:szCs w:val="28"/>
        </w:rPr>
        <w:t xml:space="preserve">Утвердить </w:t>
      </w:r>
      <w:r w:rsidRPr="007972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прилагаемый Порядок предоставления субсидий на возмещение затрат, связанных с уплатой процентов по кредитам, привлеченным в российских кредитных организациях.</w:t>
      </w:r>
    </w:p>
    <w:p w:rsidR="0036630C" w:rsidRPr="0034566B" w:rsidRDefault="00797292" w:rsidP="0065113C">
      <w:pPr>
        <w:pStyle w:val="a8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4566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6630C" w:rsidRPr="0034566B">
        <w:rPr>
          <w:rFonts w:ascii="Times New Roman" w:hAnsi="Times New Roman" w:cs="Times New Roman"/>
          <w:sz w:val="28"/>
          <w:szCs w:val="28"/>
        </w:rPr>
        <w:t>и</w:t>
      </w:r>
      <w:r w:rsidRPr="0034566B">
        <w:rPr>
          <w:rFonts w:ascii="Times New Roman" w:hAnsi="Times New Roman" w:cs="Times New Roman"/>
          <w:sz w:val="28"/>
          <w:szCs w:val="28"/>
        </w:rPr>
        <w:t xml:space="preserve"> силу</w:t>
      </w:r>
      <w:r w:rsidR="0036630C" w:rsidRPr="0034566B">
        <w:rPr>
          <w:rFonts w:ascii="Times New Roman" w:hAnsi="Times New Roman" w:cs="Times New Roman"/>
          <w:sz w:val="28"/>
          <w:szCs w:val="28"/>
        </w:rPr>
        <w:t>:</w:t>
      </w:r>
    </w:p>
    <w:p w:rsidR="0036630C" w:rsidRDefault="00776F1F" w:rsidP="0034566B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4566B">
        <w:rPr>
          <w:rFonts w:ascii="Times New Roman" w:hAnsi="Times New Roman" w:cs="Times New Roman"/>
          <w:sz w:val="28"/>
          <w:szCs w:val="28"/>
        </w:rPr>
        <w:t>п</w:t>
      </w:r>
      <w:r w:rsidR="00797292" w:rsidRPr="0034566B">
        <w:rPr>
          <w:rFonts w:ascii="Times New Roman" w:hAnsi="Times New Roman" w:cs="Times New Roman"/>
          <w:sz w:val="28"/>
          <w:szCs w:val="28"/>
        </w:rPr>
        <w:t>остановление Кабинета Министров Респуб</w:t>
      </w:r>
      <w:r w:rsidRPr="0034566B">
        <w:rPr>
          <w:rFonts w:ascii="Times New Roman" w:hAnsi="Times New Roman" w:cs="Times New Roman"/>
          <w:sz w:val="28"/>
          <w:szCs w:val="28"/>
        </w:rPr>
        <w:t xml:space="preserve">лики Татарстан от 30.11.2017  </w:t>
      </w:r>
      <w:r w:rsidRPr="0034566B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97292" w:rsidRPr="0034566B">
        <w:rPr>
          <w:rFonts w:ascii="Times New Roman" w:hAnsi="Times New Roman" w:cs="Times New Roman"/>
          <w:sz w:val="28"/>
          <w:szCs w:val="28"/>
        </w:rPr>
        <w:t>928 «</w:t>
      </w:r>
      <w:r w:rsidR="00797292" w:rsidRPr="00D41C7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организациям </w:t>
      </w:r>
      <w:r w:rsidR="0065113C" w:rsidRPr="00D41C7A">
        <w:rPr>
          <w:rFonts w:ascii="Times New Roman" w:hAnsi="Times New Roman" w:cs="Times New Roman"/>
          <w:sz w:val="28"/>
          <w:szCs w:val="28"/>
        </w:rPr>
        <w:t>–</w:t>
      </w:r>
      <w:r w:rsidR="00797292" w:rsidRPr="00D41C7A">
        <w:rPr>
          <w:rFonts w:ascii="Times New Roman" w:hAnsi="Times New Roman" w:cs="Times New Roman"/>
          <w:sz w:val="28"/>
          <w:szCs w:val="28"/>
        </w:rPr>
        <w:t xml:space="preserve"> управляющим</w:t>
      </w:r>
      <w:r w:rsidR="0065113C" w:rsidRPr="00D41C7A">
        <w:rPr>
          <w:rFonts w:ascii="Times New Roman" w:hAnsi="Times New Roman" w:cs="Times New Roman"/>
          <w:sz w:val="28"/>
          <w:szCs w:val="28"/>
        </w:rPr>
        <w:t xml:space="preserve"> </w:t>
      </w:r>
      <w:r w:rsidR="00797292" w:rsidRPr="00D41C7A">
        <w:rPr>
          <w:rFonts w:ascii="Times New Roman" w:hAnsi="Times New Roman" w:cs="Times New Roman"/>
          <w:sz w:val="28"/>
          <w:szCs w:val="28"/>
        </w:rPr>
        <w:t xml:space="preserve">компаниям индустриальных (промышленных) парков и (или) промышленных площадок муниципального уровня, создаваемых (проектируемых) промышленных (индустриальных) парков и (или) создаваемых (проектируемых) промышленных площадок муниципального уровня, а также их резидентам на возмещение затрат, связанных с уплатой процентов по кредитам, привлеченным в российских кредитных организациях на строительство (реконструкцию) инженерной инфраструктуры, производственных зданий, строений, сооружений на территории инфраструктуры имущественной поддержки субъектов малого и среднего предпринимательства, а также на </w:t>
      </w:r>
      <w:r w:rsidR="00797292" w:rsidRPr="00D41C7A">
        <w:rPr>
          <w:rFonts w:ascii="Times New Roman" w:hAnsi="Times New Roman" w:cs="Times New Roman"/>
          <w:sz w:val="28"/>
          <w:szCs w:val="28"/>
        </w:rPr>
        <w:lastRenderedPageBreak/>
        <w:t>приобретение нового оборудования в целях создания, развития или модернизации производства товаров (работ, услуг)»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7292" w:rsidRPr="00D41C7A" w:rsidRDefault="00776F1F" w:rsidP="00C50084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6F1F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34566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</w:t>
      </w:r>
      <w:r w:rsidRPr="00776F1F">
        <w:rPr>
          <w:rFonts w:ascii="Times New Roman" w:hAnsi="Times New Roman" w:cs="Times New Roman"/>
          <w:sz w:val="28"/>
          <w:szCs w:val="28"/>
        </w:rPr>
        <w:t xml:space="preserve"> 24.08.2018 </w:t>
      </w:r>
      <w:r w:rsidR="003809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76F1F">
        <w:rPr>
          <w:rFonts w:ascii="Times New Roman" w:hAnsi="Times New Roman" w:cs="Times New Roman"/>
          <w:sz w:val="28"/>
          <w:szCs w:val="28"/>
        </w:rPr>
        <w:t>695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6F1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30.11.2017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F1F">
        <w:rPr>
          <w:rFonts w:ascii="Times New Roman" w:hAnsi="Times New Roman" w:cs="Times New Roman"/>
          <w:sz w:val="28"/>
          <w:szCs w:val="28"/>
        </w:rPr>
        <w:t xml:space="preserve"> 928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6F1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организациям </w:t>
      </w:r>
      <w:r w:rsidR="00380989">
        <w:rPr>
          <w:rFonts w:ascii="Times New Roman" w:hAnsi="Times New Roman" w:cs="Times New Roman"/>
          <w:sz w:val="28"/>
          <w:szCs w:val="28"/>
        </w:rPr>
        <w:t>–</w:t>
      </w:r>
      <w:r w:rsidRPr="00776F1F">
        <w:rPr>
          <w:rFonts w:ascii="Times New Roman" w:hAnsi="Times New Roman" w:cs="Times New Roman"/>
          <w:sz w:val="28"/>
          <w:szCs w:val="28"/>
        </w:rPr>
        <w:t xml:space="preserve"> управляющим компаниям индустриальных (промышленных) парков </w:t>
      </w:r>
      <w:r w:rsidR="00EB1EA2" w:rsidRPr="00EB1EA2">
        <w:rPr>
          <w:rFonts w:ascii="Times New Roman" w:hAnsi="Times New Roman" w:cs="Times New Roman"/>
          <w:sz w:val="28"/>
          <w:szCs w:val="28"/>
        </w:rPr>
        <w:t xml:space="preserve">      </w:t>
      </w:r>
      <w:r w:rsidRPr="00776F1F">
        <w:rPr>
          <w:rFonts w:ascii="Times New Roman" w:hAnsi="Times New Roman" w:cs="Times New Roman"/>
          <w:sz w:val="28"/>
          <w:szCs w:val="28"/>
        </w:rPr>
        <w:t>и (или) промышленных площадок муниципального уровня, а также их резидентам на возмещение затрат, связанных с уплатой процентов по кредитам, привлеченным в российских кредитных организациях на строительство (реконструкцию) инженерной инфраструктуры, производственных зданий, строений, сооружений на территории инфраструктуры имущественной поддержки субъектов малого и среднего предпринимательства, а также на приобретение нового оборудования в целях создания, развития или модернизации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7292" w:rsidRPr="00D41C7A">
        <w:rPr>
          <w:rFonts w:ascii="Times New Roman" w:hAnsi="Times New Roman" w:cs="Times New Roman"/>
          <w:sz w:val="28"/>
          <w:szCs w:val="28"/>
        </w:rPr>
        <w:t>.</w:t>
      </w:r>
    </w:p>
    <w:p w:rsidR="00580B4C" w:rsidRPr="00797292" w:rsidRDefault="00580B4C" w:rsidP="00776F1F">
      <w:pPr>
        <w:pStyle w:val="a8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7292">
        <w:rPr>
          <w:rFonts w:ascii="Times New Roman" w:hAnsi="Times New Roman" w:cs="Times New Roman"/>
          <w:spacing w:val="2"/>
          <w:sz w:val="28"/>
          <w:szCs w:val="28"/>
        </w:rPr>
        <w:t>Конт</w:t>
      </w:r>
      <w:r w:rsidR="00203852" w:rsidRPr="00797292">
        <w:rPr>
          <w:rFonts w:ascii="Times New Roman" w:hAnsi="Times New Roman" w:cs="Times New Roman"/>
          <w:spacing w:val="2"/>
          <w:sz w:val="28"/>
          <w:szCs w:val="28"/>
        </w:rPr>
        <w:t>роль за исполнением настоящего п</w:t>
      </w:r>
      <w:r w:rsidRPr="00797292">
        <w:rPr>
          <w:rFonts w:ascii="Times New Roman" w:hAnsi="Times New Roman" w:cs="Times New Roman"/>
          <w:spacing w:val="2"/>
          <w:sz w:val="28"/>
          <w:szCs w:val="28"/>
        </w:rPr>
        <w:t>остановления возложить на Министерство экономики Республики Татарстан.</w:t>
      </w:r>
    </w:p>
    <w:p w:rsidR="00580B4C" w:rsidRDefault="00580B4C" w:rsidP="007972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113C" w:rsidRDefault="0065113C" w:rsidP="007972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113C" w:rsidRPr="00797292" w:rsidRDefault="0065113C" w:rsidP="007972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80B4C" w:rsidRPr="00F1271E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580B4C" w:rsidRPr="00F1271E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 w:rsidR="005C3DC9" w:rsidRPr="00F1271E">
        <w:rPr>
          <w:rFonts w:ascii="Times New Roman" w:hAnsi="Times New Roman" w:cs="Times New Roman"/>
          <w:sz w:val="28"/>
          <w:szCs w:val="28"/>
        </w:rPr>
        <w:t xml:space="preserve">  </w:t>
      </w:r>
      <w:r w:rsidRPr="00F1271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09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2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8098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76CC8" w:rsidRDefault="00580B4C" w:rsidP="00971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D76CC8" w:rsidSect="0057257D">
          <w:headerReference w:type="default" r:id="rId8"/>
          <w:pgSz w:w="11906" w:h="16838"/>
          <w:pgMar w:top="1134" w:right="567" w:bottom="1134" w:left="1134" w:header="568" w:footer="709" w:gutter="0"/>
          <w:pgNumType w:start="1"/>
          <w:cols w:space="708"/>
          <w:titlePg/>
          <w:docGrid w:linePitch="360"/>
        </w:sectPr>
      </w:pPr>
      <w:r w:rsidRPr="00F1271E">
        <w:rPr>
          <w:rFonts w:ascii="Times New Roman" w:hAnsi="Times New Roman" w:cs="Times New Roman"/>
          <w:sz w:val="28"/>
          <w:szCs w:val="28"/>
        </w:rPr>
        <w:br w:type="page"/>
      </w:r>
    </w:p>
    <w:p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90FD6" w:rsidRPr="00F1271E" w:rsidRDefault="00D76CC8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2019</w:t>
      </w:r>
      <w:r w:rsidR="00A90FD6" w:rsidRPr="00F1271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97164D" w:rsidRDefault="0097164D" w:rsidP="0097164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:rsidR="00932E93" w:rsidRPr="00F1271E" w:rsidRDefault="00932E93" w:rsidP="0097164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:rsidR="00713C58" w:rsidRPr="00F1271E" w:rsidRDefault="00713C58" w:rsidP="002038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Порядок</w:t>
      </w:r>
    </w:p>
    <w:p w:rsidR="000553C8" w:rsidRDefault="00713C58" w:rsidP="002038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предоставления субсидий</w:t>
      </w:r>
      <w:r w:rsidR="00A90FD6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Pr="00F1271E">
        <w:rPr>
          <w:rFonts w:ascii="Times New Roman" w:hAnsi="Times New Roman" w:cs="Times New Roman"/>
          <w:sz w:val="28"/>
          <w:szCs w:val="28"/>
        </w:rPr>
        <w:t xml:space="preserve">уплатой процентов </w:t>
      </w:r>
    </w:p>
    <w:p w:rsidR="00713C58" w:rsidRPr="00F1271E" w:rsidRDefault="00713C58" w:rsidP="002038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по кредитам, привлеченным в российских кредитных организациях</w:t>
      </w:r>
    </w:p>
    <w:p w:rsidR="00713C58" w:rsidRPr="00F1271E" w:rsidRDefault="00713C58" w:rsidP="0097164D">
      <w:pPr>
        <w:pStyle w:val="ConsPlusNormal"/>
        <w:tabs>
          <w:tab w:val="center" w:pos="8332"/>
          <w:tab w:val="left" w:pos="13380"/>
        </w:tabs>
        <w:ind w:firstLine="709"/>
        <w:jc w:val="center"/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</w:pPr>
    </w:p>
    <w:p w:rsidR="00713C58" w:rsidRPr="00F1271E" w:rsidRDefault="00713C58" w:rsidP="00D76CC8">
      <w:pPr>
        <w:pStyle w:val="ConsPlusNormal"/>
        <w:tabs>
          <w:tab w:val="center" w:pos="8332"/>
          <w:tab w:val="left" w:pos="13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I. </w:t>
      </w:r>
      <w:r w:rsidR="00D76CC8">
        <w:rPr>
          <w:rFonts w:ascii="Times New Roman" w:hAnsi="Times New Roman" w:cs="Times New Roman"/>
          <w:sz w:val="28"/>
          <w:szCs w:val="28"/>
        </w:rPr>
        <w:t>О</w:t>
      </w:r>
      <w:r w:rsidR="00D76CC8" w:rsidRPr="00F1271E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350FEE" w:rsidRPr="00F1271E" w:rsidRDefault="00350FEE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</w:p>
    <w:p w:rsidR="007646D2" w:rsidRPr="00A013A3" w:rsidRDefault="00D76CC8" w:rsidP="00D76CC8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907F29" w:rsidRPr="00F1271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Бюджетным кодексом Республики Татарстан, Федеральным законом от 24 июля 2007 года № 209-ФЗ «О развитии малого и среднего </w:t>
      </w:r>
      <w:proofErr w:type="spellStart"/>
      <w:r w:rsidR="00907F29" w:rsidRPr="00F1271E">
        <w:rPr>
          <w:rFonts w:ascii="Times New Roman" w:hAnsi="Times New Roman" w:cs="Times New Roman"/>
          <w:sz w:val="28"/>
          <w:szCs w:val="28"/>
        </w:rPr>
        <w:t>предприни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7F29" w:rsidRPr="00F1271E">
        <w:rPr>
          <w:rFonts w:ascii="Times New Roman" w:hAnsi="Times New Roman" w:cs="Times New Roman"/>
          <w:sz w:val="28"/>
          <w:szCs w:val="28"/>
        </w:rPr>
        <w:t>мательства</w:t>
      </w:r>
      <w:proofErr w:type="spellEnd"/>
      <w:r w:rsidR="00907F29" w:rsidRPr="00F1271E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Кабинета Министров </w:t>
      </w:r>
      <w:r w:rsidR="00380989">
        <w:rPr>
          <w:rFonts w:ascii="Times New Roman" w:hAnsi="Times New Roman" w:cs="Times New Roman"/>
          <w:sz w:val="28"/>
          <w:szCs w:val="28"/>
        </w:rPr>
        <w:br/>
      </w:r>
      <w:r w:rsidR="00907F29" w:rsidRPr="00F1271E">
        <w:rPr>
          <w:rFonts w:ascii="Times New Roman" w:hAnsi="Times New Roman" w:cs="Times New Roman"/>
          <w:sz w:val="28"/>
          <w:szCs w:val="28"/>
        </w:rPr>
        <w:t>Республики Татарстан от 31.10.2013 № 823 «Об утверждении государственной про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7F29" w:rsidRPr="00F1271E">
        <w:rPr>
          <w:rFonts w:ascii="Times New Roman" w:hAnsi="Times New Roman" w:cs="Times New Roman"/>
          <w:sz w:val="28"/>
          <w:szCs w:val="28"/>
        </w:rPr>
        <w:t>граммы «Экономическое развитие и инновационная экономика Республики Татар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7F29" w:rsidRPr="00F1271E">
        <w:rPr>
          <w:rFonts w:ascii="Times New Roman" w:hAnsi="Times New Roman" w:cs="Times New Roman"/>
          <w:sz w:val="28"/>
          <w:szCs w:val="28"/>
        </w:rPr>
        <w:t xml:space="preserve">стан на </w:t>
      </w:r>
      <w:r w:rsidR="00F3156F" w:rsidRPr="00F1271E">
        <w:rPr>
          <w:rFonts w:ascii="Times New Roman" w:hAnsi="Times New Roman" w:cs="Times New Roman"/>
          <w:sz w:val="28"/>
          <w:szCs w:val="28"/>
        </w:rPr>
        <w:t>2014 – 2021</w:t>
      </w:r>
      <w:r w:rsidR="00907F29" w:rsidRPr="00F1271E">
        <w:rPr>
          <w:rFonts w:ascii="Times New Roman" w:hAnsi="Times New Roman" w:cs="Times New Roman"/>
          <w:sz w:val="28"/>
          <w:szCs w:val="28"/>
        </w:rPr>
        <w:t xml:space="preserve"> годы» и определяет цели, условия </w:t>
      </w:r>
      <w:r w:rsidR="00907F29" w:rsidRPr="00A013A3">
        <w:rPr>
          <w:rFonts w:ascii="Times New Roman" w:hAnsi="Times New Roman" w:cs="Times New Roman"/>
          <w:sz w:val="28"/>
          <w:szCs w:val="28"/>
        </w:rPr>
        <w:t xml:space="preserve">и </w:t>
      </w:r>
      <w:r w:rsidR="00776F1F" w:rsidRPr="00A013A3">
        <w:rPr>
          <w:rFonts w:ascii="Times New Roman" w:hAnsi="Times New Roman" w:cs="Times New Roman"/>
          <w:sz w:val="28"/>
          <w:szCs w:val="28"/>
        </w:rPr>
        <w:t>механизм</w:t>
      </w:r>
      <w:r w:rsidR="00907F29" w:rsidRPr="00A013A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в форме субсидий из бюджета Республики Татарстан </w:t>
      </w:r>
      <w:r w:rsidR="007646D2" w:rsidRPr="00A013A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="007646D2" w:rsidRPr="00A013A3">
        <w:rPr>
          <w:rFonts w:ascii="Times New Roman" w:hAnsi="Times New Roman" w:cs="Times New Roman"/>
          <w:sz w:val="28"/>
          <w:szCs w:val="28"/>
        </w:rPr>
        <w:t>уплатой процентов по кредитам, привлеченным в российских кредитных организациях (далее – субсидии).</w:t>
      </w:r>
    </w:p>
    <w:p w:rsidR="00713C58" w:rsidRPr="00A013A3" w:rsidRDefault="00D76CC8" w:rsidP="00D76CC8">
      <w:pPr>
        <w:pStyle w:val="af1"/>
        <w:ind w:left="709"/>
        <w:rPr>
          <w:rFonts w:ascii="Times New Roman" w:hAnsi="Times New Roman" w:cs="Times New Roman"/>
          <w:sz w:val="28"/>
          <w:szCs w:val="28"/>
        </w:rPr>
      </w:pPr>
      <w:r w:rsidRPr="00A013A3"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713C58" w:rsidRPr="00A013A3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:rsidR="00713C58" w:rsidRPr="00A013A3" w:rsidRDefault="00713C58" w:rsidP="00132F1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013A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53FDB" w:rsidRPr="00A013A3">
        <w:rPr>
          <w:rFonts w:ascii="Times New Roman" w:hAnsi="Times New Roman" w:cs="Times New Roman"/>
          <w:sz w:val="28"/>
          <w:szCs w:val="28"/>
        </w:rPr>
        <w:t>–</w:t>
      </w:r>
      <w:r w:rsidRPr="00A013A3">
        <w:rPr>
          <w:rFonts w:ascii="Times New Roman" w:hAnsi="Times New Roman" w:cs="Times New Roman"/>
          <w:sz w:val="28"/>
          <w:szCs w:val="28"/>
        </w:rPr>
        <w:t xml:space="preserve"> 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Татарстан, выступающее как главный распорядитель бюджетных средств, до которого бюджетные ассигнования и лимиты бюджетных обязательств доведены в установленном порядке на цели, указанные в пункте 1.</w:t>
      </w:r>
      <w:r w:rsidR="00A36943" w:rsidRPr="00A013A3">
        <w:rPr>
          <w:rFonts w:ascii="Times New Roman" w:hAnsi="Times New Roman" w:cs="Times New Roman"/>
          <w:sz w:val="28"/>
          <w:szCs w:val="28"/>
        </w:rPr>
        <w:t>5</w:t>
      </w:r>
      <w:r w:rsidRPr="00A013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3C58" w:rsidRPr="00A013A3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уполномоченная организация </w:t>
      </w:r>
      <w:r w:rsidR="00F53FDB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казенное учреждение «Центр реализации программ поддержки и развития малого и среднего предприниматель</w:t>
      </w:r>
      <w:r w:rsidR="00D76CC8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Татарстан», выступающее в соответствии с бюджетным законодательством как получатель бюджетных средств, доведенных уполномоченным органом в пределах бюджетных ассигнований, предусмотренных сводной бюджетной росписью на соответствующий финансовый год, и лимитов бюджетных обязательств, доведенных в установленном порядке уполномоченному органу на цели, указанные в </w:t>
      </w:r>
      <w:r w:rsidR="006E6CF4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</w:t>
      </w:r>
      <w:r w:rsidR="00897466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943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3852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 </w:t>
      </w:r>
      <w:r w:rsidR="00F53FDB"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3A3">
        <w:rPr>
          <w:rFonts w:ascii="Times New Roman" w:hAnsi="Times New Roman" w:cs="Times New Roman"/>
          <w:sz w:val="28"/>
          <w:szCs w:val="28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9" w:history="1">
        <w:r w:rsidRPr="00A013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D3267" w:rsidRPr="00A013A3">
        <w:rPr>
          <w:rFonts w:ascii="Times New Roman" w:hAnsi="Times New Roman" w:cs="Times New Roman"/>
          <w:sz w:val="28"/>
          <w:szCs w:val="28"/>
        </w:rPr>
        <w:t xml:space="preserve"> </w:t>
      </w:r>
      <w:r w:rsidRPr="00A013A3">
        <w:rPr>
          <w:rFonts w:ascii="Times New Roman" w:hAnsi="Times New Roman" w:cs="Times New Roman"/>
          <w:sz w:val="28"/>
          <w:szCs w:val="28"/>
        </w:rPr>
        <w:t xml:space="preserve">от 24 июля 2007 года </w:t>
      </w:r>
      <w:r w:rsidR="00380989">
        <w:rPr>
          <w:rFonts w:ascii="Times New Roman" w:hAnsi="Times New Roman" w:cs="Times New Roman"/>
          <w:sz w:val="28"/>
          <w:szCs w:val="28"/>
        </w:rPr>
        <w:br/>
      </w:r>
      <w:r w:rsidRPr="00A013A3">
        <w:rPr>
          <w:rFonts w:ascii="Times New Roman" w:hAnsi="Times New Roman" w:cs="Times New Roman"/>
          <w:sz w:val="28"/>
          <w:szCs w:val="28"/>
        </w:rPr>
        <w:t>№</w:t>
      </w:r>
      <w:r w:rsidR="004B2688" w:rsidRPr="00A013A3">
        <w:rPr>
          <w:rFonts w:ascii="Times New Roman" w:hAnsi="Times New Roman" w:cs="Times New Roman"/>
          <w:sz w:val="28"/>
          <w:szCs w:val="28"/>
        </w:rPr>
        <w:t xml:space="preserve"> </w:t>
      </w:r>
      <w:r w:rsidRPr="00A013A3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</w:t>
      </w:r>
      <w:r w:rsidR="000D42C3" w:rsidRPr="00A013A3">
        <w:rPr>
          <w:rFonts w:ascii="Times New Roman" w:hAnsi="Times New Roman" w:cs="Times New Roman"/>
          <w:sz w:val="28"/>
          <w:szCs w:val="28"/>
        </w:rPr>
        <w:t xml:space="preserve">рации», к малым предприятиям, </w:t>
      </w:r>
      <w:r w:rsidRPr="00A013A3">
        <w:rPr>
          <w:rFonts w:ascii="Times New Roman" w:hAnsi="Times New Roman" w:cs="Times New Roman"/>
          <w:sz w:val="28"/>
          <w:szCs w:val="28"/>
        </w:rPr>
        <w:t>в том числ</w:t>
      </w:r>
      <w:r w:rsidR="002855BA" w:rsidRPr="00A013A3">
        <w:rPr>
          <w:rFonts w:ascii="Times New Roman" w:hAnsi="Times New Roman" w:cs="Times New Roman"/>
          <w:sz w:val="28"/>
          <w:szCs w:val="28"/>
        </w:rPr>
        <w:t xml:space="preserve">е к </w:t>
      </w:r>
      <w:proofErr w:type="spellStart"/>
      <w:r w:rsidR="002855BA" w:rsidRPr="00A013A3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0D42C3" w:rsidRPr="00A013A3">
        <w:rPr>
          <w:rFonts w:ascii="Times New Roman" w:hAnsi="Times New Roman" w:cs="Times New Roman"/>
          <w:sz w:val="28"/>
          <w:szCs w:val="28"/>
        </w:rPr>
        <w:t>,</w:t>
      </w:r>
      <w:r w:rsidRPr="00A013A3">
        <w:rPr>
          <w:rFonts w:ascii="Times New Roman" w:hAnsi="Times New Roman" w:cs="Times New Roman"/>
          <w:sz w:val="28"/>
          <w:szCs w:val="28"/>
        </w:rPr>
        <w:t xml:space="preserve"> и средним</w:t>
      </w:r>
      <w:r w:rsidRPr="00F1271E">
        <w:rPr>
          <w:rFonts w:ascii="Times New Roman" w:hAnsi="Times New Roman" w:cs="Times New Roman"/>
          <w:sz w:val="28"/>
          <w:szCs w:val="28"/>
        </w:rPr>
        <w:t xml:space="preserve"> предприятиям</w:t>
      </w:r>
      <w:r w:rsidR="005E716D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сведения о которых внесены в </w:t>
      </w:r>
      <w:r w:rsidR="008B7FE7">
        <w:rPr>
          <w:rFonts w:ascii="Times New Roman" w:hAnsi="Times New Roman" w:cs="Times New Roman"/>
          <w:sz w:val="28"/>
          <w:szCs w:val="28"/>
        </w:rPr>
        <w:t>е</w:t>
      </w:r>
      <w:r w:rsidRPr="00F1271E">
        <w:rPr>
          <w:rFonts w:ascii="Times New Roman" w:hAnsi="Times New Roman" w:cs="Times New Roman"/>
          <w:sz w:val="28"/>
          <w:szCs w:val="28"/>
        </w:rPr>
        <w:t>диный реестр субъектов малого и среднего предпринимательства;</w:t>
      </w:r>
    </w:p>
    <w:p w:rsidR="003A44A9" w:rsidRPr="00F1271E" w:rsidRDefault="00BE46C1" w:rsidP="00093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управляющая компания </w:t>
      </w:r>
      <w:r w:rsidRPr="00713744">
        <w:rPr>
          <w:rFonts w:ascii="Times New Roman" w:hAnsi="Times New Roman" w:cs="Times New Roman"/>
          <w:sz w:val="28"/>
          <w:szCs w:val="28"/>
        </w:rPr>
        <w:t xml:space="preserve">– </w:t>
      </w:r>
      <w:r w:rsidR="00D56BD9" w:rsidRPr="00713744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="00065984" w:rsidRPr="00713744">
        <w:rPr>
          <w:rFonts w:ascii="Times New Roman" w:hAnsi="Times New Roman" w:cs="Times New Roman"/>
          <w:sz w:val="28"/>
          <w:szCs w:val="28"/>
        </w:rPr>
        <w:t>,</w:t>
      </w:r>
      <w:r w:rsidRPr="00713744">
        <w:rPr>
          <w:rFonts w:ascii="Times New Roman" w:hAnsi="Times New Roman" w:cs="Times New Roman"/>
          <w:sz w:val="28"/>
          <w:szCs w:val="28"/>
        </w:rPr>
        <w:t xml:space="preserve"> являющийся собственником объекта инфраструктуры имущественной поддержки малого и среднего предпринимательства</w:t>
      </w:r>
      <w:r w:rsidR="0087458C" w:rsidRPr="00713744">
        <w:rPr>
          <w:rFonts w:ascii="Times New Roman" w:hAnsi="Times New Roman" w:cs="Times New Roman"/>
          <w:sz w:val="28"/>
          <w:szCs w:val="28"/>
        </w:rPr>
        <w:t xml:space="preserve"> или уполномоченн</w:t>
      </w:r>
      <w:r w:rsidR="00713744" w:rsidRPr="00713744">
        <w:rPr>
          <w:rFonts w:ascii="Times New Roman" w:hAnsi="Times New Roman" w:cs="Times New Roman"/>
          <w:sz w:val="28"/>
          <w:szCs w:val="28"/>
        </w:rPr>
        <w:t>ый</w:t>
      </w:r>
      <w:r w:rsidRPr="00713744">
        <w:rPr>
          <w:rFonts w:ascii="Times New Roman" w:hAnsi="Times New Roman" w:cs="Times New Roman"/>
          <w:sz w:val="28"/>
          <w:szCs w:val="28"/>
        </w:rPr>
        <w:t xml:space="preserve"> осуществлять его управление</w:t>
      </w:r>
      <w:r w:rsidR="00093317" w:rsidRPr="00713744">
        <w:rPr>
          <w:rFonts w:ascii="Times New Roman" w:hAnsi="Times New Roman" w:cs="Times New Roman"/>
          <w:sz w:val="28"/>
          <w:szCs w:val="28"/>
        </w:rPr>
        <w:t>, получивш</w:t>
      </w:r>
      <w:r w:rsidR="004663CE" w:rsidRPr="00713744">
        <w:rPr>
          <w:rFonts w:ascii="Times New Roman" w:hAnsi="Times New Roman" w:cs="Times New Roman"/>
          <w:sz w:val="28"/>
          <w:szCs w:val="28"/>
        </w:rPr>
        <w:t xml:space="preserve">ий </w:t>
      </w:r>
      <w:r w:rsidR="00093317" w:rsidRPr="00713744">
        <w:rPr>
          <w:rFonts w:ascii="Times New Roman" w:hAnsi="Times New Roman" w:cs="Times New Roman"/>
          <w:sz w:val="28"/>
          <w:szCs w:val="28"/>
        </w:rPr>
        <w:t>аккредитацию в соответствии</w:t>
      </w:r>
      <w:r w:rsidR="00093317" w:rsidRPr="00F1271E">
        <w:rPr>
          <w:rFonts w:ascii="Times New Roman" w:hAnsi="Times New Roman" w:cs="Times New Roman"/>
          <w:sz w:val="28"/>
          <w:szCs w:val="28"/>
        </w:rPr>
        <w:t xml:space="preserve"> с Порядком аккредитации субъектов инфраструктуры имущественной поддержки малого и среднего предпринимательства Республики Татарстан, утвержденным постановлением Кабинета Министров Республики Татарстан от 27.08.2014</w:t>
      </w:r>
      <w:r w:rsidR="00D56BD9">
        <w:rPr>
          <w:rFonts w:ascii="Times New Roman" w:hAnsi="Times New Roman" w:cs="Times New Roman"/>
          <w:sz w:val="28"/>
          <w:szCs w:val="28"/>
        </w:rPr>
        <w:t xml:space="preserve"> </w:t>
      </w:r>
      <w:r w:rsidR="00D76CC8">
        <w:rPr>
          <w:rFonts w:ascii="Times New Roman" w:hAnsi="Times New Roman" w:cs="Times New Roman"/>
          <w:sz w:val="28"/>
          <w:szCs w:val="28"/>
        </w:rPr>
        <w:t xml:space="preserve">№ </w:t>
      </w:r>
      <w:r w:rsidR="00093317" w:rsidRPr="00F1271E">
        <w:rPr>
          <w:rFonts w:ascii="Times New Roman" w:hAnsi="Times New Roman" w:cs="Times New Roman"/>
          <w:sz w:val="28"/>
          <w:szCs w:val="28"/>
        </w:rPr>
        <w:t>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4739FA" w:rsidRPr="00F1271E">
        <w:rPr>
          <w:rFonts w:ascii="Times New Roman" w:hAnsi="Times New Roman" w:cs="Times New Roman"/>
          <w:sz w:val="28"/>
          <w:szCs w:val="28"/>
        </w:rPr>
        <w:t>;</w:t>
      </w:r>
    </w:p>
    <w:p w:rsidR="00820316" w:rsidRPr="007E4F93" w:rsidRDefault="00820316" w:rsidP="0082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F93">
        <w:rPr>
          <w:rFonts w:ascii="Times New Roman" w:hAnsi="Times New Roman" w:cs="Times New Roman"/>
          <w:sz w:val="28"/>
          <w:szCs w:val="28"/>
        </w:rPr>
        <w:t>объект инфраструктуры имущественной поддержки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3CE" w:rsidRPr="007E4F93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380989" w:rsidRPr="00380989">
        <w:rPr>
          <w:rFonts w:ascii="Times New Roman" w:hAnsi="Times New Roman" w:cs="Times New Roman"/>
          <w:sz w:val="28"/>
          <w:szCs w:val="28"/>
        </w:rPr>
        <w:t>–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F93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бизнес-инкубатор, промышленный (индустриальный) парк, частный промышленный (индустриальный) парк, создаваемый (проектируемый) промышленный (индустриальный) парк,</w:t>
      </w:r>
      <w:r w:rsidRPr="007E4F93">
        <w:rPr>
          <w:rStyle w:val="af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E4F93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технопарк, промышленная площадка муниципального уровня, создаваемая (проектируемая) промышленная площадка муниципального уровня,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F93">
        <w:rPr>
          <w:rFonts w:ascii="Times New Roman" w:hAnsi="Times New Roman" w:cs="Times New Roman"/>
          <w:sz w:val="28"/>
          <w:szCs w:val="28"/>
        </w:rPr>
        <w:t>предназначенный(</w:t>
      </w:r>
      <w:r w:rsidR="00D76CC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E4F9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4F93">
        <w:rPr>
          <w:rFonts w:ascii="Times New Roman" w:hAnsi="Times New Roman" w:cs="Times New Roman"/>
          <w:sz w:val="28"/>
          <w:szCs w:val="28"/>
        </w:rPr>
        <w:t>) для размещения субъектов предпринимательства;</w:t>
      </w:r>
    </w:p>
    <w:p w:rsidR="00B24484" w:rsidRPr="00F1271E" w:rsidRDefault="00713C58" w:rsidP="0080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резидент –</w:t>
      </w:r>
      <w:r w:rsidR="004450CF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малого и среднего предпринимательства, осуществляющи</w:t>
      </w:r>
      <w:r w:rsidR="003951B6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060B7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Pr="00F1271E">
        <w:rPr>
          <w:rFonts w:ascii="Times New Roman" w:hAnsi="Times New Roman" w:cs="Times New Roman"/>
          <w:sz w:val="28"/>
          <w:szCs w:val="28"/>
        </w:rPr>
        <w:t>на территории объекта инфраст</w:t>
      </w:r>
      <w:r w:rsidR="008060B7" w:rsidRPr="00F1271E">
        <w:rPr>
          <w:rFonts w:ascii="Times New Roman" w:hAnsi="Times New Roman" w:cs="Times New Roman"/>
          <w:sz w:val="28"/>
          <w:szCs w:val="28"/>
        </w:rPr>
        <w:t>руктуры имущественной поддержки;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производственная площадка режимного объекта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D848D8" w:rsidRPr="00F1271E">
        <w:rPr>
          <w:rFonts w:ascii="Times New Roman" w:hAnsi="Times New Roman" w:cs="Times New Roman"/>
          <w:sz w:val="28"/>
          <w:szCs w:val="28"/>
        </w:rPr>
        <w:t>–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производственная площадь, размещенная на территории режимного объекта, подведомственного Управлению Федеральной службы исполнения наказаний по Республике Татарстан;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оформленные в соответствии с требованиями настоящего Порядка, представляемые в уполномоченную организацию заявителем для получения субсидии;</w:t>
      </w:r>
    </w:p>
    <w:p w:rsidR="00713C58" w:rsidRPr="00F1271E" w:rsidRDefault="00713C58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соглашение – договор о предоставлении субсидии, заключенный между получателем субсидии и уполномоченной организацией по типовой форме, установленной Министерством финансов Республики Татарстан;</w:t>
      </w:r>
    </w:p>
    <w:p w:rsidR="006E6CF4" w:rsidRPr="00F1271E" w:rsidRDefault="006E6CF4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эксп</w:t>
      </w:r>
      <w:r w:rsidR="00203852" w:rsidRPr="00F1271E">
        <w:rPr>
          <w:rFonts w:ascii="Times New Roman" w:hAnsi="Times New Roman" w:cs="Times New Roman"/>
          <w:sz w:val="28"/>
          <w:szCs w:val="28"/>
        </w:rPr>
        <w:t>ортно-ориентированные субъекты 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предпринимательства, заключившие не ранее 1 января 2018 года договоры (контракты) с иностранным лицом на поставку товаров за пределы Российской Федерации;</w:t>
      </w:r>
    </w:p>
    <w:p w:rsidR="00713C58" w:rsidRPr="00925C63" w:rsidRDefault="00F53FDB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25C63">
        <w:rPr>
          <w:rFonts w:ascii="Times New Roman" w:hAnsi="Times New Roman" w:cs="Times New Roman"/>
          <w:spacing w:val="2"/>
          <w:sz w:val="28"/>
          <w:szCs w:val="28"/>
        </w:rPr>
        <w:t xml:space="preserve">заявители первой категории – </w:t>
      </w:r>
      <w:r w:rsidR="00713C58" w:rsidRPr="00925C63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</w:t>
      </w:r>
      <w:r w:rsidRPr="00925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C58" w:rsidRPr="00925C63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предпринимательства, </w:t>
      </w:r>
      <w:r w:rsidR="00C051CB" w:rsidRPr="00925C63">
        <w:rPr>
          <w:rFonts w:ascii="Times New Roman" w:hAnsi="Times New Roman" w:cs="Times New Roman"/>
          <w:sz w:val="28"/>
          <w:szCs w:val="28"/>
        </w:rPr>
        <w:t>осуществляющие основную деятельность в соответствии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51CB" w:rsidRPr="00925C63">
        <w:rPr>
          <w:rFonts w:ascii="Times New Roman" w:hAnsi="Times New Roman" w:cs="Times New Roman"/>
          <w:sz w:val="28"/>
          <w:szCs w:val="28"/>
        </w:rPr>
        <w:t xml:space="preserve"> разделами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183A03" w:rsidRPr="00925C63">
        <w:rPr>
          <w:rFonts w:ascii="Times New Roman" w:hAnsi="Times New Roman" w:cs="Times New Roman"/>
          <w:sz w:val="28"/>
          <w:szCs w:val="28"/>
        </w:rPr>
        <w:t xml:space="preserve">    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C5059" w:rsidRPr="00925C63">
        <w:rPr>
          <w:rFonts w:ascii="Times New Roman" w:hAnsi="Times New Roman" w:cs="Times New Roman"/>
          <w:sz w:val="28"/>
          <w:szCs w:val="28"/>
        </w:rPr>
        <w:t xml:space="preserve"> </w:t>
      </w:r>
      <w:r w:rsidR="0084037A" w:rsidRPr="00925C63">
        <w:rPr>
          <w:rFonts w:ascii="Times New Roman" w:hAnsi="Times New Roman" w:cs="Times New Roman"/>
          <w:sz w:val="28"/>
          <w:szCs w:val="28"/>
        </w:rPr>
        <w:t>Об</w:t>
      </w:r>
      <w:r w:rsidR="00F55C87" w:rsidRPr="00925C63">
        <w:rPr>
          <w:rFonts w:ascii="Times New Roman" w:hAnsi="Times New Roman" w:cs="Times New Roman"/>
          <w:sz w:val="28"/>
          <w:szCs w:val="28"/>
        </w:rPr>
        <w:t>ще</w:t>
      </w:r>
      <w:r w:rsidR="00C051CB" w:rsidRPr="00925C63">
        <w:rPr>
          <w:rFonts w:ascii="Times New Roman" w:hAnsi="Times New Roman" w:cs="Times New Roman"/>
          <w:sz w:val="28"/>
          <w:szCs w:val="28"/>
        </w:rPr>
        <w:t xml:space="preserve">российского классификатора </w:t>
      </w:r>
      <w:r w:rsidR="00713C58" w:rsidRPr="00925C63">
        <w:rPr>
          <w:rFonts w:ascii="Times New Roman" w:hAnsi="Times New Roman" w:cs="Times New Roman"/>
          <w:sz w:val="28"/>
          <w:szCs w:val="28"/>
        </w:rPr>
        <w:t>видов экономической деятельности</w:t>
      </w:r>
      <w:r w:rsidR="00380989" w:rsidRPr="00925C63">
        <w:rPr>
          <w:rFonts w:ascii="Times New Roman" w:hAnsi="Times New Roman" w:cs="Times New Roman"/>
          <w:sz w:val="28"/>
          <w:szCs w:val="28"/>
        </w:rPr>
        <w:br/>
      </w:r>
      <w:r w:rsidR="004A563E" w:rsidRPr="00925C63">
        <w:rPr>
          <w:rFonts w:ascii="Times New Roman" w:hAnsi="Times New Roman" w:cs="Times New Roman"/>
          <w:sz w:val="28"/>
          <w:szCs w:val="28"/>
        </w:rPr>
        <w:t>ОК 029-2014 (КДЕС Р</w:t>
      </w:r>
      <w:r w:rsidR="00203852" w:rsidRPr="00925C63">
        <w:rPr>
          <w:rFonts w:ascii="Times New Roman" w:hAnsi="Times New Roman" w:cs="Times New Roman"/>
          <w:sz w:val="28"/>
          <w:szCs w:val="28"/>
        </w:rPr>
        <w:t>ед.2</w:t>
      </w:r>
      <w:r w:rsidR="00C96FCC" w:rsidRPr="00925C6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), </w:t>
      </w:r>
      <w:r w:rsidR="00C96FCC" w:rsidRPr="00925C63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D76CC8" w:rsidRPr="00925C63">
        <w:rPr>
          <w:rFonts w:ascii="Times New Roman" w:hAnsi="Times New Roman" w:cs="Times New Roman"/>
          <w:sz w:val="28"/>
          <w:szCs w:val="28"/>
        </w:rPr>
        <w:t>п</w:t>
      </w:r>
      <w:r w:rsidR="00C96FCC" w:rsidRPr="00925C63">
        <w:rPr>
          <w:rFonts w:ascii="Times New Roman" w:hAnsi="Times New Roman" w:cs="Times New Roman"/>
          <w:sz w:val="28"/>
          <w:szCs w:val="28"/>
        </w:rPr>
        <w:t>риказом Федерального агентств</w:t>
      </w:r>
      <w:r w:rsidR="00380989" w:rsidRPr="00925C63">
        <w:rPr>
          <w:rFonts w:ascii="Times New Roman" w:hAnsi="Times New Roman" w:cs="Times New Roman"/>
          <w:sz w:val="28"/>
          <w:szCs w:val="28"/>
        </w:rPr>
        <w:t>а</w:t>
      </w:r>
      <w:r w:rsidR="00C96FCC" w:rsidRPr="00925C63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и метрологии от 31.01.2014 № 14-ст,</w:t>
      </w:r>
      <w:r w:rsidR="00C96FCC" w:rsidRPr="00925C6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713C58" w:rsidRPr="00925C63">
        <w:rPr>
          <w:rFonts w:ascii="Times New Roman" w:eastAsia="Times New Roman" w:hAnsi="Times New Roman" w:cs="Times New Roman"/>
          <w:sz w:val="28"/>
          <w:szCs w:val="28"/>
        </w:rPr>
        <w:t>за исключением субъектов, относящихся к заявителям второй и третьей категори</w:t>
      </w:r>
      <w:r w:rsidR="00380989" w:rsidRPr="00925C6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13C58" w:rsidRPr="00925C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7466" w:rsidRPr="00F1271E" w:rsidRDefault="006E6CF4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63">
        <w:rPr>
          <w:rFonts w:ascii="Times New Roman" w:hAnsi="Times New Roman" w:cs="Times New Roman"/>
          <w:sz w:val="28"/>
          <w:szCs w:val="28"/>
        </w:rPr>
        <w:t>заявители второй категории – субъекты малого и среднего предпринимательства, осуществляющие основную деятельность</w:t>
      </w:r>
      <w:r w:rsidR="00F55C87" w:rsidRPr="00925C63">
        <w:rPr>
          <w:rFonts w:ascii="Times New Roman" w:hAnsi="Times New Roman" w:cs="Times New Roman"/>
          <w:sz w:val="28"/>
          <w:szCs w:val="28"/>
        </w:rPr>
        <w:t xml:space="preserve"> в соответствии с раздела</w:t>
      </w:r>
      <w:r w:rsidR="00A90670" w:rsidRPr="00925C63">
        <w:rPr>
          <w:rFonts w:ascii="Times New Roman" w:hAnsi="Times New Roman" w:cs="Times New Roman"/>
          <w:sz w:val="28"/>
          <w:szCs w:val="28"/>
        </w:rPr>
        <w:t>-</w:t>
      </w:r>
      <w:r w:rsidR="00D34A3C" w:rsidRPr="00925C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C87" w:rsidRPr="00925C63">
        <w:rPr>
          <w:rFonts w:ascii="Times New Roman" w:hAnsi="Times New Roman" w:cs="Times New Roman"/>
          <w:sz w:val="28"/>
          <w:szCs w:val="28"/>
        </w:rPr>
        <w:t xml:space="preserve">ми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925C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50FEE" w:rsidRPr="00925C63">
        <w:rPr>
          <w:rFonts w:ascii="Times New Roman" w:hAnsi="Times New Roman" w:cs="Times New Roman"/>
          <w:sz w:val="28"/>
          <w:szCs w:val="28"/>
        </w:rPr>
        <w:t xml:space="preserve"> </w:t>
      </w:r>
      <w:r w:rsidR="0080539C" w:rsidRPr="00925C63">
        <w:rPr>
          <w:rFonts w:ascii="Times New Roman" w:hAnsi="Times New Roman" w:cs="Times New Roman"/>
          <w:sz w:val="28"/>
          <w:szCs w:val="28"/>
        </w:rPr>
        <w:t xml:space="preserve">Общероссийского классификатора </w:t>
      </w:r>
      <w:r w:rsidRPr="00925C63">
        <w:rPr>
          <w:rFonts w:ascii="Times New Roman" w:hAnsi="Times New Roman" w:cs="Times New Roman"/>
          <w:sz w:val="28"/>
          <w:szCs w:val="28"/>
        </w:rPr>
        <w:t>видов экономической деят</w:t>
      </w:r>
      <w:r w:rsidR="00256954" w:rsidRPr="00925C63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380989" w:rsidRPr="00925C63">
        <w:rPr>
          <w:rFonts w:ascii="Times New Roman" w:hAnsi="Times New Roman" w:cs="Times New Roman"/>
          <w:sz w:val="28"/>
          <w:szCs w:val="28"/>
        </w:rPr>
        <w:br/>
      </w:r>
      <w:r w:rsidR="0080539C" w:rsidRPr="00925C63">
        <w:rPr>
          <w:rFonts w:ascii="Times New Roman" w:hAnsi="Times New Roman" w:cs="Times New Roman"/>
          <w:sz w:val="28"/>
          <w:szCs w:val="28"/>
        </w:rPr>
        <w:t>ОК 029-2014 (КДЕС Р</w:t>
      </w:r>
      <w:r w:rsidR="00203852" w:rsidRPr="00925C63">
        <w:rPr>
          <w:rFonts w:ascii="Times New Roman" w:hAnsi="Times New Roman" w:cs="Times New Roman"/>
          <w:sz w:val="28"/>
          <w:szCs w:val="28"/>
        </w:rPr>
        <w:t>ед.2</w:t>
      </w:r>
      <w:bookmarkStart w:id="1" w:name="P45"/>
      <w:bookmarkStart w:id="2" w:name="P37"/>
      <w:bookmarkEnd w:id="1"/>
      <w:bookmarkEnd w:id="2"/>
      <w:r w:rsidR="00C96FCC" w:rsidRPr="00925C6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), </w:t>
      </w:r>
      <w:r w:rsidR="00C96FCC" w:rsidRPr="00925C63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DD0273" w:rsidRPr="00925C63">
        <w:rPr>
          <w:rFonts w:ascii="Times New Roman" w:hAnsi="Times New Roman" w:cs="Times New Roman"/>
          <w:sz w:val="28"/>
          <w:szCs w:val="28"/>
        </w:rPr>
        <w:t>п</w:t>
      </w:r>
      <w:r w:rsidR="00C96FCC" w:rsidRPr="00925C63">
        <w:rPr>
          <w:rFonts w:ascii="Times New Roman" w:hAnsi="Times New Roman" w:cs="Times New Roman"/>
          <w:sz w:val="28"/>
          <w:szCs w:val="28"/>
        </w:rPr>
        <w:t>риказом Федерального агентств</w:t>
      </w:r>
      <w:r w:rsidR="00DD0273" w:rsidRPr="00925C63">
        <w:rPr>
          <w:rFonts w:ascii="Times New Roman" w:hAnsi="Times New Roman" w:cs="Times New Roman"/>
          <w:sz w:val="28"/>
          <w:szCs w:val="28"/>
        </w:rPr>
        <w:t>а</w:t>
      </w:r>
      <w:r w:rsidR="00C96FCC" w:rsidRPr="00925C63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и метрологии от</w:t>
      </w:r>
      <w:r w:rsidR="00C96FCC" w:rsidRPr="00F1271E">
        <w:rPr>
          <w:rFonts w:ascii="Times New Roman" w:hAnsi="Times New Roman" w:cs="Times New Roman"/>
          <w:sz w:val="28"/>
          <w:szCs w:val="28"/>
        </w:rPr>
        <w:t xml:space="preserve"> 31.01.2014 № 14-ст,</w:t>
      </w:r>
      <w:r w:rsidRPr="00F1271E">
        <w:rPr>
          <w:rFonts w:ascii="Times New Roman" w:hAnsi="Times New Roman" w:cs="Times New Roman"/>
          <w:sz w:val="28"/>
          <w:szCs w:val="28"/>
        </w:rPr>
        <w:t xml:space="preserve"> экспортно-ориентированные субъекты и (или</w:t>
      </w:r>
      <w:r w:rsidR="00A812C8" w:rsidRPr="00F1271E">
        <w:rPr>
          <w:rFonts w:ascii="Times New Roman" w:hAnsi="Times New Roman" w:cs="Times New Roman"/>
          <w:sz w:val="28"/>
          <w:szCs w:val="28"/>
        </w:rPr>
        <w:t xml:space="preserve">) субъекты малого и среднего предпринимательства, </w:t>
      </w:r>
      <w:r w:rsidRPr="00F1271E">
        <w:rPr>
          <w:rFonts w:ascii="Times New Roman" w:hAnsi="Times New Roman" w:cs="Times New Roman"/>
          <w:sz w:val="28"/>
          <w:szCs w:val="28"/>
        </w:rPr>
        <w:t>осуществляющие деятельность на территории производственной площадки режимного объекта;</w:t>
      </w:r>
    </w:p>
    <w:p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>заявители трет</w:t>
      </w:r>
      <w:r w:rsidR="003C48E6" w:rsidRPr="00F1271E">
        <w:rPr>
          <w:rFonts w:ascii="Times New Roman" w:hAnsi="Times New Roman" w:cs="Times New Roman"/>
          <w:sz w:val="28"/>
          <w:szCs w:val="28"/>
        </w:rPr>
        <w:t>ье</w:t>
      </w:r>
      <w:r w:rsidRPr="00F1271E">
        <w:rPr>
          <w:rFonts w:ascii="Times New Roman" w:hAnsi="Times New Roman" w:cs="Times New Roman"/>
          <w:sz w:val="28"/>
          <w:szCs w:val="28"/>
        </w:rPr>
        <w:t xml:space="preserve">й категории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управляющие компании и резиденты. Если заявитель соответствует первой и (или) второй категории, являясь одновременно резидентом или управляющей компанией, то такой заявитель относится к заявителям</w:t>
      </w:r>
      <w:r w:rsidR="00BC5A02">
        <w:rPr>
          <w:rFonts w:ascii="Times New Roman" w:hAnsi="Times New Roman" w:cs="Times New Roman"/>
          <w:sz w:val="28"/>
          <w:szCs w:val="28"/>
        </w:rPr>
        <w:t xml:space="preserve">     </w:t>
      </w:r>
      <w:r w:rsidRPr="00F1271E">
        <w:rPr>
          <w:rFonts w:ascii="Times New Roman" w:hAnsi="Times New Roman" w:cs="Times New Roman"/>
          <w:sz w:val="28"/>
          <w:szCs w:val="28"/>
        </w:rPr>
        <w:t xml:space="preserve"> третьей категории;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заявитель – заявители </w:t>
      </w:r>
      <w:r w:rsidR="00750C64" w:rsidRPr="00F1271E">
        <w:rPr>
          <w:rFonts w:ascii="Times New Roman" w:hAnsi="Times New Roman" w:cs="Times New Roman"/>
          <w:sz w:val="28"/>
          <w:szCs w:val="28"/>
        </w:rPr>
        <w:t>пе</w:t>
      </w:r>
      <w:r w:rsidR="002D0072" w:rsidRPr="00F1271E">
        <w:rPr>
          <w:rFonts w:ascii="Times New Roman" w:hAnsi="Times New Roman" w:cs="Times New Roman"/>
          <w:sz w:val="28"/>
          <w:szCs w:val="28"/>
        </w:rPr>
        <w:t>рвой, второй, третьей категори</w:t>
      </w:r>
      <w:r w:rsidR="00380989">
        <w:rPr>
          <w:rFonts w:ascii="Times New Roman" w:hAnsi="Times New Roman" w:cs="Times New Roman"/>
          <w:sz w:val="28"/>
          <w:szCs w:val="28"/>
        </w:rPr>
        <w:t>й</w:t>
      </w:r>
      <w:r w:rsidR="002D0072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Pr="00F1271E">
        <w:rPr>
          <w:rFonts w:ascii="Times New Roman" w:hAnsi="Times New Roman" w:cs="Times New Roman"/>
          <w:sz w:val="28"/>
          <w:szCs w:val="28"/>
        </w:rPr>
        <w:t>подавшие заявку в уполномоченную организацию;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кредитный договор – действующий на день подачи заявк</w:t>
      </w:r>
      <w:r w:rsidR="00C83DB0" w:rsidRPr="00F1271E">
        <w:rPr>
          <w:rFonts w:ascii="Times New Roman" w:hAnsi="Times New Roman" w:cs="Times New Roman"/>
          <w:sz w:val="28"/>
          <w:szCs w:val="28"/>
        </w:rPr>
        <w:t xml:space="preserve">и </w:t>
      </w:r>
      <w:r w:rsidR="00C83DB0" w:rsidRPr="009734F7">
        <w:rPr>
          <w:rFonts w:ascii="Times New Roman" w:hAnsi="Times New Roman" w:cs="Times New Roman"/>
          <w:sz w:val="28"/>
          <w:szCs w:val="28"/>
        </w:rPr>
        <w:t>договор на</w:t>
      </w:r>
      <w:r w:rsidR="00C83DB0" w:rsidRPr="00F1271E">
        <w:rPr>
          <w:rFonts w:ascii="Times New Roman" w:hAnsi="Times New Roman" w:cs="Times New Roman"/>
          <w:sz w:val="28"/>
          <w:szCs w:val="28"/>
        </w:rPr>
        <w:t xml:space="preserve"> сумму более 2,5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1E">
        <w:rPr>
          <w:rFonts w:ascii="Times New Roman" w:hAnsi="Times New Roman" w:cs="Times New Roman"/>
          <w:sz w:val="28"/>
          <w:szCs w:val="28"/>
        </w:rPr>
        <w:t>м</w:t>
      </w:r>
      <w:r w:rsidR="00380989">
        <w:rPr>
          <w:rFonts w:ascii="Times New Roman" w:hAnsi="Times New Roman" w:cs="Times New Roman"/>
          <w:sz w:val="28"/>
          <w:szCs w:val="28"/>
        </w:rPr>
        <w:t>лн.</w:t>
      </w:r>
      <w:r w:rsidRPr="00F1271E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>, заключенный не ранее 1 января 201</w:t>
      </w:r>
      <w:r w:rsidR="00E7135C" w:rsidRPr="00F1271E">
        <w:rPr>
          <w:rFonts w:ascii="Times New Roman" w:hAnsi="Times New Roman" w:cs="Times New Roman"/>
          <w:sz w:val="28"/>
          <w:szCs w:val="28"/>
        </w:rPr>
        <w:t>7</w:t>
      </w:r>
      <w:r w:rsidR="00897466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года на срок свыше одного года между заявителем и российской кредитной организацией, имеющей специальное разрешение (лицензию) Центрального банка Российской Федерации (Банка России)</w:t>
      </w:r>
      <w:r w:rsidR="00DD2DA2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на пополнение оборотных средств, 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заявитель,</w:t>
      </w:r>
      <w:r w:rsidR="00750C64" w:rsidRPr="00F1271E">
        <w:rPr>
          <w:rFonts w:ascii="Times New Roman" w:hAnsi="Times New Roman" w:cs="Times New Roman"/>
          <w:sz w:val="28"/>
          <w:szCs w:val="28"/>
        </w:rPr>
        <w:t xml:space="preserve"> в отношении которого принято решение о предоставлении субсидии</w:t>
      </w:r>
      <w:r w:rsidRPr="00F1271E">
        <w:rPr>
          <w:rFonts w:ascii="Times New Roman" w:hAnsi="Times New Roman" w:cs="Times New Roman"/>
          <w:sz w:val="28"/>
          <w:szCs w:val="28"/>
        </w:rPr>
        <w:t>.</w:t>
      </w:r>
    </w:p>
    <w:p w:rsidR="003B7A0B" w:rsidRPr="00637772" w:rsidRDefault="00637772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72">
        <w:rPr>
          <w:rFonts w:ascii="Times New Roman" w:hAnsi="Times New Roman" w:cs="Times New Roman"/>
          <w:sz w:val="28"/>
          <w:szCs w:val="28"/>
        </w:rPr>
        <w:t>1.3. С</w:t>
      </w:r>
      <w:r w:rsidR="003B7A0B" w:rsidRPr="00637772">
        <w:rPr>
          <w:rFonts w:ascii="Times New Roman" w:hAnsi="Times New Roman" w:cs="Times New Roman"/>
          <w:sz w:val="28"/>
          <w:szCs w:val="28"/>
        </w:rPr>
        <w:t xml:space="preserve">убсидии предоставляются субъектам малого и среднего предпринимательства, </w:t>
      </w:r>
      <w:r w:rsidR="003B7A0B" w:rsidRPr="00CB0141">
        <w:rPr>
          <w:rFonts w:ascii="Times New Roman" w:hAnsi="Times New Roman" w:cs="Times New Roman"/>
          <w:sz w:val="28"/>
          <w:szCs w:val="28"/>
        </w:rPr>
        <w:t>осуществляющи</w:t>
      </w:r>
      <w:r w:rsidRPr="00CB0141">
        <w:rPr>
          <w:rFonts w:ascii="Times New Roman" w:hAnsi="Times New Roman" w:cs="Times New Roman"/>
          <w:sz w:val="28"/>
          <w:szCs w:val="28"/>
        </w:rPr>
        <w:t>м</w:t>
      </w:r>
      <w:r w:rsidR="003B7A0B" w:rsidRPr="00CB0141">
        <w:rPr>
          <w:rFonts w:ascii="Times New Roman" w:hAnsi="Times New Roman" w:cs="Times New Roman"/>
          <w:sz w:val="28"/>
          <w:szCs w:val="28"/>
        </w:rPr>
        <w:t xml:space="preserve"> основную деятельность в соответствии c разделами А, С, D, F, J, H, E, M Общероссийского классификатора видов</w:t>
      </w:r>
      <w:r w:rsidR="00BC5A02" w:rsidRPr="00CB0141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3B7A0B" w:rsidRPr="00CB0141">
        <w:rPr>
          <w:rFonts w:ascii="Times New Roman" w:hAnsi="Times New Roman" w:cs="Times New Roman"/>
          <w:sz w:val="28"/>
          <w:szCs w:val="28"/>
        </w:rPr>
        <w:t>ОК 029-2014 (КДЕС Ред.2), утвержденного приказом Федерального агентств</w:t>
      </w:r>
      <w:r w:rsidRPr="00CB0141">
        <w:rPr>
          <w:rFonts w:ascii="Times New Roman" w:hAnsi="Times New Roman" w:cs="Times New Roman"/>
          <w:sz w:val="28"/>
          <w:szCs w:val="28"/>
        </w:rPr>
        <w:t>а</w:t>
      </w:r>
      <w:r w:rsidR="003B7A0B" w:rsidRPr="00CB0141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и</w:t>
      </w:r>
      <w:r w:rsidR="003B7A0B" w:rsidRPr="00637772">
        <w:rPr>
          <w:rFonts w:ascii="Times New Roman" w:hAnsi="Times New Roman" w:cs="Times New Roman"/>
          <w:sz w:val="28"/>
          <w:szCs w:val="28"/>
        </w:rPr>
        <w:t xml:space="preserve"> метрологии от 31.01.2014 № 14-ст, управляющим компаниям и их резидентам, экспортно-ориентированным субъектам малого и среднего предпринимательства и субъектам малого и среднего предпринимательства, осуществляющим деятельность на территории производственной площадки режимного объекта.</w:t>
      </w:r>
    </w:p>
    <w:p w:rsidR="00580B4C" w:rsidRPr="00637772" w:rsidRDefault="00637772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72">
        <w:rPr>
          <w:rFonts w:ascii="Times New Roman" w:hAnsi="Times New Roman" w:cs="Times New Roman"/>
          <w:sz w:val="28"/>
          <w:szCs w:val="28"/>
        </w:rPr>
        <w:t>1.4. </w:t>
      </w:r>
      <w:r w:rsidR="00F31765" w:rsidRPr="00637772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13C58" w:rsidRPr="00637772">
        <w:rPr>
          <w:rFonts w:ascii="Times New Roman" w:hAnsi="Times New Roman" w:cs="Times New Roman"/>
          <w:sz w:val="28"/>
          <w:szCs w:val="28"/>
        </w:rPr>
        <w:t>в пределах</w:t>
      </w:r>
      <w:r w:rsidR="00ED070E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A66DAD" w:rsidRPr="00637772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375C8A" w:rsidRPr="00637772">
        <w:rPr>
          <w:rFonts w:ascii="Times New Roman" w:hAnsi="Times New Roman" w:cs="Times New Roman"/>
          <w:sz w:val="28"/>
          <w:szCs w:val="28"/>
        </w:rPr>
        <w:t>бюджетных</w:t>
      </w:r>
      <w:r w:rsidR="00A66DAD" w:rsidRPr="0063777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66DAD" w:rsidRPr="0063777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13C58" w:rsidRPr="00637772">
        <w:rPr>
          <w:rFonts w:ascii="Times New Roman" w:hAnsi="Times New Roman" w:cs="Times New Roman"/>
          <w:sz w:val="28"/>
          <w:szCs w:val="28"/>
        </w:rPr>
        <w:t>Республики Татарстан о бюджете Республики Татарстан на соответствующий фина</w:t>
      </w:r>
      <w:r w:rsidR="00375C8A" w:rsidRPr="00637772">
        <w:rPr>
          <w:rFonts w:ascii="Times New Roman" w:hAnsi="Times New Roman" w:cs="Times New Roman"/>
          <w:sz w:val="28"/>
          <w:szCs w:val="28"/>
        </w:rPr>
        <w:t xml:space="preserve">нсовый год и на плановый период, 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на реализацию мероприятия «Субсидирование затрат, связанных с уплатой процентов по кредитам, привлеченным в российских кредитных организациях» </w:t>
      </w:r>
      <w:hyperlink r:id="rId10" w:history="1">
        <w:r w:rsidR="00713C58" w:rsidRPr="0063777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13C58" w:rsidRPr="00637772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Республик</w:t>
      </w:r>
      <w:r w:rsidR="00673D98">
        <w:rPr>
          <w:rFonts w:ascii="Times New Roman" w:hAnsi="Times New Roman" w:cs="Times New Roman"/>
          <w:sz w:val="28"/>
          <w:szCs w:val="28"/>
        </w:rPr>
        <w:t>е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 Татарстан на</w:t>
      </w:r>
      <w:r w:rsidR="0097164D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2018 </w:t>
      </w:r>
      <w:r w:rsidR="00F53FDB" w:rsidRPr="00637772">
        <w:rPr>
          <w:rFonts w:ascii="Times New Roman" w:hAnsi="Times New Roman" w:cs="Times New Roman"/>
          <w:sz w:val="28"/>
          <w:szCs w:val="28"/>
        </w:rPr>
        <w:t>–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 2021</w:t>
      </w:r>
      <w:r w:rsidR="00DD2DA2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A66DAD" w:rsidRPr="00637772">
        <w:rPr>
          <w:rFonts w:ascii="Times New Roman" w:hAnsi="Times New Roman" w:cs="Times New Roman"/>
          <w:sz w:val="28"/>
          <w:szCs w:val="28"/>
        </w:rPr>
        <w:t>г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F53FDB" w:rsidRPr="00637772">
        <w:rPr>
          <w:rFonts w:ascii="Times New Roman" w:hAnsi="Times New Roman" w:cs="Times New Roman"/>
          <w:sz w:val="28"/>
          <w:szCs w:val="28"/>
        </w:rPr>
        <w:t>–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 2021 годы», утвержденной постановлением Кабинета Министров Республики Татарстан</w:t>
      </w:r>
      <w:r w:rsidR="009D3267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637772">
        <w:rPr>
          <w:rFonts w:ascii="Times New Roman" w:hAnsi="Times New Roman" w:cs="Times New Roman"/>
          <w:sz w:val="28"/>
          <w:szCs w:val="28"/>
        </w:rPr>
        <w:t>от 31</w:t>
      </w:r>
      <w:r w:rsidR="00DD2DA2" w:rsidRPr="00637772">
        <w:rPr>
          <w:rFonts w:ascii="Times New Roman" w:hAnsi="Times New Roman" w:cs="Times New Roman"/>
          <w:sz w:val="28"/>
          <w:szCs w:val="28"/>
        </w:rPr>
        <w:t>.10.</w:t>
      </w:r>
      <w:r w:rsidR="00713C58" w:rsidRPr="00637772">
        <w:rPr>
          <w:rFonts w:ascii="Times New Roman" w:hAnsi="Times New Roman" w:cs="Times New Roman"/>
          <w:sz w:val="28"/>
          <w:szCs w:val="28"/>
        </w:rPr>
        <w:t>2013</w:t>
      </w:r>
      <w:r w:rsidR="000D4032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№ 823 «Об утверждении </w:t>
      </w:r>
      <w:r w:rsidR="00D41C7A" w:rsidRPr="00637772">
        <w:rPr>
          <w:rFonts w:ascii="Times New Roman" w:hAnsi="Times New Roman" w:cs="Times New Roman"/>
          <w:sz w:val="28"/>
          <w:szCs w:val="28"/>
        </w:rPr>
        <w:t>г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D41C7A" w:rsidRPr="00637772">
        <w:rPr>
          <w:rFonts w:ascii="Times New Roman" w:hAnsi="Times New Roman" w:cs="Times New Roman"/>
          <w:sz w:val="28"/>
          <w:szCs w:val="28"/>
        </w:rPr>
        <w:t>–</w:t>
      </w:r>
      <w:r w:rsidR="00713C58" w:rsidRPr="00637772">
        <w:rPr>
          <w:rFonts w:ascii="Times New Roman" w:hAnsi="Times New Roman" w:cs="Times New Roman"/>
          <w:sz w:val="28"/>
          <w:szCs w:val="28"/>
        </w:rPr>
        <w:t xml:space="preserve"> 2021</w:t>
      </w:r>
      <w:r w:rsidR="00D41C7A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637772">
        <w:rPr>
          <w:rFonts w:ascii="Times New Roman" w:hAnsi="Times New Roman" w:cs="Times New Roman"/>
          <w:sz w:val="28"/>
          <w:szCs w:val="28"/>
        </w:rPr>
        <w:t>годы».</w:t>
      </w:r>
    </w:p>
    <w:p w:rsidR="00C83DB0" w:rsidRPr="00637772" w:rsidRDefault="00637772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72">
        <w:rPr>
          <w:rFonts w:ascii="Times New Roman" w:hAnsi="Times New Roman" w:cs="Times New Roman"/>
          <w:sz w:val="28"/>
          <w:szCs w:val="28"/>
        </w:rPr>
        <w:t>1.5. </w:t>
      </w:r>
      <w:r w:rsidR="00713C58" w:rsidRPr="00637772">
        <w:rPr>
          <w:rFonts w:ascii="Times New Roman" w:hAnsi="Times New Roman" w:cs="Times New Roman"/>
          <w:sz w:val="28"/>
          <w:szCs w:val="28"/>
        </w:rPr>
        <w:t>Субсидии предоставляются в целях возмещения фактически произведенных и документально подтвержденных затрат, связанных с уплатой процентов по кредитным договорам</w:t>
      </w:r>
      <w:r w:rsidR="00C83DB0" w:rsidRPr="00637772">
        <w:rPr>
          <w:rFonts w:ascii="Times New Roman" w:hAnsi="Times New Roman" w:cs="Times New Roman"/>
          <w:sz w:val="28"/>
          <w:szCs w:val="28"/>
        </w:rPr>
        <w:t>:</w:t>
      </w:r>
    </w:p>
    <w:p w:rsidR="00C83DB0" w:rsidRPr="00F1271E" w:rsidRDefault="00C83DB0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заявителям первой </w:t>
      </w:r>
      <w:r w:rsidR="00A812C8" w:rsidRPr="00F1271E">
        <w:rPr>
          <w:rFonts w:ascii="Times New Roman" w:hAnsi="Times New Roman" w:cs="Times New Roman"/>
          <w:sz w:val="28"/>
          <w:szCs w:val="28"/>
        </w:rPr>
        <w:t>категории</w:t>
      </w:r>
      <w:r w:rsidRPr="00F1271E">
        <w:rPr>
          <w:rFonts w:ascii="Times New Roman" w:hAnsi="Times New Roman" w:cs="Times New Roman"/>
          <w:sz w:val="28"/>
          <w:szCs w:val="28"/>
        </w:rPr>
        <w:t xml:space="preserve"> –</w:t>
      </w:r>
      <w:r w:rsidR="00FA1F7A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 xml:space="preserve">на </w:t>
      </w:r>
      <w:r w:rsidR="00713C58" w:rsidRPr="00F1271E">
        <w:rPr>
          <w:rFonts w:ascii="Times New Roman" w:hAnsi="Times New Roman" w:cs="Times New Roman"/>
          <w:sz w:val="28"/>
          <w:szCs w:val="28"/>
        </w:rPr>
        <w:t>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:rsidR="00C83DB0" w:rsidRPr="00F1271E" w:rsidRDefault="00C83DB0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заявителям второй и третьей категори</w:t>
      </w:r>
      <w:r w:rsidR="00673D98">
        <w:rPr>
          <w:rFonts w:ascii="Times New Roman" w:hAnsi="Times New Roman" w:cs="Times New Roman"/>
          <w:sz w:val="28"/>
          <w:szCs w:val="28"/>
        </w:rPr>
        <w:t>й</w:t>
      </w:r>
      <w:r w:rsidRPr="00F1271E">
        <w:rPr>
          <w:rFonts w:ascii="Times New Roman" w:hAnsi="Times New Roman" w:cs="Times New Roman"/>
          <w:sz w:val="28"/>
          <w:szCs w:val="28"/>
        </w:rPr>
        <w:t xml:space="preserve"> – на пополнение оборотных средств,</w:t>
      </w:r>
      <w:r w:rsidR="000C301A">
        <w:rPr>
          <w:rFonts w:ascii="Times New Roman" w:hAnsi="Times New Roman" w:cs="Times New Roman"/>
          <w:sz w:val="28"/>
          <w:szCs w:val="28"/>
        </w:rPr>
        <w:t xml:space="preserve"> </w:t>
      </w:r>
      <w:r w:rsidR="000C301A" w:rsidRPr="009734F7">
        <w:rPr>
          <w:rFonts w:ascii="Times New Roman" w:hAnsi="Times New Roman" w:cs="Times New Roman"/>
          <w:sz w:val="28"/>
          <w:szCs w:val="28"/>
        </w:rPr>
        <w:t>за исключением затрат, указанных в пункте 1.</w:t>
      </w:r>
      <w:r w:rsidR="000C25A4" w:rsidRPr="009734F7">
        <w:rPr>
          <w:rFonts w:ascii="Times New Roman" w:hAnsi="Times New Roman" w:cs="Times New Roman"/>
          <w:sz w:val="28"/>
          <w:szCs w:val="28"/>
        </w:rPr>
        <w:t>6</w:t>
      </w:r>
      <w:r w:rsidR="000C301A" w:rsidRPr="009734F7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9734F7">
        <w:rPr>
          <w:rFonts w:ascii="Times New Roman" w:hAnsi="Times New Roman" w:cs="Times New Roman"/>
          <w:sz w:val="28"/>
          <w:szCs w:val="28"/>
        </w:rPr>
        <w:t xml:space="preserve"> пр</w:t>
      </w:r>
      <w:r w:rsidRPr="00F1271E">
        <w:rPr>
          <w:rFonts w:ascii="Times New Roman" w:hAnsi="Times New Roman" w:cs="Times New Roman"/>
          <w:sz w:val="28"/>
          <w:szCs w:val="28"/>
        </w:rPr>
        <w:t>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проектов.</w:t>
      </w:r>
    </w:p>
    <w:p w:rsidR="00111A71" w:rsidRPr="00637772" w:rsidRDefault="00637772" w:rsidP="0063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72">
        <w:rPr>
          <w:rFonts w:ascii="Times New Roman" w:hAnsi="Times New Roman" w:cs="Times New Roman"/>
          <w:sz w:val="28"/>
          <w:szCs w:val="28"/>
        </w:rPr>
        <w:lastRenderedPageBreak/>
        <w:t>1.6. </w:t>
      </w:r>
      <w:r w:rsidR="00FA1F7A" w:rsidRPr="00637772">
        <w:rPr>
          <w:rFonts w:ascii="Times New Roman" w:hAnsi="Times New Roman" w:cs="Times New Roman"/>
          <w:sz w:val="28"/>
          <w:szCs w:val="28"/>
        </w:rPr>
        <w:t xml:space="preserve">Субсидии не предоставляются на возмещение затрат, </w:t>
      </w:r>
      <w:r w:rsidR="00203852" w:rsidRPr="00637772">
        <w:rPr>
          <w:rFonts w:ascii="Times New Roman" w:hAnsi="Times New Roman" w:cs="Times New Roman"/>
          <w:sz w:val="28"/>
          <w:szCs w:val="28"/>
        </w:rPr>
        <w:t>направленных</w:t>
      </w:r>
      <w:r w:rsidR="0091362C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111A71" w:rsidRPr="00637772">
        <w:rPr>
          <w:rFonts w:ascii="Times New Roman" w:hAnsi="Times New Roman" w:cs="Times New Roman"/>
          <w:sz w:val="28"/>
          <w:szCs w:val="28"/>
        </w:rPr>
        <w:t>на</w:t>
      </w:r>
      <w:r w:rsidR="0091362C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111A71" w:rsidRPr="00637772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бюджеты всех уровней,</w:t>
      </w:r>
      <w:r w:rsidR="0091362C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111A71" w:rsidRPr="00637772">
        <w:rPr>
          <w:rFonts w:ascii="Times New Roman" w:hAnsi="Times New Roman" w:cs="Times New Roman"/>
          <w:sz w:val="28"/>
          <w:szCs w:val="28"/>
        </w:rPr>
        <w:t>оплату труда сотрудников заявителя,</w:t>
      </w:r>
      <w:r w:rsidR="0091362C" w:rsidRPr="00637772">
        <w:rPr>
          <w:rFonts w:ascii="Times New Roman" w:hAnsi="Times New Roman" w:cs="Times New Roman"/>
          <w:sz w:val="28"/>
          <w:szCs w:val="28"/>
        </w:rPr>
        <w:t xml:space="preserve"> </w:t>
      </w:r>
      <w:r w:rsidR="009734F7" w:rsidRPr="00637772"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111A71" w:rsidRPr="00637772">
        <w:rPr>
          <w:rFonts w:ascii="Times New Roman" w:hAnsi="Times New Roman" w:cs="Times New Roman"/>
          <w:sz w:val="28"/>
          <w:szCs w:val="28"/>
        </w:rPr>
        <w:t>связанных с уплатой процентов, начисленных и уплаченных по просроченной ссудной задолженности и по кредитам, предоставленным при недостатке средств на счете (овердрафт).</w:t>
      </w:r>
    </w:p>
    <w:p w:rsidR="0097164D" w:rsidRPr="000553C8" w:rsidRDefault="0097164D" w:rsidP="0097164D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3C58" w:rsidRPr="000553C8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53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53C8">
        <w:rPr>
          <w:rFonts w:ascii="Times New Roman" w:hAnsi="Times New Roman" w:cs="Times New Roman"/>
          <w:sz w:val="28"/>
          <w:szCs w:val="28"/>
        </w:rPr>
        <w:t xml:space="preserve">. </w:t>
      </w:r>
      <w:r w:rsidR="00673D98" w:rsidRPr="000553C8">
        <w:rPr>
          <w:rFonts w:ascii="Times New Roman" w:hAnsi="Times New Roman" w:cs="Times New Roman"/>
          <w:sz w:val="28"/>
          <w:szCs w:val="28"/>
        </w:rPr>
        <w:t>Требования к заявителям</w:t>
      </w:r>
    </w:p>
    <w:p w:rsidR="00713C58" w:rsidRPr="000553C8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3C58" w:rsidRPr="00462848" w:rsidRDefault="00056DDD" w:rsidP="00A07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22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10"/>
          <w:szCs w:val="10"/>
        </w:rPr>
        <w:t>   </w:t>
      </w:r>
      <w:r w:rsidR="00713C58" w:rsidRPr="00462848">
        <w:rPr>
          <w:rFonts w:ascii="Times New Roman" w:hAnsi="Times New Roman" w:cs="Times New Roman"/>
          <w:sz w:val="28"/>
          <w:szCs w:val="28"/>
        </w:rPr>
        <w:t>Суб</w:t>
      </w:r>
      <w:r w:rsidR="00713C58" w:rsidRPr="00A07187">
        <w:rPr>
          <w:rFonts w:ascii="Times New Roman" w:hAnsi="Times New Roman" w:cs="Times New Roman"/>
          <w:sz w:val="28"/>
          <w:szCs w:val="28"/>
        </w:rPr>
        <w:t xml:space="preserve">сидия предоставляется </w:t>
      </w:r>
      <w:r w:rsidR="00713C58" w:rsidRPr="00462848">
        <w:rPr>
          <w:rFonts w:ascii="Times New Roman" w:hAnsi="Times New Roman" w:cs="Times New Roman"/>
          <w:sz w:val="28"/>
          <w:szCs w:val="28"/>
        </w:rPr>
        <w:t>заявителю, соответствующему</w:t>
      </w:r>
      <w:r w:rsidR="0010749B" w:rsidRPr="00462848">
        <w:rPr>
          <w:rFonts w:ascii="Times New Roman" w:hAnsi="Times New Roman" w:cs="Times New Roman"/>
          <w:sz w:val="28"/>
          <w:szCs w:val="28"/>
        </w:rPr>
        <w:t xml:space="preserve"> сл</w:t>
      </w:r>
      <w:r w:rsidR="00AB1693" w:rsidRPr="00462848">
        <w:rPr>
          <w:rFonts w:ascii="Times New Roman" w:hAnsi="Times New Roman" w:cs="Times New Roman"/>
          <w:sz w:val="28"/>
          <w:szCs w:val="28"/>
        </w:rPr>
        <w:t xml:space="preserve">едующим условиям </w:t>
      </w:r>
      <w:r w:rsidR="00163691" w:rsidRPr="00462848">
        <w:rPr>
          <w:rFonts w:ascii="Times New Roman" w:hAnsi="Times New Roman" w:cs="Times New Roman"/>
          <w:sz w:val="28"/>
          <w:szCs w:val="28"/>
        </w:rPr>
        <w:t>на 1</w:t>
      </w:r>
      <w:r w:rsidR="00DB03CD" w:rsidRPr="00462848">
        <w:rPr>
          <w:rFonts w:ascii="Times New Roman" w:hAnsi="Times New Roman" w:cs="Times New Roman"/>
          <w:sz w:val="28"/>
          <w:szCs w:val="28"/>
        </w:rPr>
        <w:t>0</w:t>
      </w:r>
      <w:r w:rsidR="00163691" w:rsidRPr="00462848">
        <w:rPr>
          <w:rFonts w:ascii="Times New Roman" w:hAnsi="Times New Roman" w:cs="Times New Roman"/>
          <w:sz w:val="28"/>
          <w:szCs w:val="28"/>
        </w:rPr>
        <w:t xml:space="preserve"> число месяца, </w:t>
      </w:r>
      <w:r w:rsidR="00F90EC2" w:rsidRPr="00462848">
        <w:rPr>
          <w:rFonts w:ascii="Times New Roman" w:hAnsi="Times New Roman" w:cs="Times New Roman"/>
          <w:sz w:val="28"/>
          <w:szCs w:val="28"/>
        </w:rPr>
        <w:t>предшествующе</w:t>
      </w:r>
      <w:r w:rsidR="001B676D" w:rsidRPr="00462848">
        <w:rPr>
          <w:rFonts w:ascii="Times New Roman" w:hAnsi="Times New Roman" w:cs="Times New Roman"/>
          <w:sz w:val="28"/>
          <w:szCs w:val="28"/>
        </w:rPr>
        <w:t>го</w:t>
      </w:r>
      <w:r w:rsidR="00F90EC2" w:rsidRPr="00462848">
        <w:rPr>
          <w:rFonts w:ascii="Times New Roman" w:hAnsi="Times New Roman" w:cs="Times New Roman"/>
          <w:sz w:val="28"/>
          <w:szCs w:val="28"/>
        </w:rPr>
        <w:t xml:space="preserve"> месяцу</w:t>
      </w:r>
      <w:r w:rsidR="001B676D" w:rsidRPr="00462848">
        <w:rPr>
          <w:rFonts w:ascii="Times New Roman" w:hAnsi="Times New Roman" w:cs="Times New Roman"/>
          <w:sz w:val="28"/>
          <w:szCs w:val="28"/>
        </w:rPr>
        <w:t>, в котором</w:t>
      </w:r>
      <w:r w:rsidR="00F90EC2" w:rsidRPr="00462848">
        <w:rPr>
          <w:rFonts w:ascii="Times New Roman" w:hAnsi="Times New Roman" w:cs="Times New Roman"/>
          <w:sz w:val="28"/>
          <w:szCs w:val="28"/>
        </w:rPr>
        <w:t xml:space="preserve"> </w:t>
      </w:r>
      <w:r w:rsidR="001B676D" w:rsidRPr="00462848">
        <w:rPr>
          <w:rFonts w:ascii="Times New Roman" w:hAnsi="Times New Roman" w:cs="Times New Roman"/>
          <w:sz w:val="28"/>
          <w:szCs w:val="28"/>
        </w:rPr>
        <w:t>планируется заключение</w:t>
      </w:r>
      <w:r w:rsidR="00F90EC2" w:rsidRPr="00462848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10749B" w:rsidRPr="00462848">
        <w:rPr>
          <w:rFonts w:ascii="Times New Roman" w:hAnsi="Times New Roman" w:cs="Times New Roman"/>
          <w:sz w:val="28"/>
          <w:szCs w:val="28"/>
        </w:rPr>
        <w:t>:</w:t>
      </w:r>
    </w:p>
    <w:p w:rsidR="00AB1693" w:rsidRPr="00720C30" w:rsidRDefault="00AB1693" w:rsidP="00AB169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t>зарегистрирован в Управлении Федеральной налоговой службы по Республике Татарстан;</w:t>
      </w:r>
    </w:p>
    <w:p w:rsidR="00AB1693" w:rsidRPr="00720C30" w:rsidRDefault="00AB1693" w:rsidP="000553C8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0C30" w:rsidRPr="00720C30" w:rsidRDefault="00720C30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в связи с ранее полученной </w:t>
      </w:r>
      <w:proofErr w:type="spellStart"/>
      <w:proofErr w:type="gramStart"/>
      <w:r w:rsidRPr="00720C30">
        <w:rPr>
          <w:rFonts w:ascii="Times New Roman" w:hAnsi="Times New Roman" w:cs="Times New Roman"/>
          <w:sz w:val="28"/>
          <w:szCs w:val="28"/>
        </w:rPr>
        <w:t>субси</w:t>
      </w:r>
      <w:r w:rsidR="00CF3832">
        <w:rPr>
          <w:rFonts w:ascii="Times New Roman" w:hAnsi="Times New Roman" w:cs="Times New Roman"/>
          <w:sz w:val="28"/>
          <w:szCs w:val="28"/>
        </w:rPr>
        <w:t>-</w:t>
      </w:r>
      <w:r w:rsidRPr="00720C30">
        <w:rPr>
          <w:rFonts w:ascii="Times New Roman" w:hAnsi="Times New Roman" w:cs="Times New Roman"/>
          <w:sz w:val="28"/>
          <w:szCs w:val="28"/>
        </w:rPr>
        <w:t>дией</w:t>
      </w:r>
      <w:proofErr w:type="spellEnd"/>
      <w:proofErr w:type="gramEnd"/>
      <w:r w:rsidRPr="00720C30">
        <w:rPr>
          <w:rFonts w:ascii="Times New Roman" w:hAnsi="Times New Roman" w:cs="Times New Roman"/>
          <w:sz w:val="28"/>
          <w:szCs w:val="28"/>
        </w:rPr>
        <w:t>, бюджетными инвестициями, предоставленными из бюджета Республики Татарстан</w:t>
      </w:r>
      <w:r w:rsidR="002763E1">
        <w:rPr>
          <w:rFonts w:ascii="Times New Roman" w:hAnsi="Times New Roman" w:cs="Times New Roman"/>
          <w:sz w:val="28"/>
          <w:szCs w:val="28"/>
        </w:rPr>
        <w:t xml:space="preserve">, </w:t>
      </w:r>
      <w:r w:rsidR="002763E1" w:rsidRPr="00DD042D">
        <w:rPr>
          <w:rFonts w:ascii="Times New Roman" w:hAnsi="Times New Roman" w:cs="Times New Roman"/>
          <w:sz w:val="28"/>
          <w:szCs w:val="28"/>
        </w:rPr>
        <w:t>в том числе в соответствии с иными правовыми актами;</w:t>
      </w:r>
    </w:p>
    <w:p w:rsidR="00713C58" w:rsidRPr="00F1271E" w:rsidRDefault="00713C58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713C58" w:rsidRPr="00F1271E" w:rsidRDefault="00713C58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реорганизации, ликвидации, банкротства, а заявитель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прекратил деятельности в качестве индивидуального предпринимателя;</w:t>
      </w:r>
    </w:p>
    <w:p w:rsidR="00713C58" w:rsidRPr="00F1271E" w:rsidRDefault="00713C58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</w:t>
      </w:r>
      <w:r w:rsidR="00D41C7A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50 процентов;</w:t>
      </w:r>
    </w:p>
    <w:p w:rsidR="00713C58" w:rsidRPr="00F1271E" w:rsidRDefault="00713C58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на цели, </w:t>
      </w:r>
      <w:r w:rsidRPr="00720C30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1" w:history="1">
        <w:r w:rsidRPr="00720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</w:t>
        </w:r>
        <w:r w:rsidR="00A36943" w:rsidRPr="00720C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720C3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3C58" w:rsidRPr="00F1271E" w:rsidRDefault="0033671C" w:rsidP="000553C8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о</w:t>
      </w:r>
      <w:r w:rsidR="00713C58" w:rsidRPr="00F1271E">
        <w:rPr>
          <w:rFonts w:ascii="Times New Roman" w:hAnsi="Times New Roman" w:cs="Times New Roman"/>
          <w:sz w:val="28"/>
          <w:szCs w:val="28"/>
        </w:rPr>
        <w:t>дним из видов деятельности заявителя не является производство и реализация подакцизных товаров, а также добыча и реализация полезных ископаемых, за исключением общераспространенных полезных ископаемых;</w:t>
      </w:r>
    </w:p>
    <w:p w:rsidR="00713C58" w:rsidRPr="00F1271E" w:rsidRDefault="00713C58" w:rsidP="000553C8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</w:t>
      </w:r>
      <w:r w:rsidR="006C1A91" w:rsidRPr="00F1271E">
        <w:rPr>
          <w:rFonts w:ascii="Times New Roman" w:hAnsi="Times New Roman" w:cs="Times New Roman"/>
          <w:sz w:val="28"/>
          <w:szCs w:val="28"/>
        </w:rPr>
        <w:t>фондом</w:t>
      </w:r>
      <w:r w:rsidRPr="00F1271E">
        <w:rPr>
          <w:rFonts w:ascii="Times New Roman" w:hAnsi="Times New Roman" w:cs="Times New Roman"/>
          <w:sz w:val="28"/>
          <w:szCs w:val="28"/>
        </w:rPr>
        <w:t xml:space="preserve">, профессиональным </w:t>
      </w:r>
      <w:r w:rsidR="006C1A91" w:rsidRPr="00F1271E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Pr="00F1271E">
        <w:rPr>
          <w:rFonts w:ascii="Times New Roman" w:hAnsi="Times New Roman" w:cs="Times New Roman"/>
          <w:sz w:val="28"/>
          <w:szCs w:val="28"/>
        </w:rPr>
        <w:t xml:space="preserve">рынка ценных бумаг, </w:t>
      </w:r>
      <w:r w:rsidR="006C1A91" w:rsidRPr="00F1271E">
        <w:rPr>
          <w:rFonts w:ascii="Times New Roman" w:hAnsi="Times New Roman" w:cs="Times New Roman"/>
          <w:sz w:val="28"/>
          <w:szCs w:val="28"/>
        </w:rPr>
        <w:t>ломбардом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</w:t>
      </w:r>
      <w:r w:rsidR="0097164D" w:rsidRPr="00F1271E">
        <w:rPr>
          <w:rFonts w:ascii="Times New Roman" w:hAnsi="Times New Roman" w:cs="Times New Roman"/>
          <w:sz w:val="28"/>
          <w:szCs w:val="28"/>
        </w:rPr>
        <w:t>ьность в сфере игорного бизнеса.</w:t>
      </w:r>
    </w:p>
    <w:p w:rsidR="0058262E" w:rsidRDefault="0058262E" w:rsidP="0097164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262E" w:rsidRDefault="0058262E" w:rsidP="0097164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III</w:t>
      </w:r>
      <w:r w:rsidRPr="00F1271E">
        <w:rPr>
          <w:rFonts w:ascii="Times New Roman" w:hAnsi="Times New Roman" w:cs="Times New Roman"/>
          <w:sz w:val="28"/>
          <w:szCs w:val="28"/>
        </w:rPr>
        <w:t xml:space="preserve">. </w:t>
      </w:r>
      <w:r w:rsidR="00673D98">
        <w:rPr>
          <w:rFonts w:ascii="Times New Roman" w:hAnsi="Times New Roman" w:cs="Times New Roman"/>
          <w:sz w:val="28"/>
          <w:szCs w:val="28"/>
        </w:rPr>
        <w:t>П</w:t>
      </w:r>
      <w:r w:rsidR="00673D98" w:rsidRPr="00F1271E">
        <w:rPr>
          <w:rFonts w:ascii="Times New Roman" w:hAnsi="Times New Roman" w:cs="Times New Roman"/>
          <w:sz w:val="28"/>
          <w:szCs w:val="28"/>
        </w:rPr>
        <w:t>еречень документов в составе заявки</w:t>
      </w:r>
    </w:p>
    <w:p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C58" w:rsidRPr="00DD0273" w:rsidRDefault="00DD0273" w:rsidP="00DD0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273">
        <w:rPr>
          <w:rFonts w:ascii="Times New Roman" w:hAnsi="Times New Roman" w:cs="Times New Roman"/>
          <w:sz w:val="28"/>
          <w:szCs w:val="28"/>
        </w:rPr>
        <w:t>3.1. </w:t>
      </w:r>
      <w:r w:rsidR="00A6289B" w:rsidRPr="00DD0273">
        <w:rPr>
          <w:rFonts w:ascii="Times New Roman" w:hAnsi="Times New Roman" w:cs="Times New Roman"/>
          <w:sz w:val="28"/>
          <w:szCs w:val="28"/>
        </w:rPr>
        <w:t>Для получения субсидии заявитель предоставляет в уполномоченную организацию з</w:t>
      </w:r>
      <w:r w:rsidR="00713C58" w:rsidRPr="00DD0273">
        <w:rPr>
          <w:rFonts w:ascii="Times New Roman" w:hAnsi="Times New Roman" w:cs="Times New Roman"/>
          <w:sz w:val="28"/>
          <w:szCs w:val="28"/>
        </w:rPr>
        <w:t>аявк</w:t>
      </w:r>
      <w:r w:rsidR="00A6289B" w:rsidRPr="00DD0273">
        <w:rPr>
          <w:rFonts w:ascii="Times New Roman" w:hAnsi="Times New Roman" w:cs="Times New Roman"/>
          <w:sz w:val="28"/>
          <w:szCs w:val="28"/>
        </w:rPr>
        <w:t xml:space="preserve">у, включающую </w:t>
      </w:r>
      <w:r w:rsidR="00713C58" w:rsidRPr="00DD027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13C58" w:rsidRPr="00F1271E" w:rsidRDefault="00713C58" w:rsidP="000553C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</w:t>
      </w:r>
      <w:r w:rsidR="000C5ACE" w:rsidRPr="00F1271E">
        <w:rPr>
          <w:rFonts w:ascii="Times New Roman" w:hAnsi="Times New Roman" w:cs="Times New Roman"/>
          <w:sz w:val="28"/>
          <w:szCs w:val="28"/>
        </w:rPr>
        <w:t xml:space="preserve"> № 1</w:t>
      </w:r>
      <w:r w:rsidRPr="00F1271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713C58" w:rsidRPr="00F1271E" w:rsidRDefault="00203852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</w:t>
      </w:r>
      <w:r w:rsidR="00340D1D">
        <w:rPr>
          <w:rFonts w:ascii="Times New Roman" w:hAnsi="Times New Roman" w:cs="Times New Roman"/>
          <w:sz w:val="28"/>
          <w:szCs w:val="28"/>
        </w:rPr>
        <w:t>и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действующих учредительных документов;</w:t>
      </w:r>
    </w:p>
    <w:p w:rsidR="00AF541D" w:rsidRPr="00F1271E" w:rsidRDefault="00AF541D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копия кредитного договора, заверенная кредитной организацией, размер процентной ставки по которому не должен превышать среднее значение за три года, предшес</w:t>
      </w:r>
      <w:r w:rsidR="00932E93">
        <w:rPr>
          <w:rFonts w:ascii="Times New Roman" w:hAnsi="Times New Roman" w:cs="Times New Roman"/>
          <w:sz w:val="28"/>
          <w:szCs w:val="28"/>
        </w:rPr>
        <w:t>твующих году получения субсидии</w:t>
      </w:r>
      <w:r w:rsidR="00D01DB1" w:rsidRPr="00F1271E">
        <w:rPr>
          <w:rFonts w:ascii="Times New Roman" w:hAnsi="Times New Roman" w:cs="Times New Roman"/>
          <w:sz w:val="28"/>
          <w:szCs w:val="28"/>
        </w:rPr>
        <w:t>. Среднее значение определяется по средневзвешенной ставке на первый месяц соответствующего года</w:t>
      </w:r>
      <w:r w:rsidRPr="00F1271E">
        <w:rPr>
          <w:rFonts w:ascii="Times New Roman" w:hAnsi="Times New Roman" w:cs="Times New Roman"/>
          <w:sz w:val="28"/>
          <w:szCs w:val="28"/>
        </w:rPr>
        <w:t xml:space="preserve">, определенной Банком России для субъектов малого и среднего предпринимательства по операции «Кредиты нефинансовым организациям» по сроку «свыше одного года» на основании данных по форме «Средневзвешенные процентные ставки кредитных организаций по кредитным и депозитным операциям в рублях без учета ПАО </w:t>
      </w:r>
      <w:r w:rsidR="00AB1693">
        <w:rPr>
          <w:rFonts w:ascii="Times New Roman" w:hAnsi="Times New Roman" w:cs="Times New Roman"/>
          <w:sz w:val="28"/>
          <w:szCs w:val="28"/>
        </w:rPr>
        <w:t>«</w:t>
      </w:r>
      <w:r w:rsidRPr="00F1271E">
        <w:rPr>
          <w:rFonts w:ascii="Times New Roman" w:hAnsi="Times New Roman" w:cs="Times New Roman"/>
          <w:sz w:val="28"/>
          <w:szCs w:val="28"/>
        </w:rPr>
        <w:t>Сбербанк», которые публикуются на официальном сайте Банка России в информационно-телекоммуникационной сети «Интернет»;</w:t>
      </w:r>
    </w:p>
    <w:p w:rsidR="00713C58" w:rsidRPr="00B51B43" w:rsidRDefault="00203852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43">
        <w:rPr>
          <w:rFonts w:ascii="Times New Roman" w:hAnsi="Times New Roman" w:cs="Times New Roman"/>
          <w:sz w:val="28"/>
          <w:szCs w:val="28"/>
        </w:rPr>
        <w:t>копи</w:t>
      </w:r>
      <w:r w:rsidR="00340D1D" w:rsidRPr="00B51B43">
        <w:rPr>
          <w:rFonts w:ascii="Times New Roman" w:hAnsi="Times New Roman" w:cs="Times New Roman"/>
          <w:sz w:val="28"/>
          <w:szCs w:val="28"/>
        </w:rPr>
        <w:t>и</w:t>
      </w:r>
      <w:r w:rsidR="00713C58" w:rsidRPr="00B51B43">
        <w:rPr>
          <w:rFonts w:ascii="Times New Roman" w:hAnsi="Times New Roman" w:cs="Times New Roman"/>
          <w:sz w:val="28"/>
          <w:szCs w:val="28"/>
        </w:rPr>
        <w:t xml:space="preserve"> графика погашения кредита и уплаты процентов по нему (далее – график) либо справки </w:t>
      </w:r>
      <w:r w:rsidR="0071336C" w:rsidRPr="00B51B43">
        <w:rPr>
          <w:rFonts w:ascii="Times New Roman" w:hAnsi="Times New Roman" w:cs="Times New Roman"/>
          <w:sz w:val="28"/>
          <w:szCs w:val="28"/>
        </w:rPr>
        <w:t>кредитной организаци</w:t>
      </w:r>
      <w:r w:rsidR="00E53518" w:rsidRPr="00B51B43">
        <w:rPr>
          <w:rFonts w:ascii="Times New Roman" w:hAnsi="Times New Roman" w:cs="Times New Roman"/>
          <w:sz w:val="28"/>
          <w:szCs w:val="28"/>
        </w:rPr>
        <w:t>и, содержащей</w:t>
      </w:r>
      <w:r w:rsidR="00713C58" w:rsidRPr="00B51B43">
        <w:rPr>
          <w:rFonts w:ascii="Times New Roman" w:hAnsi="Times New Roman" w:cs="Times New Roman"/>
          <w:sz w:val="28"/>
          <w:szCs w:val="28"/>
        </w:rPr>
        <w:t xml:space="preserve"> информацию о периодичности погашения кредита и уплаты процентов по нему, заверенн</w:t>
      </w:r>
      <w:r w:rsidR="006317A9" w:rsidRPr="00B51B43">
        <w:rPr>
          <w:rFonts w:ascii="Times New Roman" w:hAnsi="Times New Roman" w:cs="Times New Roman"/>
          <w:sz w:val="28"/>
          <w:szCs w:val="28"/>
        </w:rPr>
        <w:t>ые</w:t>
      </w:r>
      <w:r w:rsidR="00713C58" w:rsidRPr="00B51B43">
        <w:rPr>
          <w:rFonts w:ascii="Times New Roman" w:hAnsi="Times New Roman" w:cs="Times New Roman"/>
          <w:sz w:val="28"/>
          <w:szCs w:val="28"/>
        </w:rPr>
        <w:t xml:space="preserve"> соответствующей кредитной организацией;</w:t>
      </w:r>
    </w:p>
    <w:p w:rsidR="00D56BD9" w:rsidRPr="00223065" w:rsidRDefault="00D56BD9" w:rsidP="00D56BD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43">
        <w:rPr>
          <w:rFonts w:ascii="Times New Roman" w:hAnsi="Times New Roman" w:cs="Times New Roman"/>
          <w:sz w:val="28"/>
          <w:szCs w:val="28"/>
        </w:rPr>
        <w:t>выписки со счетов</w:t>
      </w:r>
      <w:r w:rsidRPr="00223065">
        <w:rPr>
          <w:rFonts w:ascii="Times New Roman" w:hAnsi="Times New Roman" w:cs="Times New Roman"/>
          <w:sz w:val="28"/>
          <w:szCs w:val="28"/>
        </w:rPr>
        <w:t xml:space="preserve"> заявителя, подтверждающие уплату начисленных процентов за пользование кредитом и его погашение, заверенные кредитной организацией;</w:t>
      </w:r>
    </w:p>
    <w:p w:rsidR="00680DE3" w:rsidRPr="00D56BD9" w:rsidRDefault="00FE041F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65">
        <w:rPr>
          <w:rFonts w:ascii="Times New Roman" w:hAnsi="Times New Roman" w:cs="Times New Roman"/>
          <w:sz w:val="28"/>
          <w:szCs w:val="28"/>
        </w:rPr>
        <w:t>копи</w:t>
      </w:r>
      <w:r w:rsidR="00340D1D" w:rsidRPr="00223065">
        <w:rPr>
          <w:rFonts w:ascii="Times New Roman" w:hAnsi="Times New Roman" w:cs="Times New Roman"/>
          <w:sz w:val="28"/>
          <w:szCs w:val="28"/>
        </w:rPr>
        <w:t>и</w:t>
      </w:r>
      <w:r w:rsidRPr="00223065">
        <w:rPr>
          <w:rFonts w:ascii="Times New Roman" w:hAnsi="Times New Roman" w:cs="Times New Roman"/>
          <w:sz w:val="28"/>
          <w:szCs w:val="28"/>
        </w:rPr>
        <w:t xml:space="preserve"> </w:t>
      </w:r>
      <w:r w:rsidR="00680DE3" w:rsidRPr="00223065">
        <w:rPr>
          <w:rFonts w:ascii="Times New Roman" w:hAnsi="Times New Roman" w:cs="Times New Roman"/>
          <w:sz w:val="28"/>
          <w:szCs w:val="28"/>
        </w:rPr>
        <w:t>выпис</w:t>
      </w:r>
      <w:r w:rsidR="00BA7D17" w:rsidRPr="00223065">
        <w:rPr>
          <w:rFonts w:ascii="Times New Roman" w:hAnsi="Times New Roman" w:cs="Times New Roman"/>
          <w:sz w:val="28"/>
          <w:szCs w:val="28"/>
        </w:rPr>
        <w:t>о</w:t>
      </w:r>
      <w:r w:rsidR="00680DE3" w:rsidRPr="00223065">
        <w:rPr>
          <w:rFonts w:ascii="Times New Roman" w:hAnsi="Times New Roman" w:cs="Times New Roman"/>
          <w:sz w:val="28"/>
          <w:szCs w:val="28"/>
        </w:rPr>
        <w:t xml:space="preserve">к </w:t>
      </w:r>
      <w:r w:rsidR="00673D98" w:rsidRPr="00223065">
        <w:rPr>
          <w:rFonts w:ascii="Times New Roman" w:hAnsi="Times New Roman" w:cs="Times New Roman"/>
          <w:sz w:val="28"/>
          <w:szCs w:val="28"/>
        </w:rPr>
        <w:t>с</w:t>
      </w:r>
      <w:r w:rsidR="00680DE3" w:rsidRPr="00223065">
        <w:rPr>
          <w:rFonts w:ascii="Times New Roman" w:hAnsi="Times New Roman" w:cs="Times New Roman"/>
          <w:sz w:val="28"/>
          <w:szCs w:val="28"/>
        </w:rPr>
        <w:t xml:space="preserve"> расчетн</w:t>
      </w:r>
      <w:r w:rsidR="00BA7D17" w:rsidRPr="00223065">
        <w:rPr>
          <w:rFonts w:ascii="Times New Roman" w:hAnsi="Times New Roman" w:cs="Times New Roman"/>
          <w:sz w:val="28"/>
          <w:szCs w:val="28"/>
        </w:rPr>
        <w:t>ых</w:t>
      </w:r>
      <w:r w:rsidR="00680DE3" w:rsidRPr="00D56BD9">
        <w:rPr>
          <w:rFonts w:ascii="Times New Roman" w:hAnsi="Times New Roman" w:cs="Times New Roman"/>
          <w:sz w:val="28"/>
          <w:szCs w:val="28"/>
        </w:rPr>
        <w:t xml:space="preserve"> счет</w:t>
      </w:r>
      <w:r w:rsidR="00BA7D17" w:rsidRPr="00D56BD9">
        <w:rPr>
          <w:rFonts w:ascii="Times New Roman" w:hAnsi="Times New Roman" w:cs="Times New Roman"/>
          <w:sz w:val="28"/>
          <w:szCs w:val="28"/>
        </w:rPr>
        <w:t>ов</w:t>
      </w:r>
      <w:r w:rsidR="00680DE3" w:rsidRPr="00D56BD9">
        <w:rPr>
          <w:rFonts w:ascii="Times New Roman" w:hAnsi="Times New Roman" w:cs="Times New Roman"/>
          <w:sz w:val="28"/>
          <w:szCs w:val="28"/>
        </w:rPr>
        <w:t xml:space="preserve"> заявителя с указанием назначения платежа, под</w:t>
      </w:r>
      <w:r w:rsidR="006317A9">
        <w:rPr>
          <w:rFonts w:ascii="Times New Roman" w:hAnsi="Times New Roman" w:cs="Times New Roman"/>
          <w:sz w:val="28"/>
          <w:szCs w:val="28"/>
        </w:rPr>
        <w:t>тверждающих</w:t>
      </w:r>
      <w:r w:rsidR="00680DE3" w:rsidRPr="00D56BD9">
        <w:rPr>
          <w:rFonts w:ascii="Times New Roman" w:hAnsi="Times New Roman" w:cs="Times New Roman"/>
          <w:sz w:val="28"/>
          <w:szCs w:val="28"/>
        </w:rPr>
        <w:t xml:space="preserve"> целевое использование кредита;</w:t>
      </w:r>
    </w:p>
    <w:p w:rsidR="00D56BD9" w:rsidRPr="00D56BD9" w:rsidRDefault="00D56BD9" w:rsidP="00D56BD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BD9">
        <w:rPr>
          <w:rFonts w:ascii="Times New Roman" w:hAnsi="Times New Roman" w:cs="Times New Roman"/>
          <w:sz w:val="28"/>
          <w:szCs w:val="28"/>
        </w:rPr>
        <w:t>справка кредитной организации об отсутствии просроченной задолженности, подтверждающая уплату начисленных процентов за пользование кредитом и его погашение, заверенная кредитной организацией;</w:t>
      </w:r>
    </w:p>
    <w:p w:rsidR="00896DDD" w:rsidRPr="00DD042D" w:rsidRDefault="003F7459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BD9">
        <w:rPr>
          <w:rFonts w:ascii="Times New Roman" w:hAnsi="Times New Roman" w:cs="Times New Roman"/>
          <w:sz w:val="28"/>
          <w:szCs w:val="28"/>
        </w:rPr>
        <w:t>справка</w:t>
      </w:r>
      <w:r w:rsidR="00713C58" w:rsidRPr="00D56BD9">
        <w:rPr>
          <w:rFonts w:ascii="Times New Roman" w:hAnsi="Times New Roman" w:cs="Times New Roman"/>
          <w:sz w:val="28"/>
          <w:szCs w:val="28"/>
        </w:rPr>
        <w:t xml:space="preserve"> кредитной организации </w:t>
      </w:r>
      <w:r w:rsidR="00713C58" w:rsidRPr="00D56BD9">
        <w:rPr>
          <w:rFonts w:ascii="Times New Roman" w:eastAsia="Calibri" w:hAnsi="Times New Roman" w:cs="Times New Roman"/>
          <w:sz w:val="28"/>
          <w:szCs w:val="28"/>
        </w:rPr>
        <w:t>о целевом использовании кредита</w:t>
      </w:r>
      <w:r w:rsidRPr="00D56BD9">
        <w:rPr>
          <w:rFonts w:ascii="Times New Roman" w:eastAsia="Calibri" w:hAnsi="Times New Roman" w:cs="Times New Roman"/>
          <w:sz w:val="28"/>
          <w:szCs w:val="28"/>
        </w:rPr>
        <w:t>,</w:t>
      </w:r>
      <w:r w:rsidR="00713C58" w:rsidRPr="00D56BD9">
        <w:rPr>
          <w:rFonts w:ascii="Times New Roman" w:eastAsia="Calibri" w:hAnsi="Times New Roman" w:cs="Times New Roman"/>
          <w:sz w:val="28"/>
          <w:szCs w:val="28"/>
        </w:rPr>
        <w:t xml:space="preserve"> предоставленного</w:t>
      </w:r>
      <w:r w:rsidR="00713C58" w:rsidRPr="00DD042D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13C58" w:rsidRPr="00DD042D">
        <w:rPr>
          <w:rFonts w:ascii="Times New Roman" w:hAnsi="Times New Roman" w:cs="Times New Roman"/>
          <w:sz w:val="28"/>
          <w:szCs w:val="28"/>
        </w:rPr>
        <w:t>кредитному договору на пополнение оборотных средств, приобретение основных средств и (или) строительство (реконструкцию) инженерной инфраструктуры, производственных зданий, строений, сооружений и (или) реализацию инвестиционных проект</w:t>
      </w:r>
      <w:r w:rsidR="00256954" w:rsidRPr="00DD042D">
        <w:rPr>
          <w:rFonts w:ascii="Times New Roman" w:hAnsi="Times New Roman" w:cs="Times New Roman"/>
          <w:sz w:val="28"/>
          <w:szCs w:val="28"/>
        </w:rPr>
        <w:t>ов</w:t>
      </w:r>
      <w:r w:rsidR="0071723E" w:rsidRPr="00DD042D">
        <w:rPr>
          <w:rFonts w:ascii="Times New Roman" w:hAnsi="Times New Roman" w:cs="Times New Roman"/>
          <w:sz w:val="28"/>
          <w:szCs w:val="28"/>
        </w:rPr>
        <w:t>,</w:t>
      </w:r>
      <w:r w:rsidR="00256954" w:rsidRPr="00DD042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№ </w:t>
      </w:r>
      <w:r w:rsidR="00E53CBC" w:rsidRPr="00DD042D">
        <w:rPr>
          <w:rFonts w:ascii="Times New Roman" w:hAnsi="Times New Roman" w:cs="Times New Roman"/>
          <w:sz w:val="28"/>
          <w:szCs w:val="28"/>
        </w:rPr>
        <w:t>2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B3CE3" w:rsidRPr="00DD042D" w:rsidRDefault="00EB3CE3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="00BA7D1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DD0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застрахованных лицах</w:t>
      </w:r>
      <w:r w:rsidR="000952C9" w:rsidRPr="00DD0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</w:t>
      </w:r>
      <w:r w:rsidR="00AB1693" w:rsidRPr="00DD0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СЗВ-М</w:t>
      </w:r>
      <w:r w:rsidR="00FE041F" w:rsidRPr="00DD042D">
        <w:rPr>
          <w:rFonts w:ascii="Times New Roman" w:hAnsi="Times New Roman" w:cs="Times New Roman"/>
          <w:sz w:val="28"/>
          <w:szCs w:val="28"/>
        </w:rPr>
        <w:t xml:space="preserve"> (представляются с отметкой органов пенсионного фонда о принятии либо с приложением документов о принятии и проверке отчетности в электронном виде, подписанных электронной цифровой подписью</w:t>
      </w:r>
      <w:r w:rsidRPr="00DD042D">
        <w:rPr>
          <w:rFonts w:ascii="Times New Roman" w:hAnsi="Times New Roman" w:cs="Times New Roman"/>
          <w:sz w:val="28"/>
          <w:szCs w:val="28"/>
        </w:rPr>
        <w:t>) на последнюю отчетную дату (для лиц, представляющих такие сведения в установленном законодательство</w:t>
      </w:r>
      <w:r w:rsidR="00CF1E2E" w:rsidRPr="00DD042D">
        <w:rPr>
          <w:rFonts w:ascii="Times New Roman" w:hAnsi="Times New Roman" w:cs="Times New Roman"/>
          <w:sz w:val="28"/>
          <w:szCs w:val="28"/>
        </w:rPr>
        <w:t>м Российской Федерации порядке);</w:t>
      </w:r>
    </w:p>
    <w:p w:rsidR="00587136" w:rsidRPr="00DD042D" w:rsidRDefault="00587136" w:rsidP="000553C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копи</w:t>
      </w:r>
      <w:r w:rsidR="00BA7D17">
        <w:rPr>
          <w:rFonts w:ascii="Times New Roman" w:hAnsi="Times New Roman" w:cs="Times New Roman"/>
          <w:sz w:val="28"/>
          <w:szCs w:val="28"/>
        </w:rPr>
        <w:t>я</w:t>
      </w:r>
      <w:r w:rsidRPr="00DD042D">
        <w:rPr>
          <w:rFonts w:ascii="Times New Roman" w:hAnsi="Times New Roman" w:cs="Times New Roman"/>
          <w:sz w:val="28"/>
          <w:szCs w:val="28"/>
        </w:rPr>
        <w:t xml:space="preserve"> </w:t>
      </w:r>
      <w:r w:rsidR="00CF65E8" w:rsidRPr="00DD042D">
        <w:rPr>
          <w:rFonts w:ascii="Times New Roman" w:hAnsi="Times New Roman" w:cs="Times New Roman"/>
          <w:sz w:val="28"/>
          <w:szCs w:val="28"/>
        </w:rPr>
        <w:t>штатного расписания</w:t>
      </w:r>
      <w:r w:rsidRPr="00DD042D">
        <w:rPr>
          <w:rFonts w:ascii="Times New Roman" w:hAnsi="Times New Roman" w:cs="Times New Roman"/>
          <w:sz w:val="28"/>
          <w:szCs w:val="28"/>
        </w:rPr>
        <w:t xml:space="preserve"> заявителя с указанием </w:t>
      </w:r>
      <w:r w:rsidR="00985B37" w:rsidRPr="00DD042D">
        <w:rPr>
          <w:rFonts w:ascii="Times New Roman" w:hAnsi="Times New Roman" w:cs="Times New Roman"/>
          <w:sz w:val="28"/>
          <w:szCs w:val="28"/>
        </w:rPr>
        <w:t>количества рабочих мест</w:t>
      </w:r>
      <w:r w:rsidRPr="00DD042D">
        <w:rPr>
          <w:rFonts w:ascii="Times New Roman" w:hAnsi="Times New Roman" w:cs="Times New Roman"/>
          <w:sz w:val="28"/>
          <w:szCs w:val="28"/>
        </w:rPr>
        <w:t xml:space="preserve"> на момент подачи </w:t>
      </w:r>
      <w:r w:rsidR="00985B37" w:rsidRPr="00DD042D">
        <w:rPr>
          <w:rFonts w:ascii="Times New Roman" w:hAnsi="Times New Roman" w:cs="Times New Roman"/>
          <w:sz w:val="28"/>
          <w:szCs w:val="28"/>
        </w:rPr>
        <w:t>заявки, заверенного</w:t>
      </w:r>
      <w:r w:rsidRPr="00DD042D"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 и печатью заявителя (в случаях, когда законодательством Российской Федерации установлена обязанность иметь печать), либо иной документ, содержащий информацию </w:t>
      </w:r>
      <w:r w:rsidR="00985B37" w:rsidRPr="00DD042D">
        <w:rPr>
          <w:rFonts w:ascii="Times New Roman" w:hAnsi="Times New Roman" w:cs="Times New Roman"/>
          <w:sz w:val="28"/>
          <w:szCs w:val="28"/>
        </w:rPr>
        <w:t xml:space="preserve">о количестве рабочих мест </w:t>
      </w:r>
      <w:r w:rsidRPr="00DD042D">
        <w:rPr>
          <w:rFonts w:ascii="Times New Roman" w:hAnsi="Times New Roman" w:cs="Times New Roman"/>
          <w:sz w:val="28"/>
          <w:szCs w:val="28"/>
        </w:rPr>
        <w:t>на момент подачи заявки, заверенный подписью уполномоченного лица и печатью заявителя (в случаях, когда законодательством Российской Федерации установлена обязанность иметь печать).</w:t>
      </w:r>
    </w:p>
    <w:p w:rsidR="00901560" w:rsidRDefault="00901560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EA3" w:rsidRPr="00F1271E" w:rsidRDefault="00896DDD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D41C7A" w:rsidRPr="00DD042D">
        <w:rPr>
          <w:rFonts w:ascii="Times New Roman" w:hAnsi="Times New Roman" w:cs="Times New Roman"/>
          <w:sz w:val="28"/>
          <w:szCs w:val="28"/>
        </w:rPr>
        <w:t> </w:t>
      </w:r>
      <w:r w:rsidRPr="00DD042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 к документам, указанным</w:t>
      </w: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пункте 3.1 настоящего Порядка, </w:t>
      </w:r>
      <w:r w:rsidRPr="00F1271E">
        <w:rPr>
          <w:rFonts w:ascii="Times New Roman" w:hAnsi="Times New Roman" w:cs="Times New Roman"/>
          <w:sz w:val="28"/>
          <w:szCs w:val="28"/>
        </w:rPr>
        <w:t>экспортно-</w:t>
      </w:r>
      <w:r w:rsidRPr="00720C30">
        <w:rPr>
          <w:rFonts w:ascii="Times New Roman" w:hAnsi="Times New Roman" w:cs="Times New Roman"/>
          <w:sz w:val="28"/>
          <w:szCs w:val="28"/>
        </w:rPr>
        <w:t>ориентированный субъект</w:t>
      </w:r>
      <w:r w:rsidR="00B174FB" w:rsidRPr="00720C30">
        <w:rPr>
          <w:rFonts w:ascii="Times New Roman" w:hAnsi="Times New Roman" w:cs="Times New Roman"/>
          <w:sz w:val="28"/>
          <w:szCs w:val="28"/>
        </w:rPr>
        <w:t xml:space="preserve"> </w:t>
      </w:r>
      <w:r w:rsidRPr="00720C30">
        <w:rPr>
          <w:rFonts w:ascii="Times New Roman" w:hAnsi="Times New Roman" w:cs="Times New Roman"/>
          <w:sz w:val="28"/>
          <w:szCs w:val="28"/>
        </w:rPr>
        <w:t>представляет</w:t>
      </w:r>
      <w:r w:rsidR="00D41C7A">
        <w:rPr>
          <w:rFonts w:ascii="Times New Roman" w:hAnsi="Times New Roman" w:cs="Times New Roman"/>
          <w:sz w:val="28"/>
          <w:szCs w:val="28"/>
        </w:rPr>
        <w:t xml:space="preserve"> </w:t>
      </w:r>
      <w:r w:rsidR="00924EA3" w:rsidRPr="00F1271E">
        <w:rPr>
          <w:rFonts w:ascii="Times New Roman" w:hAnsi="Times New Roman" w:cs="Times New Roman"/>
          <w:sz w:val="28"/>
          <w:szCs w:val="28"/>
        </w:rPr>
        <w:t>копии заключенных не ранее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924EA3" w:rsidRPr="00F1271E">
        <w:rPr>
          <w:rFonts w:ascii="Times New Roman" w:hAnsi="Times New Roman" w:cs="Times New Roman"/>
          <w:sz w:val="28"/>
          <w:szCs w:val="28"/>
        </w:rPr>
        <w:t>1 января 2018 года договоров (контрактов) с иностранным лицом на поставку товаров за пределы Российской Федерации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</w:p>
    <w:p w:rsidR="00713C58" w:rsidRPr="00F1271E" w:rsidRDefault="006207AD" w:rsidP="009716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896DDD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41C7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 к документам, указанным в пункте 3.1 настоящего Порядка, резидент представляет 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копи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13C58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выписки из реестра резидентов 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управляющей компании, заверенн</w:t>
      </w:r>
      <w:r w:rsidR="009D70D6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713C58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подписью уполномоченного на то лица и печатью управляющей компании (при наличии печати)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13C58" w:rsidRPr="00F1271E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3.4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  <w:r w:rsidR="00D41C7A">
        <w:rPr>
          <w:rFonts w:ascii="Times New Roman" w:hAnsi="Times New Roman" w:cs="Times New Roman"/>
          <w:sz w:val="28"/>
          <w:szCs w:val="28"/>
        </w:rPr>
        <w:t> </w:t>
      </w:r>
      <w:r w:rsidR="00B5123B" w:rsidRPr="00F1271E">
        <w:rPr>
          <w:rFonts w:ascii="Times New Roman" w:hAnsi="Times New Roman" w:cs="Times New Roman"/>
          <w:sz w:val="28"/>
          <w:szCs w:val="28"/>
        </w:rPr>
        <w:t>Дополнительно к документам, указанным в пункте 3.1 настоящего Порядка,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B5123B" w:rsidRPr="00F1271E">
        <w:rPr>
          <w:rFonts w:ascii="Times New Roman" w:hAnsi="Times New Roman" w:cs="Times New Roman"/>
          <w:sz w:val="28"/>
          <w:szCs w:val="28"/>
        </w:rPr>
        <w:t>и</w:t>
      </w:r>
      <w:r w:rsidR="00713C58" w:rsidRPr="00F1271E">
        <w:rPr>
          <w:rFonts w:ascii="Times New Roman" w:hAnsi="Times New Roman" w:cs="Times New Roman"/>
          <w:sz w:val="28"/>
          <w:szCs w:val="28"/>
        </w:rPr>
        <w:t>, осуществляющи</w:t>
      </w:r>
      <w:r w:rsidR="00B5123B" w:rsidRPr="00F1271E">
        <w:rPr>
          <w:rFonts w:ascii="Times New Roman" w:hAnsi="Times New Roman" w:cs="Times New Roman"/>
          <w:sz w:val="28"/>
          <w:szCs w:val="28"/>
        </w:rPr>
        <w:t>е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производственной площадки режимного объекта</w:t>
      </w:r>
      <w:r w:rsidR="00D41C7A">
        <w:rPr>
          <w:rFonts w:ascii="Times New Roman" w:hAnsi="Times New Roman" w:cs="Times New Roman"/>
          <w:sz w:val="28"/>
          <w:szCs w:val="28"/>
        </w:rPr>
        <w:t>,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B5123B" w:rsidRPr="00F1271E">
        <w:rPr>
          <w:rFonts w:ascii="Times New Roman" w:hAnsi="Times New Roman" w:cs="Times New Roman"/>
          <w:sz w:val="28"/>
          <w:szCs w:val="28"/>
        </w:rPr>
        <w:t>представляют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письмо-уведомление, выданное Управлением Федеральной службы исполнения наказаний по Республике Татарстан, заверенное в установленном порядке, подтверждающее осуществление деятельности на территории производственной площадки режимного объекта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</w:p>
    <w:p w:rsidR="00713C58" w:rsidRPr="00F1271E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3.5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  <w:r w:rsidR="00D41C7A">
        <w:rPr>
          <w:rFonts w:ascii="Times New Roman" w:hAnsi="Times New Roman" w:cs="Times New Roman"/>
          <w:sz w:val="28"/>
          <w:szCs w:val="28"/>
        </w:rPr>
        <w:t> </w:t>
      </w:r>
      <w:r w:rsidR="00B5123B" w:rsidRPr="00F1271E">
        <w:rPr>
          <w:rFonts w:ascii="Times New Roman" w:hAnsi="Times New Roman" w:cs="Times New Roman"/>
          <w:sz w:val="28"/>
          <w:szCs w:val="28"/>
        </w:rPr>
        <w:t>Дополнительно к документам, указанным в пункте 3.1 настоящего Порядка,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B5123B" w:rsidRPr="00F1271E">
        <w:rPr>
          <w:rFonts w:ascii="Times New Roman" w:hAnsi="Times New Roman" w:cs="Times New Roman"/>
          <w:sz w:val="28"/>
          <w:szCs w:val="28"/>
        </w:rPr>
        <w:t>ая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291AF7" w:rsidRPr="00F1271E">
        <w:rPr>
          <w:rFonts w:ascii="Times New Roman" w:hAnsi="Times New Roman" w:cs="Times New Roman"/>
          <w:sz w:val="28"/>
          <w:szCs w:val="28"/>
        </w:rPr>
        <w:t>компания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B5123B" w:rsidRPr="00F1271E">
        <w:rPr>
          <w:rFonts w:ascii="Times New Roman" w:hAnsi="Times New Roman" w:cs="Times New Roman"/>
          <w:sz w:val="28"/>
          <w:szCs w:val="28"/>
        </w:rPr>
        <w:t>представляет</w:t>
      </w:r>
      <w:r w:rsidR="00665314" w:rsidRPr="00F1271E">
        <w:rPr>
          <w:rFonts w:ascii="Times New Roman" w:hAnsi="Times New Roman" w:cs="Times New Roman"/>
          <w:sz w:val="28"/>
          <w:szCs w:val="28"/>
        </w:rPr>
        <w:t xml:space="preserve"> заверенн</w:t>
      </w:r>
      <w:r w:rsidR="00BC6A5F">
        <w:rPr>
          <w:rFonts w:ascii="Times New Roman" w:hAnsi="Times New Roman" w:cs="Times New Roman"/>
          <w:sz w:val="28"/>
          <w:szCs w:val="28"/>
        </w:rPr>
        <w:t>ую</w:t>
      </w:r>
      <w:r w:rsidR="00665314" w:rsidRPr="00F1271E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BC6A5F">
        <w:rPr>
          <w:rFonts w:ascii="Times New Roman" w:hAnsi="Times New Roman" w:cs="Times New Roman"/>
          <w:sz w:val="28"/>
          <w:szCs w:val="28"/>
        </w:rPr>
        <w:t xml:space="preserve"> </w:t>
      </w:r>
      <w:r w:rsidR="0071723E" w:rsidRPr="00F1271E">
        <w:rPr>
          <w:rFonts w:ascii="Times New Roman" w:hAnsi="Times New Roman" w:cs="Times New Roman"/>
          <w:sz w:val="28"/>
          <w:szCs w:val="28"/>
        </w:rPr>
        <w:t>копи</w:t>
      </w:r>
      <w:r w:rsidR="00B5123B" w:rsidRPr="00F1271E">
        <w:rPr>
          <w:rFonts w:ascii="Times New Roman" w:hAnsi="Times New Roman" w:cs="Times New Roman"/>
          <w:sz w:val="28"/>
          <w:szCs w:val="28"/>
        </w:rPr>
        <w:t>ю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действующего свидетельства об аккредитации по форме согласно п</w:t>
      </w:r>
      <w:r w:rsidR="0071336C" w:rsidRPr="00F1271E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833279">
        <w:rPr>
          <w:rFonts w:ascii="Times New Roman" w:hAnsi="Times New Roman" w:cs="Times New Roman"/>
          <w:sz w:val="28"/>
          <w:szCs w:val="28"/>
        </w:rPr>
        <w:t>2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к Порядку аккредитации субъектов инфраструктуры имущественной поддержки малого и среднего предпринимательства Республики Татарстан, утвержденному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BC6A5F">
        <w:rPr>
          <w:rFonts w:ascii="Times New Roman" w:hAnsi="Times New Roman" w:cs="Times New Roman"/>
          <w:sz w:val="28"/>
          <w:szCs w:val="28"/>
        </w:rPr>
        <w:t>.</w:t>
      </w:r>
    </w:p>
    <w:p w:rsidR="00713C58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3.6</w:t>
      </w:r>
      <w:r w:rsidR="00A70ECD" w:rsidRPr="00F1271E">
        <w:rPr>
          <w:rFonts w:ascii="Times New Roman" w:hAnsi="Times New Roman" w:cs="Times New Roman"/>
          <w:sz w:val="28"/>
          <w:szCs w:val="28"/>
        </w:rPr>
        <w:t>.</w:t>
      </w:r>
      <w:r w:rsidR="00D41C7A">
        <w:rPr>
          <w:rFonts w:ascii="Times New Roman" w:hAnsi="Times New Roman" w:cs="Times New Roman"/>
          <w:sz w:val="28"/>
          <w:szCs w:val="28"/>
        </w:rPr>
        <w:t> </w:t>
      </w:r>
      <w:r w:rsidR="00713C58" w:rsidRPr="00F1271E">
        <w:rPr>
          <w:rFonts w:ascii="Times New Roman" w:hAnsi="Times New Roman" w:cs="Times New Roman"/>
          <w:sz w:val="28"/>
          <w:szCs w:val="28"/>
        </w:rPr>
        <w:t>Соответствие заявителя требованиям, установленным</w:t>
      </w:r>
      <w:r w:rsidR="00FC05A9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настоящим Порядком, определяется на основании сведений, получаемых в соответствии с </w:t>
      </w:r>
      <w:hyperlink w:anchor="p227" w:history="1">
        <w:r w:rsidR="00713C58" w:rsidRPr="00F1271E">
          <w:rPr>
            <w:rFonts w:ascii="Times New Roman" w:hAnsi="Times New Roman" w:cs="Times New Roman"/>
            <w:sz w:val="28"/>
            <w:szCs w:val="28"/>
          </w:rPr>
          <w:t>абзацем пятым</w:t>
        </w:r>
      </w:hyperlink>
      <w:r w:rsidR="00A810D8" w:rsidRPr="00F1271E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C6A5F">
        <w:rPr>
          <w:rFonts w:ascii="Times New Roman" w:hAnsi="Times New Roman" w:cs="Times New Roman"/>
          <w:sz w:val="28"/>
          <w:szCs w:val="28"/>
        </w:rPr>
        <w:t>,</w:t>
      </w:r>
      <w:r w:rsidR="00A810D8" w:rsidRPr="00F1271E">
        <w:rPr>
          <w:rFonts w:ascii="Times New Roman" w:hAnsi="Times New Roman" w:cs="Times New Roman"/>
          <w:sz w:val="28"/>
          <w:szCs w:val="28"/>
        </w:rPr>
        <w:t xml:space="preserve"> или </w:t>
      </w:r>
      <w:r w:rsidR="00713C58" w:rsidRPr="00F1271E">
        <w:rPr>
          <w:rFonts w:ascii="Times New Roman" w:hAnsi="Times New Roman" w:cs="Times New Roman"/>
          <w:sz w:val="28"/>
          <w:szCs w:val="28"/>
        </w:rPr>
        <w:t>следующих документов, которые предъявляются в составе заявки:</w:t>
      </w:r>
    </w:p>
    <w:p w:rsidR="00713C58" w:rsidRPr="00F1271E" w:rsidRDefault="0005194B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13C58" w:rsidRPr="00DD0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справка</w:t>
        </w:r>
      </w:hyperlink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</w:t>
      </w:r>
      <w:r w:rsidR="00A43DDD" w:rsidRPr="00DD042D">
        <w:rPr>
          <w:rFonts w:ascii="Times New Roman" w:hAnsi="Times New Roman" w:cs="Times New Roman"/>
          <w:sz w:val="28"/>
          <w:szCs w:val="28"/>
        </w:rPr>
        <w:t>сов, пеней, штрафов, процентов</w:t>
      </w:r>
      <w:r w:rsidR="0071723E" w:rsidRPr="00DD042D">
        <w:rPr>
          <w:rFonts w:ascii="Times New Roman" w:hAnsi="Times New Roman" w:cs="Times New Roman"/>
          <w:sz w:val="28"/>
          <w:szCs w:val="28"/>
        </w:rPr>
        <w:t>,</w:t>
      </w:r>
      <w:r w:rsidR="00FE041F" w:rsidRPr="00DD042D">
        <w:rPr>
          <w:rFonts w:ascii="Times New Roman" w:hAnsi="Times New Roman" w:cs="Times New Roman"/>
          <w:sz w:val="28"/>
          <w:szCs w:val="28"/>
        </w:rPr>
        <w:t xml:space="preserve"> выданная по состоянию на дату подачи заявки,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</w:t>
      </w:r>
      <w:r w:rsidR="00D41C7A" w:rsidRPr="00DD042D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от 20</w:t>
      </w:r>
      <w:r w:rsidR="00BC6A5F">
        <w:rPr>
          <w:rFonts w:ascii="Times New Roman" w:hAnsi="Times New Roman" w:cs="Times New Roman"/>
          <w:sz w:val="28"/>
          <w:szCs w:val="28"/>
        </w:rPr>
        <w:t>.01.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2017 </w:t>
      </w:r>
      <w:r w:rsidR="00F53FDB" w:rsidRPr="00DD042D">
        <w:rPr>
          <w:rFonts w:ascii="Times New Roman" w:hAnsi="Times New Roman" w:cs="Times New Roman"/>
          <w:sz w:val="28"/>
          <w:szCs w:val="28"/>
        </w:rPr>
        <w:t>№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ММВ-7-8/20@, и заверенная в установленном законодательством Российской Федерации порядке;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предпринимателей), выданная по состоянию на дату подачи заявки и заверенная в установленном законодательством Российской Федерации порядке;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выписка из Единого реестра субъектов малого и среднего предпринимательства, выданная по состоянию на дату подачи заявки и заверенная в установленном законодательством Российской Федерации порядке.</w:t>
      </w:r>
    </w:p>
    <w:p w:rsidR="00B81636" w:rsidRPr="00F1271E" w:rsidRDefault="007E7126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D41C7A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настоящем пункте, </w:t>
      </w:r>
      <w:r w:rsidR="009443AA" w:rsidRPr="00D41C7A">
        <w:rPr>
          <w:rFonts w:ascii="Times New Roman" w:hAnsi="Times New Roman" w:cs="Times New Roman"/>
          <w:sz w:val="28"/>
          <w:szCs w:val="28"/>
        </w:rPr>
        <w:t>у</w:t>
      </w:r>
      <w:r w:rsidR="00713C58" w:rsidRPr="00D41C7A">
        <w:rPr>
          <w:rFonts w:ascii="Times New Roman" w:hAnsi="Times New Roman" w:cs="Times New Roman"/>
          <w:sz w:val="28"/>
          <w:szCs w:val="28"/>
        </w:rPr>
        <w:t xml:space="preserve">полномоченная организация получает указанные сведения </w:t>
      </w:r>
      <w:r w:rsidR="008A24C7" w:rsidRPr="00D41C7A">
        <w:rPr>
          <w:rFonts w:ascii="Times New Roman" w:hAnsi="Times New Roman" w:cs="Times New Roman"/>
          <w:sz w:val="28"/>
          <w:szCs w:val="28"/>
        </w:rPr>
        <w:t>в</w:t>
      </w:r>
      <w:r w:rsidR="00626182" w:rsidRPr="00D41C7A">
        <w:rPr>
          <w:rFonts w:ascii="Times New Roman" w:hAnsi="Times New Roman" w:cs="Times New Roman"/>
          <w:sz w:val="28"/>
          <w:szCs w:val="28"/>
        </w:rPr>
        <w:t xml:space="preserve"> п</w:t>
      </w:r>
      <w:r w:rsidR="008A24C7" w:rsidRPr="00D41C7A">
        <w:rPr>
          <w:rFonts w:ascii="Times New Roman" w:hAnsi="Times New Roman" w:cs="Times New Roman"/>
          <w:sz w:val="28"/>
          <w:szCs w:val="28"/>
        </w:rPr>
        <w:t>орядке межведомственного информационного взаимодействия</w:t>
      </w:r>
      <w:r w:rsidR="00B81636" w:rsidRPr="00D41C7A">
        <w:rPr>
          <w:rFonts w:ascii="Times New Roman" w:hAnsi="Times New Roman" w:cs="Times New Roman"/>
          <w:sz w:val="28"/>
          <w:szCs w:val="28"/>
        </w:rPr>
        <w:t>.</w:t>
      </w:r>
    </w:p>
    <w:p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Заявитель также вправе представить в уполномоченную организацию заверенные </w:t>
      </w:r>
      <w:r w:rsidR="00B122BA">
        <w:rPr>
          <w:rFonts w:ascii="Times New Roman" w:hAnsi="Times New Roman" w:cs="Times New Roman"/>
          <w:sz w:val="28"/>
          <w:szCs w:val="28"/>
        </w:rPr>
        <w:t xml:space="preserve">в надлежащем порядке </w:t>
      </w:r>
      <w:r w:rsidRPr="00F1271E">
        <w:rPr>
          <w:rFonts w:ascii="Times New Roman" w:hAnsi="Times New Roman" w:cs="Times New Roman"/>
          <w:sz w:val="28"/>
          <w:szCs w:val="28"/>
        </w:rPr>
        <w:t>копии документов, указанных в настоящем пункте.</w:t>
      </w:r>
    </w:p>
    <w:p w:rsidR="00580B4C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3.7</w:t>
      </w:r>
      <w:r w:rsidR="00A70ECD" w:rsidRPr="00F1271E">
        <w:rPr>
          <w:rFonts w:ascii="Times New Roman" w:hAnsi="Times New Roman" w:cs="Times New Roman"/>
          <w:sz w:val="28"/>
          <w:szCs w:val="28"/>
        </w:rPr>
        <w:t>.</w:t>
      </w:r>
      <w:r w:rsidR="00D41C7A">
        <w:rPr>
          <w:rFonts w:ascii="Times New Roman" w:hAnsi="Times New Roman" w:cs="Times New Roman"/>
          <w:sz w:val="28"/>
          <w:szCs w:val="28"/>
        </w:rPr>
        <w:t> </w:t>
      </w:r>
      <w:r w:rsidR="00713C58" w:rsidRPr="00F1271E">
        <w:rPr>
          <w:rFonts w:ascii="Times New Roman" w:hAnsi="Times New Roman" w:cs="Times New Roman"/>
          <w:sz w:val="28"/>
          <w:szCs w:val="28"/>
        </w:rPr>
        <w:t>Документы на иностранном языке заявитель представляет вместе с их переводом на русский язык, заверенным в установленном порядке.</w:t>
      </w:r>
    </w:p>
    <w:p w:rsidR="00713C58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A70ECD" w:rsidRPr="00F1271E">
        <w:rPr>
          <w:rFonts w:ascii="Times New Roman" w:hAnsi="Times New Roman" w:cs="Times New Roman"/>
          <w:sz w:val="28"/>
          <w:szCs w:val="28"/>
        </w:rPr>
        <w:t>.</w:t>
      </w:r>
      <w:r w:rsidR="00D41C7A">
        <w:rPr>
          <w:rFonts w:ascii="Times New Roman" w:hAnsi="Times New Roman" w:cs="Times New Roman"/>
          <w:sz w:val="28"/>
          <w:szCs w:val="28"/>
        </w:rPr>
        <w:t> </w:t>
      </w:r>
      <w:r w:rsidR="00713C58" w:rsidRPr="00F1271E">
        <w:rPr>
          <w:rFonts w:ascii="Times New Roman" w:hAnsi="Times New Roman" w:cs="Times New Roman"/>
          <w:sz w:val="28"/>
          <w:szCs w:val="28"/>
        </w:rPr>
        <w:t>За недостоверность пр</w:t>
      </w:r>
      <w:r w:rsidR="00256954" w:rsidRPr="00F1271E">
        <w:rPr>
          <w:rFonts w:ascii="Times New Roman" w:hAnsi="Times New Roman" w:cs="Times New Roman"/>
          <w:sz w:val="28"/>
          <w:szCs w:val="28"/>
        </w:rPr>
        <w:t xml:space="preserve">едставляемых сведений заявители </w:t>
      </w:r>
      <w:r w:rsidR="00713C58" w:rsidRPr="00F1271E">
        <w:rPr>
          <w:rFonts w:ascii="Times New Roman" w:hAnsi="Times New Roman" w:cs="Times New Roman"/>
          <w:sz w:val="28"/>
          <w:szCs w:val="28"/>
        </w:rPr>
        <w:t>несут ответственность согласно законодательству Российской Федерации.</w:t>
      </w:r>
    </w:p>
    <w:p w:rsidR="00720C30" w:rsidRDefault="00720C30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C58" w:rsidRPr="00F1271E" w:rsidRDefault="00713C58" w:rsidP="0097164D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F12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E1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E1025" w:rsidRPr="00F12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одготовка документов на предоставление субсидии</w:t>
      </w:r>
    </w:p>
    <w:p w:rsidR="00713C58" w:rsidRPr="00F1271E" w:rsidRDefault="00713C58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B4C" w:rsidRPr="008703FA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03FA">
        <w:rPr>
          <w:rFonts w:ascii="Times New Roman" w:hAnsi="Times New Roman" w:cs="Times New Roman"/>
          <w:sz w:val="28"/>
          <w:szCs w:val="28"/>
        </w:rPr>
        <w:t>.1. </w:t>
      </w:r>
      <w:r w:rsidR="00713C58" w:rsidRPr="008703FA">
        <w:rPr>
          <w:rFonts w:ascii="Times New Roman" w:hAnsi="Times New Roman" w:cs="Times New Roman"/>
          <w:sz w:val="28"/>
          <w:szCs w:val="28"/>
        </w:rPr>
        <w:t>Для участия в отборе заявитель представляет в уполномоченную организацию заявку на бумажном носителе, оформленную в соответствии с требованиями настоящего Порядка.</w:t>
      </w:r>
    </w:p>
    <w:p w:rsidR="00C14A70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FA">
        <w:rPr>
          <w:rFonts w:ascii="Times New Roman" w:hAnsi="Times New Roman" w:cs="Times New Roman"/>
          <w:sz w:val="28"/>
          <w:szCs w:val="28"/>
        </w:rPr>
        <w:t>4.2. 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Все документы, представляемые </w:t>
      </w:r>
      <w:r w:rsidR="002763E1" w:rsidRPr="008703FA">
        <w:rPr>
          <w:rFonts w:ascii="Times New Roman" w:hAnsi="Times New Roman" w:cs="Times New Roman"/>
          <w:sz w:val="28"/>
          <w:szCs w:val="28"/>
        </w:rPr>
        <w:t>при подаче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6448C5" w:rsidRPr="008703FA">
        <w:rPr>
          <w:rFonts w:ascii="Times New Roman" w:hAnsi="Times New Roman" w:cs="Times New Roman"/>
          <w:sz w:val="28"/>
          <w:szCs w:val="28"/>
        </w:rPr>
        <w:t>,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</w:t>
      </w:r>
    </w:p>
    <w:p w:rsidR="00580B4C" w:rsidRPr="008703FA" w:rsidRDefault="00713C58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FA">
        <w:rPr>
          <w:rFonts w:ascii="Times New Roman" w:hAnsi="Times New Roman" w:cs="Times New Roman"/>
          <w:sz w:val="28"/>
          <w:szCs w:val="28"/>
        </w:rPr>
        <w:t>Все листы заявки должны быть пронумерованы. Заявка должна быть прошита и заверена подписью уполномоченного на то лица и печатью заявителя (для юридических лиц) (при наличии печати) или собственноручно заверена (для индивидуальных предпринимателей) на обороте заявки с указанием общего количества листов.</w:t>
      </w:r>
    </w:p>
    <w:p w:rsidR="00713C58" w:rsidRPr="008703FA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713C58" w:rsidRPr="00DD042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13C58" w:rsidRPr="00DD042D" w:rsidRDefault="00713C58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непредставление заявителем (представление н</w:t>
      </w:r>
      <w:r w:rsidR="00F53FDB" w:rsidRPr="00DD042D">
        <w:rPr>
          <w:rFonts w:ascii="Times New Roman" w:hAnsi="Times New Roman" w:cs="Times New Roman"/>
          <w:sz w:val="28"/>
          <w:szCs w:val="28"/>
        </w:rPr>
        <w:t xml:space="preserve">е в полном объеме) документов, </w:t>
      </w:r>
      <w:r w:rsidRPr="00DD042D">
        <w:rPr>
          <w:rFonts w:ascii="Times New Roman" w:hAnsi="Times New Roman" w:cs="Times New Roman"/>
          <w:sz w:val="28"/>
          <w:szCs w:val="28"/>
        </w:rPr>
        <w:t>предусмотренных пункт</w:t>
      </w:r>
      <w:r w:rsidR="00A70ECD" w:rsidRPr="00DD042D">
        <w:rPr>
          <w:rFonts w:ascii="Times New Roman" w:hAnsi="Times New Roman" w:cs="Times New Roman"/>
          <w:sz w:val="28"/>
          <w:szCs w:val="28"/>
        </w:rPr>
        <w:t>ами</w:t>
      </w:r>
      <w:r w:rsidRPr="00DD042D">
        <w:rPr>
          <w:rFonts w:ascii="Times New Roman" w:hAnsi="Times New Roman" w:cs="Times New Roman"/>
          <w:sz w:val="28"/>
          <w:szCs w:val="28"/>
        </w:rPr>
        <w:t xml:space="preserve"> 3.1</w:t>
      </w:r>
      <w:r w:rsidR="00896DDD" w:rsidRPr="00DD042D">
        <w:rPr>
          <w:rFonts w:ascii="Times New Roman" w:hAnsi="Times New Roman" w:cs="Times New Roman"/>
          <w:sz w:val="28"/>
          <w:szCs w:val="28"/>
        </w:rPr>
        <w:t xml:space="preserve"> – 3.5</w:t>
      </w:r>
      <w:r w:rsidRPr="00DD042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3C58" w:rsidRPr="00DD042D" w:rsidRDefault="00713C58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несоответствие заявителя и (или) представленных документов, содержащихся в них сведений требованиям и условиям, предусмотренным настоящим Порядком;</w:t>
      </w:r>
    </w:p>
    <w:p w:rsidR="00580B4C" w:rsidRPr="00DD042D" w:rsidRDefault="00713C58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недостовер</w:t>
      </w:r>
      <w:r w:rsidR="002763E1" w:rsidRPr="00DD042D">
        <w:rPr>
          <w:rFonts w:ascii="Times New Roman" w:hAnsi="Times New Roman" w:cs="Times New Roman"/>
          <w:sz w:val="28"/>
          <w:szCs w:val="28"/>
        </w:rPr>
        <w:t>ность представленной информации;</w:t>
      </w:r>
    </w:p>
    <w:p w:rsidR="002763E1" w:rsidRPr="00DD042D" w:rsidRDefault="002763E1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 xml:space="preserve">непредставление письменного согласия заявителем в ответ на уведомление об уменьшении размера субсидии в связи с недостаточностью бюджетных ассигнований по форме согласно приложению № </w:t>
      </w:r>
      <w:r w:rsidR="00D73DCA" w:rsidRPr="00D73DCA">
        <w:rPr>
          <w:rFonts w:ascii="Times New Roman" w:hAnsi="Times New Roman" w:cs="Times New Roman"/>
          <w:sz w:val="28"/>
          <w:szCs w:val="28"/>
        </w:rPr>
        <w:t>4</w:t>
      </w:r>
      <w:r w:rsidRPr="00DD042D">
        <w:rPr>
          <w:rFonts w:ascii="Times New Roman" w:hAnsi="Times New Roman" w:cs="Times New Roman"/>
          <w:sz w:val="28"/>
          <w:szCs w:val="28"/>
        </w:rPr>
        <w:t xml:space="preserve"> к настоящему Порядку до истечения срока, указанного в абзаце первом пункта 5.3 настоящего Порядка.</w:t>
      </w:r>
    </w:p>
    <w:p w:rsidR="00580B4C" w:rsidRPr="00F1271E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713C58" w:rsidRPr="00DD042D">
        <w:rPr>
          <w:rFonts w:ascii="Times New Roman" w:hAnsi="Times New Roman" w:cs="Times New Roman"/>
          <w:sz w:val="28"/>
          <w:szCs w:val="28"/>
        </w:rPr>
        <w:t>Заявитель, которому отказано в предоставлении субсидии</w:t>
      </w:r>
      <w:r w:rsidR="00713C58" w:rsidRPr="00F1271E">
        <w:rPr>
          <w:rFonts w:ascii="Times New Roman" w:hAnsi="Times New Roman" w:cs="Times New Roman"/>
          <w:sz w:val="28"/>
          <w:szCs w:val="28"/>
        </w:rPr>
        <w:t>, вправе в установленном порядке обратиться с новой заявкой.</w:t>
      </w:r>
    </w:p>
    <w:p w:rsidR="00580B4C" w:rsidRPr="00F1271E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713C58" w:rsidRPr="00F1271E">
        <w:rPr>
          <w:rFonts w:ascii="Times New Roman" w:hAnsi="Times New Roman" w:cs="Times New Roman"/>
          <w:sz w:val="28"/>
          <w:szCs w:val="28"/>
        </w:rPr>
        <w:t>Все расходы по подготовке заявки несет заявитель.</w:t>
      </w:r>
    </w:p>
    <w:p w:rsidR="00713C58" w:rsidRPr="00F1271E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Информация о настоящем Порядке и формах документов, заполнение которых необходимо в соответствии с настоящим Порядком, размещается на сайте уполномоченного органа в информационно-телекоммуникационной сети </w:t>
      </w:r>
      <w:r w:rsidR="00901560">
        <w:rPr>
          <w:rFonts w:ascii="Times New Roman" w:hAnsi="Times New Roman" w:cs="Times New Roman"/>
          <w:sz w:val="28"/>
          <w:szCs w:val="28"/>
        </w:rPr>
        <w:t>«</w:t>
      </w:r>
      <w:r w:rsidR="00713C58" w:rsidRPr="00F1271E">
        <w:rPr>
          <w:rFonts w:ascii="Times New Roman" w:hAnsi="Times New Roman" w:cs="Times New Roman"/>
          <w:sz w:val="28"/>
          <w:szCs w:val="28"/>
        </w:rPr>
        <w:t>Интернет</w:t>
      </w:r>
      <w:r w:rsidR="00901560">
        <w:rPr>
          <w:rFonts w:ascii="Times New Roman" w:hAnsi="Times New Roman" w:cs="Times New Roman"/>
          <w:sz w:val="28"/>
          <w:szCs w:val="28"/>
        </w:rPr>
        <w:t>»</w:t>
      </w:r>
      <w:r w:rsidR="00713C58" w:rsidRPr="00F1271E">
        <w:rPr>
          <w:rFonts w:ascii="Times New Roman" w:hAnsi="Times New Roman" w:cs="Times New Roman"/>
          <w:sz w:val="28"/>
          <w:szCs w:val="28"/>
        </w:rPr>
        <w:t>.</w:t>
      </w:r>
    </w:p>
    <w:p w:rsidR="00C14A70" w:rsidRPr="00F1271E" w:rsidRDefault="00C14A70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271E">
        <w:rPr>
          <w:rFonts w:ascii="Times New Roman" w:hAnsi="Times New Roman" w:cs="Times New Roman"/>
          <w:sz w:val="28"/>
          <w:szCs w:val="28"/>
        </w:rPr>
        <w:t xml:space="preserve">. </w:t>
      </w:r>
      <w:r w:rsidR="004E1025">
        <w:rPr>
          <w:rFonts w:ascii="Times New Roman" w:hAnsi="Times New Roman" w:cs="Times New Roman"/>
          <w:sz w:val="28"/>
          <w:szCs w:val="28"/>
        </w:rPr>
        <w:t>П</w:t>
      </w:r>
      <w:r w:rsidR="004E1025" w:rsidRPr="00F1271E">
        <w:rPr>
          <w:rFonts w:ascii="Times New Roman" w:hAnsi="Times New Roman" w:cs="Times New Roman"/>
          <w:sz w:val="28"/>
          <w:szCs w:val="28"/>
        </w:rPr>
        <w:t>рием и рассмотрение заявок</w:t>
      </w:r>
    </w:p>
    <w:p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3C58" w:rsidRPr="00F1271E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713C58" w:rsidRPr="00F1271E">
        <w:rPr>
          <w:rFonts w:ascii="Times New Roman" w:hAnsi="Times New Roman" w:cs="Times New Roman"/>
          <w:sz w:val="28"/>
          <w:szCs w:val="28"/>
        </w:rPr>
        <w:t>Прием заявок осуществляется уполномоченной организацией.</w:t>
      </w:r>
    </w:p>
    <w:p w:rsidR="00713C58" w:rsidRPr="00F1271E" w:rsidRDefault="00713C58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6"/>
      <w:bookmarkEnd w:id="4"/>
      <w:r w:rsidRPr="00F1271E">
        <w:rPr>
          <w:rFonts w:ascii="Times New Roman" w:hAnsi="Times New Roman" w:cs="Times New Roman"/>
          <w:sz w:val="28"/>
          <w:szCs w:val="28"/>
        </w:rPr>
        <w:t xml:space="preserve">Информация о периоде приема заявок публикуется на официальном сайте уполномоченного органа в информационно-телекоммуникационной сети </w:t>
      </w:r>
      <w:r w:rsidR="00193C10">
        <w:rPr>
          <w:rFonts w:ascii="Times New Roman" w:hAnsi="Times New Roman" w:cs="Times New Roman"/>
          <w:sz w:val="28"/>
          <w:szCs w:val="28"/>
        </w:rPr>
        <w:t>«</w:t>
      </w:r>
      <w:r w:rsidRPr="00F1271E">
        <w:rPr>
          <w:rFonts w:ascii="Times New Roman" w:hAnsi="Times New Roman" w:cs="Times New Roman"/>
          <w:sz w:val="28"/>
          <w:szCs w:val="28"/>
        </w:rPr>
        <w:t>Интернет</w:t>
      </w:r>
      <w:r w:rsidR="00193C10">
        <w:rPr>
          <w:rFonts w:ascii="Times New Roman" w:hAnsi="Times New Roman" w:cs="Times New Roman"/>
          <w:sz w:val="28"/>
          <w:szCs w:val="28"/>
        </w:rPr>
        <w:t>»</w:t>
      </w:r>
      <w:r w:rsidRPr="00F1271E">
        <w:rPr>
          <w:rFonts w:ascii="Times New Roman" w:hAnsi="Times New Roman" w:cs="Times New Roman"/>
          <w:sz w:val="28"/>
          <w:szCs w:val="28"/>
        </w:rPr>
        <w:t xml:space="preserve"> в </w:t>
      </w:r>
      <w:r w:rsidR="00193C10">
        <w:rPr>
          <w:rFonts w:ascii="Times New Roman" w:hAnsi="Times New Roman" w:cs="Times New Roman"/>
          <w:sz w:val="28"/>
          <w:szCs w:val="28"/>
        </w:rPr>
        <w:t>трех</w:t>
      </w:r>
      <w:r w:rsidRPr="00F1271E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до дня начала приема заявок.</w:t>
      </w:r>
    </w:p>
    <w:p w:rsidR="00713C58" w:rsidRPr="00F1271E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713C58" w:rsidRPr="00F1271E">
        <w:rPr>
          <w:rFonts w:ascii="Times New Roman" w:hAnsi="Times New Roman" w:cs="Times New Roman"/>
          <w:sz w:val="28"/>
          <w:szCs w:val="28"/>
        </w:rPr>
        <w:t>Заявка регистрируется уполномоченной орг</w:t>
      </w:r>
      <w:r w:rsidR="00157D75" w:rsidRPr="00F1271E">
        <w:rPr>
          <w:rFonts w:ascii="Times New Roman" w:hAnsi="Times New Roman" w:cs="Times New Roman"/>
          <w:sz w:val="28"/>
          <w:szCs w:val="28"/>
        </w:rPr>
        <w:t xml:space="preserve">анизацией в день ее </w:t>
      </w:r>
      <w:proofErr w:type="spellStart"/>
      <w:proofErr w:type="gramStart"/>
      <w:r w:rsidR="00157D75" w:rsidRPr="00F1271E">
        <w:rPr>
          <w:rFonts w:ascii="Times New Roman" w:hAnsi="Times New Roman" w:cs="Times New Roman"/>
          <w:sz w:val="28"/>
          <w:szCs w:val="28"/>
        </w:rPr>
        <w:t>поступле</w:t>
      </w:r>
      <w:r w:rsidR="007875EB">
        <w:rPr>
          <w:rFonts w:ascii="Times New Roman" w:hAnsi="Times New Roman" w:cs="Times New Roman"/>
          <w:sz w:val="28"/>
          <w:szCs w:val="28"/>
        </w:rPr>
        <w:t>-</w:t>
      </w:r>
      <w:r w:rsidR="00157D75" w:rsidRPr="00F1271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="00157D75" w:rsidRPr="00F1271E">
        <w:rPr>
          <w:rFonts w:ascii="Times New Roman" w:hAnsi="Times New Roman" w:cs="Times New Roman"/>
          <w:sz w:val="28"/>
          <w:szCs w:val="28"/>
        </w:rPr>
        <w:t xml:space="preserve"> в реестре приема заявок с указанием даты и времени ее поступления.</w:t>
      </w:r>
    </w:p>
    <w:p w:rsidR="00713C58" w:rsidRDefault="008703FA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5.3. 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В </w:t>
      </w:r>
      <w:r w:rsidR="00FF1200" w:rsidRPr="00F1271E">
        <w:rPr>
          <w:rFonts w:ascii="Times New Roman" w:hAnsi="Times New Roman" w:cs="Times New Roman"/>
          <w:sz w:val="28"/>
          <w:szCs w:val="28"/>
        </w:rPr>
        <w:t>15</w:t>
      </w:r>
      <w:r w:rsidR="00713C58" w:rsidRPr="00F1271E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заявки уполномоченная организация проверяет заявителя и представленные им документы на соответствие требованиям, установленным настоящим Порядком, и направляет информацию о результатах проверки уполномоченному органу для принятия решения о предоставлении субсидии или об отказе в предоставлении субсидии по форме, утверждаемой уполномоченным органом.</w:t>
      </w:r>
      <w:r w:rsidR="00B653B2" w:rsidRPr="00F12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3E1" w:rsidRPr="00DD042D" w:rsidRDefault="00DB03CD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D9">
        <w:rPr>
          <w:rFonts w:ascii="Times New Roman" w:hAnsi="Times New Roman" w:cs="Times New Roman"/>
          <w:sz w:val="28"/>
          <w:szCs w:val="28"/>
        </w:rPr>
        <w:t xml:space="preserve">В случае если заявитель соответствует требованиям настоящего Порядка, но выделенных лимитов бюджетных ассигнований недостаточно для предоставления субсидии в размере, рассчитанном в соответствии с пунктом 6.3 настоящего Порядка, </w:t>
      </w:r>
      <w:r w:rsidR="00193C10">
        <w:rPr>
          <w:rFonts w:ascii="Times New Roman" w:hAnsi="Times New Roman" w:cs="Times New Roman"/>
          <w:sz w:val="28"/>
          <w:szCs w:val="28"/>
        </w:rPr>
        <w:t>у</w:t>
      </w:r>
      <w:r w:rsidRPr="005901D9">
        <w:rPr>
          <w:rFonts w:ascii="Times New Roman" w:hAnsi="Times New Roman" w:cs="Times New Roman"/>
          <w:sz w:val="28"/>
          <w:szCs w:val="28"/>
        </w:rPr>
        <w:t>полномоченная организация направляет заявителю в срок не позднее пяти календарных дней до истечения срока, указанного в абзаце первом настоящего пункта, уведомление по форме согласно приложению №</w:t>
      </w:r>
      <w:r w:rsidR="005901D9" w:rsidRPr="005901D9">
        <w:rPr>
          <w:rFonts w:ascii="Times New Roman" w:hAnsi="Times New Roman" w:cs="Times New Roman"/>
          <w:sz w:val="28"/>
          <w:szCs w:val="28"/>
        </w:rPr>
        <w:t xml:space="preserve"> </w:t>
      </w:r>
      <w:r w:rsidRPr="005901D9">
        <w:rPr>
          <w:rFonts w:ascii="Times New Roman" w:hAnsi="Times New Roman" w:cs="Times New Roman"/>
          <w:sz w:val="28"/>
          <w:szCs w:val="28"/>
        </w:rPr>
        <w:t>3 к настоящему Порядку о недостаточности лимитов бюджетных ассигнований и возможности получения субсидии в размере остатка лимитов бюджетных обязательств. В случае принятия заявителем решения о согласии на получение субсидии в размере остатка</w:t>
      </w:r>
      <w:r w:rsidR="00901560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BD6278">
        <w:rPr>
          <w:rFonts w:ascii="Times New Roman" w:hAnsi="Times New Roman" w:cs="Times New Roman"/>
          <w:sz w:val="28"/>
          <w:szCs w:val="28"/>
        </w:rPr>
        <w:t xml:space="preserve"> </w:t>
      </w:r>
      <w:r w:rsidRPr="005901D9">
        <w:rPr>
          <w:rFonts w:ascii="Times New Roman" w:hAnsi="Times New Roman" w:cs="Times New Roman"/>
          <w:sz w:val="28"/>
          <w:szCs w:val="28"/>
        </w:rPr>
        <w:t>заявитель до</w:t>
      </w:r>
      <w:r w:rsidR="00CB3CD2">
        <w:rPr>
          <w:rFonts w:ascii="Times New Roman" w:hAnsi="Times New Roman" w:cs="Times New Roman"/>
          <w:sz w:val="28"/>
          <w:szCs w:val="28"/>
        </w:rPr>
        <w:t xml:space="preserve"> истечения срока, указанного</w:t>
      </w:r>
      <w:r w:rsidRPr="005901D9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</w:t>
      </w:r>
      <w:r w:rsidR="00F8023C">
        <w:rPr>
          <w:rFonts w:ascii="Times New Roman" w:hAnsi="Times New Roman" w:cs="Times New Roman"/>
          <w:sz w:val="28"/>
          <w:szCs w:val="28"/>
        </w:rPr>
        <w:t>,</w:t>
      </w:r>
      <w:r w:rsidRPr="005901D9">
        <w:rPr>
          <w:rFonts w:ascii="Times New Roman" w:hAnsi="Times New Roman" w:cs="Times New Roman"/>
          <w:sz w:val="28"/>
          <w:szCs w:val="28"/>
        </w:rPr>
        <w:t xml:space="preserve"> направляет в адрес </w:t>
      </w:r>
      <w:r w:rsidR="00193C10">
        <w:rPr>
          <w:rFonts w:ascii="Times New Roman" w:hAnsi="Times New Roman" w:cs="Times New Roman"/>
          <w:sz w:val="28"/>
          <w:szCs w:val="28"/>
        </w:rPr>
        <w:t>у</w:t>
      </w:r>
      <w:r w:rsidRPr="005901D9">
        <w:rPr>
          <w:rFonts w:ascii="Times New Roman" w:hAnsi="Times New Roman" w:cs="Times New Roman"/>
          <w:sz w:val="28"/>
          <w:szCs w:val="28"/>
        </w:rPr>
        <w:t>полномоченной организации согласие по форме согласно приложению №</w:t>
      </w:r>
      <w:r w:rsidR="007875EB">
        <w:rPr>
          <w:rFonts w:ascii="Times New Roman" w:hAnsi="Times New Roman" w:cs="Times New Roman"/>
          <w:sz w:val="28"/>
          <w:szCs w:val="28"/>
        </w:rPr>
        <w:t xml:space="preserve"> </w:t>
      </w:r>
      <w:r w:rsidRPr="005901D9">
        <w:rPr>
          <w:rFonts w:ascii="Times New Roman" w:hAnsi="Times New Roman" w:cs="Times New Roman"/>
          <w:sz w:val="28"/>
          <w:szCs w:val="28"/>
        </w:rPr>
        <w:t xml:space="preserve">4 к настоящему </w:t>
      </w:r>
      <w:r w:rsidR="00193C10">
        <w:rPr>
          <w:rFonts w:ascii="Times New Roman" w:hAnsi="Times New Roman" w:cs="Times New Roman"/>
          <w:sz w:val="28"/>
          <w:szCs w:val="28"/>
        </w:rPr>
        <w:t>П</w:t>
      </w:r>
      <w:r w:rsidRPr="005901D9">
        <w:rPr>
          <w:rFonts w:ascii="Times New Roman" w:hAnsi="Times New Roman" w:cs="Times New Roman"/>
          <w:sz w:val="28"/>
          <w:szCs w:val="28"/>
        </w:rPr>
        <w:t>орядку</w:t>
      </w:r>
      <w:r w:rsidR="002763E1" w:rsidRPr="005901D9">
        <w:rPr>
          <w:rFonts w:ascii="Times New Roman" w:hAnsi="Times New Roman" w:cs="Times New Roman"/>
          <w:sz w:val="28"/>
          <w:szCs w:val="28"/>
        </w:rPr>
        <w:t>.</w:t>
      </w:r>
      <w:r w:rsidR="002763E1" w:rsidRPr="00DD0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3E1" w:rsidRPr="002763E1" w:rsidRDefault="002763E1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В случае непредставления письменного согласия в срок, указанный в абзаце втором настоящего пункта, право на получение субсидии предоставляется заявителю, следующему по очереди в соответствии с реестром приема заявок.</w:t>
      </w:r>
    </w:p>
    <w:p w:rsidR="00713C58" w:rsidRPr="00F1271E" w:rsidRDefault="008703FA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13C58" w:rsidRPr="00604AA7">
        <w:rPr>
          <w:rFonts w:ascii="Times New Roman" w:hAnsi="Times New Roman" w:cs="Times New Roman"/>
          <w:sz w:val="28"/>
          <w:szCs w:val="28"/>
        </w:rPr>
        <w:t xml:space="preserve">в </w:t>
      </w:r>
      <w:r w:rsidR="00CB4892" w:rsidRPr="00604AA7">
        <w:rPr>
          <w:rFonts w:ascii="Times New Roman" w:hAnsi="Times New Roman" w:cs="Times New Roman"/>
          <w:sz w:val="28"/>
          <w:szCs w:val="28"/>
        </w:rPr>
        <w:t>пятидневный</w:t>
      </w:r>
      <w:r w:rsidR="00713C58" w:rsidRPr="00604AA7">
        <w:rPr>
          <w:rFonts w:ascii="Times New Roman" w:hAnsi="Times New Roman" w:cs="Times New Roman"/>
          <w:sz w:val="28"/>
          <w:szCs w:val="28"/>
        </w:rPr>
        <w:t xml:space="preserve"> срок</w:t>
      </w:r>
      <w:r w:rsidR="00713C58" w:rsidRPr="00F1271E">
        <w:rPr>
          <w:rFonts w:ascii="Times New Roman" w:hAnsi="Times New Roman" w:cs="Times New Roman"/>
          <w:sz w:val="28"/>
          <w:szCs w:val="28"/>
        </w:rPr>
        <w:t>, исчисляемый в рабочих днях, со дня получения информации от уполномоченной организации принимает решение о предоставлении субсидии или об отказе в предоставлении субсидии по форме, утвержденной уполномоченным органом.</w:t>
      </w:r>
    </w:p>
    <w:p w:rsidR="00713C58" w:rsidRDefault="00713C58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Уполномоченная организация направляет заявителю уведомление о предоставлении субсидии или об отказе в предоставлении субсидии не позднее трех рабочих дней со дня принятия решения уполномоченным органом о предоставлении субсидии или об отказе в предоставлении субсидии по форме, утвержденной уполномоченным органом.</w:t>
      </w:r>
    </w:p>
    <w:p w:rsidR="00720C30" w:rsidRPr="00720C30" w:rsidRDefault="00720C30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t xml:space="preserve">Субсидии предоставляются заявителям, соответствующим требованиям настоящего Порядка, по порядку начиная с заявителя, подавшего заявку первым по дате и времени согласно реестру приема заявок. </w:t>
      </w:r>
    </w:p>
    <w:p w:rsidR="004A7D9B" w:rsidRPr="008703FA" w:rsidRDefault="008703FA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713C58" w:rsidRPr="00F1271E">
        <w:rPr>
          <w:rFonts w:ascii="Times New Roman" w:hAnsi="Times New Roman" w:cs="Times New Roman"/>
          <w:sz w:val="28"/>
          <w:szCs w:val="28"/>
        </w:rPr>
        <w:t>Заявки хранятся в уполномоченной организации. Заявитель, которому отказано в предоставлении субсидии</w:t>
      </w:r>
      <w:r w:rsidR="00A20C79" w:rsidRPr="00F1271E">
        <w:rPr>
          <w:rFonts w:ascii="Times New Roman" w:hAnsi="Times New Roman" w:cs="Times New Roman"/>
          <w:sz w:val="28"/>
          <w:szCs w:val="28"/>
        </w:rPr>
        <w:t>,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вправе истребовать представленную им заявку. Неистребованные заявки хранятся в уполномоченной организации в </w:t>
      </w:r>
      <w:r w:rsidR="00713C58" w:rsidRPr="00720C3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E14F2" w:rsidRPr="00720C30">
        <w:rPr>
          <w:rFonts w:ascii="Times New Roman" w:hAnsi="Times New Roman" w:cs="Times New Roman"/>
          <w:sz w:val="28"/>
          <w:szCs w:val="28"/>
        </w:rPr>
        <w:t>10</w:t>
      </w:r>
      <w:r w:rsidR="00713C58" w:rsidRPr="00720C30">
        <w:rPr>
          <w:rFonts w:ascii="Times New Roman" w:hAnsi="Times New Roman" w:cs="Times New Roman"/>
          <w:sz w:val="28"/>
          <w:szCs w:val="28"/>
        </w:rPr>
        <w:t xml:space="preserve"> лет. В случае невозможности должного обеспечения хранения заявок в уполномоченной организации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 уполномоченная организация вправе передать их на ответственное хранение на безвозмездной основе в государственное бюджетное учреждение «Государственный архив Республики Татарстан» по согласованию с Государственным комитетом Республики Татарстан по архивному делу.</w:t>
      </w:r>
    </w:p>
    <w:p w:rsidR="00C14A70" w:rsidRPr="00720C30" w:rsidRDefault="00C14A70" w:rsidP="00EB06AD">
      <w:pPr>
        <w:spacing w:after="0" w:line="228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3C58" w:rsidRPr="00720C30" w:rsidRDefault="00713C58" w:rsidP="00EB06AD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0C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720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E1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E1025" w:rsidRPr="00720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 предоставления субсидии</w:t>
      </w:r>
    </w:p>
    <w:p w:rsidR="009F7CE3" w:rsidRDefault="009F7CE3" w:rsidP="00EB06AD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23E" w:rsidRPr="008703FA" w:rsidRDefault="008703FA" w:rsidP="00EB06AD">
      <w:pPr>
        <w:pStyle w:val="a8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FA">
        <w:rPr>
          <w:rFonts w:ascii="Times New Roman" w:hAnsi="Times New Roman" w:cs="Times New Roman"/>
          <w:sz w:val="28"/>
          <w:szCs w:val="28"/>
        </w:rPr>
        <w:t>6.1. </w:t>
      </w:r>
      <w:r w:rsidR="007E14F2" w:rsidRPr="008703FA"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 w:rsidR="001F75AE" w:rsidRPr="008703FA">
        <w:rPr>
          <w:rFonts w:ascii="Times New Roman" w:hAnsi="Times New Roman" w:cs="Times New Roman"/>
          <w:sz w:val="28"/>
          <w:szCs w:val="28"/>
        </w:rPr>
        <w:t xml:space="preserve">между получателем субсидии и уполномоченной организацией </w:t>
      </w:r>
      <w:r w:rsidR="00713C58" w:rsidRPr="00DC5CE5">
        <w:rPr>
          <w:rFonts w:ascii="Times New Roman" w:hAnsi="Times New Roman" w:cs="Times New Roman"/>
          <w:sz w:val="28"/>
          <w:szCs w:val="28"/>
        </w:rPr>
        <w:t>в течени</w:t>
      </w:r>
      <w:r w:rsidR="00776F1F" w:rsidRPr="00DC5CE5">
        <w:rPr>
          <w:rFonts w:ascii="Times New Roman" w:hAnsi="Times New Roman" w:cs="Times New Roman"/>
          <w:sz w:val="28"/>
          <w:szCs w:val="28"/>
        </w:rPr>
        <w:t>е</w:t>
      </w:r>
      <w:r w:rsidR="00713C58" w:rsidRPr="00DC5CE5">
        <w:rPr>
          <w:rFonts w:ascii="Times New Roman" w:hAnsi="Times New Roman" w:cs="Times New Roman"/>
          <w:sz w:val="28"/>
          <w:szCs w:val="28"/>
        </w:rPr>
        <w:t xml:space="preserve"> </w:t>
      </w:r>
      <w:r w:rsidR="00CB4892" w:rsidRPr="00DC5CE5">
        <w:rPr>
          <w:rFonts w:ascii="Times New Roman" w:hAnsi="Times New Roman" w:cs="Times New Roman"/>
          <w:sz w:val="28"/>
          <w:szCs w:val="28"/>
        </w:rPr>
        <w:t>десяти</w:t>
      </w:r>
      <w:r w:rsidR="00376381" w:rsidRPr="00DC5CE5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DC5CE5">
        <w:rPr>
          <w:rFonts w:ascii="Times New Roman" w:hAnsi="Times New Roman" w:cs="Times New Roman"/>
          <w:sz w:val="28"/>
          <w:szCs w:val="28"/>
        </w:rPr>
        <w:t>рабочих дней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 со дня принятия уполномоченным органом ре</w:t>
      </w:r>
      <w:r w:rsidR="0071723E" w:rsidRPr="008703FA">
        <w:rPr>
          <w:rFonts w:ascii="Times New Roman" w:hAnsi="Times New Roman" w:cs="Times New Roman"/>
          <w:sz w:val="28"/>
          <w:szCs w:val="28"/>
        </w:rPr>
        <w:t>шения о предоставлении субсидии</w:t>
      </w:r>
      <w:r w:rsidR="00A46DF9" w:rsidRPr="008703FA">
        <w:rPr>
          <w:rFonts w:ascii="Times New Roman" w:hAnsi="Times New Roman" w:cs="Times New Roman"/>
          <w:sz w:val="28"/>
          <w:szCs w:val="28"/>
        </w:rPr>
        <w:t>.</w:t>
      </w:r>
    </w:p>
    <w:p w:rsidR="0071723E" w:rsidRPr="008703FA" w:rsidRDefault="0071723E" w:rsidP="000676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C3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2334A" w:rsidRPr="00720C30">
        <w:rPr>
          <w:rFonts w:ascii="Times New Roman" w:hAnsi="Times New Roman" w:cs="Times New Roman"/>
          <w:sz w:val="28"/>
          <w:szCs w:val="28"/>
        </w:rPr>
        <w:t>с</w:t>
      </w:r>
      <w:r w:rsidRPr="00720C30">
        <w:rPr>
          <w:rFonts w:ascii="Times New Roman" w:hAnsi="Times New Roman" w:cs="Times New Roman"/>
          <w:sz w:val="28"/>
          <w:szCs w:val="28"/>
        </w:rPr>
        <w:t>оглашении предусматриваются размер субсидии, ее целевое назначение, направления затрат, на возмещение которых предоставляется субсидия, значения пок</w:t>
      </w:r>
      <w:r w:rsidRPr="00F1271E">
        <w:rPr>
          <w:rFonts w:ascii="Times New Roman" w:hAnsi="Times New Roman" w:cs="Times New Roman"/>
          <w:sz w:val="28"/>
          <w:szCs w:val="28"/>
        </w:rPr>
        <w:t xml:space="preserve">азателей результативности предоставления субсидии, порядок перечисления субсидии, сроки и формы представления отчетности </w:t>
      </w:r>
      <w:r w:rsidR="002F3E1E" w:rsidRPr="00F1271E">
        <w:rPr>
          <w:rFonts w:ascii="Times New Roman" w:hAnsi="Times New Roman" w:cs="Times New Roman"/>
          <w:sz w:val="28"/>
          <w:szCs w:val="28"/>
        </w:rPr>
        <w:t>о</w:t>
      </w:r>
      <w:r w:rsidRPr="00F1271E">
        <w:rPr>
          <w:rFonts w:ascii="Times New Roman" w:hAnsi="Times New Roman" w:cs="Times New Roman"/>
          <w:sz w:val="28"/>
          <w:szCs w:val="28"/>
        </w:rPr>
        <w:t xml:space="preserve"> достижении показателей результати</w:t>
      </w:r>
      <w:r w:rsidR="002F3E1E" w:rsidRPr="00F1271E">
        <w:rPr>
          <w:rFonts w:ascii="Times New Roman" w:hAnsi="Times New Roman" w:cs="Times New Roman"/>
          <w:sz w:val="28"/>
          <w:szCs w:val="28"/>
        </w:rPr>
        <w:t>вности предоставления субсидии</w:t>
      </w:r>
      <w:r w:rsidRPr="00F1271E">
        <w:rPr>
          <w:rFonts w:ascii="Times New Roman" w:hAnsi="Times New Roman" w:cs="Times New Roman"/>
          <w:sz w:val="28"/>
          <w:szCs w:val="28"/>
        </w:rPr>
        <w:t>,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97164D" w:rsidRPr="008703FA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FA">
        <w:rPr>
          <w:rFonts w:ascii="Times New Roman" w:hAnsi="Times New Roman" w:cs="Times New Roman"/>
          <w:sz w:val="28"/>
          <w:szCs w:val="28"/>
        </w:rPr>
        <w:t>6.2. </w:t>
      </w:r>
      <w:r w:rsidR="00713C58" w:rsidRPr="008703FA">
        <w:rPr>
          <w:rFonts w:ascii="Times New Roman" w:hAnsi="Times New Roman" w:cs="Times New Roman"/>
          <w:sz w:val="28"/>
          <w:szCs w:val="28"/>
        </w:rPr>
        <w:t>Субсидии</w:t>
      </w:r>
      <w:r w:rsidR="00865F0F" w:rsidRPr="008703FA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предоставляются уполномоченной организацией путем </w:t>
      </w:r>
      <w:proofErr w:type="gramStart"/>
      <w:r w:rsidR="00713C58" w:rsidRPr="008703FA">
        <w:rPr>
          <w:rFonts w:ascii="Times New Roman" w:hAnsi="Times New Roman" w:cs="Times New Roman"/>
          <w:sz w:val="28"/>
          <w:szCs w:val="28"/>
        </w:rPr>
        <w:t>пере</w:t>
      </w:r>
      <w:r w:rsidR="00CE6E14" w:rsidRPr="008703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3C58" w:rsidRPr="008703FA">
        <w:rPr>
          <w:rFonts w:ascii="Times New Roman" w:hAnsi="Times New Roman" w:cs="Times New Roman"/>
          <w:sz w:val="28"/>
          <w:szCs w:val="28"/>
        </w:rPr>
        <w:t>числения</w:t>
      </w:r>
      <w:proofErr w:type="spellEnd"/>
      <w:proofErr w:type="gramEnd"/>
      <w:r w:rsidR="00713C58" w:rsidRPr="008703FA">
        <w:rPr>
          <w:rFonts w:ascii="Times New Roman" w:hAnsi="Times New Roman" w:cs="Times New Roman"/>
          <w:sz w:val="28"/>
          <w:szCs w:val="28"/>
        </w:rPr>
        <w:t xml:space="preserve"> денежных средств на расчетный счет получателя, открытый получателю субсидии в учреждениях Центрального банка Российской Федерации или кредитных организациях, в 10-дневный срок, исчисляемый в рабочих днях, со</w:t>
      </w:r>
      <w:r w:rsidR="00C40D8B">
        <w:rPr>
          <w:rFonts w:ascii="Times New Roman" w:hAnsi="Times New Roman" w:cs="Times New Roman"/>
          <w:sz w:val="28"/>
          <w:szCs w:val="28"/>
        </w:rPr>
        <w:t xml:space="preserve"> дня</w:t>
      </w:r>
      <w:r w:rsidR="00713C58" w:rsidRPr="008703FA">
        <w:rPr>
          <w:rFonts w:ascii="Times New Roman" w:hAnsi="Times New Roman" w:cs="Times New Roman"/>
          <w:sz w:val="28"/>
          <w:szCs w:val="28"/>
        </w:rPr>
        <w:t xml:space="preserve"> принятия уполномоченным органом решения о предоставлении субсидии.</w:t>
      </w:r>
    </w:p>
    <w:p w:rsidR="00C07026" w:rsidRPr="008703FA" w:rsidRDefault="008703FA" w:rsidP="008703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713C58" w:rsidRPr="001264E8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</w:t>
      </w:r>
      <w:r w:rsidR="00F8023C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="00AA751B" w:rsidRPr="001264E8">
        <w:rPr>
          <w:rFonts w:ascii="Times New Roman" w:hAnsi="Times New Roman" w:cs="Times New Roman"/>
          <w:sz w:val="28"/>
          <w:szCs w:val="28"/>
        </w:rPr>
        <w:t>:</w:t>
      </w:r>
    </w:p>
    <w:p w:rsidR="00376381" w:rsidRPr="001264E8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381" w:rsidRPr="001264E8" w:rsidRDefault="00AA751B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64E8">
        <w:rPr>
          <w:rFonts w:ascii="Times New Roman" w:hAnsi="Times New Roman" w:cs="Times New Roman"/>
          <w:sz w:val="28"/>
          <w:szCs w:val="28"/>
        </w:rPr>
        <w:t>Р</w:t>
      </w:r>
      <w:r w:rsidR="00620D41" w:rsidRPr="001264E8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1264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264E8">
        <w:rPr>
          <w:rFonts w:ascii="Times New Roman" w:hAnsi="Times New Roman" w:cs="Times New Roman"/>
          <w:sz w:val="28"/>
          <w:szCs w:val="28"/>
        </w:rPr>
        <w:t xml:space="preserve"> = ∑П</w:t>
      </w:r>
      <w:proofErr w:type="spellStart"/>
      <w:r w:rsidR="00376381" w:rsidRPr="001264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96DDD" w:rsidRPr="001264E8">
        <w:rPr>
          <w:rFonts w:ascii="Times New Roman" w:hAnsi="Times New Roman" w:cs="Times New Roman"/>
          <w:sz w:val="28"/>
          <w:szCs w:val="28"/>
        </w:rPr>
        <w:t xml:space="preserve"> </w:t>
      </w:r>
      <w:r w:rsidR="008703FA">
        <w:rPr>
          <w:rFonts w:ascii="Times New Roman" w:hAnsi="Times New Roman" w:cs="Times New Roman"/>
          <w:sz w:val="28"/>
          <w:szCs w:val="28"/>
        </w:rPr>
        <w:t xml:space="preserve">− </w:t>
      </w:r>
      <w:r w:rsidR="00896DDD" w:rsidRPr="001264E8">
        <w:rPr>
          <w:rFonts w:ascii="Times New Roman" w:hAnsi="Times New Roman" w:cs="Times New Roman"/>
          <w:sz w:val="28"/>
          <w:szCs w:val="28"/>
        </w:rPr>
        <w:t>∑ПС</w:t>
      </w:r>
      <w:proofErr w:type="spellStart"/>
      <w:proofErr w:type="gramStart"/>
      <w:r w:rsidR="00896DDD" w:rsidRPr="001264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383DD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B6C8B" w:rsidRPr="001264E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76381" w:rsidRPr="001264E8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51B" w:rsidRPr="001264E8" w:rsidRDefault="00CE6E14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E8">
        <w:rPr>
          <w:rFonts w:ascii="Times New Roman" w:hAnsi="Times New Roman" w:cs="Times New Roman"/>
          <w:sz w:val="28"/>
          <w:szCs w:val="28"/>
        </w:rPr>
        <w:t>г</w:t>
      </w:r>
      <w:r w:rsidR="00AA751B" w:rsidRPr="001264E8">
        <w:rPr>
          <w:rFonts w:ascii="Times New Roman" w:hAnsi="Times New Roman" w:cs="Times New Roman"/>
          <w:sz w:val="28"/>
          <w:szCs w:val="28"/>
        </w:rPr>
        <w:t>де:</w:t>
      </w:r>
    </w:p>
    <w:p w:rsidR="006A7043" w:rsidRPr="00CE6E14" w:rsidRDefault="006A7043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>РС</w:t>
      </w:r>
      <w:proofErr w:type="spellStart"/>
      <w:r w:rsidRPr="00CE6E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proofErr w:type="spellStart"/>
      <w:r w:rsidRPr="00CE6E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>-го заявителя;</w:t>
      </w:r>
    </w:p>
    <w:p w:rsidR="00620D41" w:rsidRPr="00CE6E14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CE6E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 xml:space="preserve"> – уплаченные проценты </w:t>
      </w:r>
      <w:proofErr w:type="spellStart"/>
      <w:r w:rsidRPr="00CE6E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 xml:space="preserve">-го заявителя в соответствии с документами, представляемыми </w:t>
      </w:r>
      <w:r w:rsidR="00F8023C">
        <w:rPr>
          <w:rFonts w:ascii="Times New Roman" w:hAnsi="Times New Roman" w:cs="Times New Roman"/>
          <w:sz w:val="28"/>
          <w:szCs w:val="28"/>
        </w:rPr>
        <w:t>согласно</w:t>
      </w:r>
      <w:r w:rsidRPr="00CE6E1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8023C">
        <w:rPr>
          <w:rFonts w:ascii="Times New Roman" w:hAnsi="Times New Roman" w:cs="Times New Roman"/>
          <w:sz w:val="28"/>
          <w:szCs w:val="28"/>
        </w:rPr>
        <w:t>у</w:t>
      </w:r>
      <w:r w:rsidRPr="00CE6E14">
        <w:rPr>
          <w:rFonts w:ascii="Times New Roman" w:hAnsi="Times New Roman" w:cs="Times New Roman"/>
          <w:sz w:val="28"/>
          <w:szCs w:val="28"/>
        </w:rPr>
        <w:t xml:space="preserve"> 3.1 настоящего Порядка;</w:t>
      </w:r>
    </w:p>
    <w:p w:rsidR="00620D41" w:rsidRPr="00CE6E14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>ПС</w:t>
      </w:r>
      <w:proofErr w:type="spellStart"/>
      <w:r w:rsidRPr="00CE6E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 xml:space="preserve"> – полученная ранее субсидия </w:t>
      </w:r>
      <w:proofErr w:type="spellStart"/>
      <w:r w:rsidRPr="00CE6E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>-м заявителем по уплаченным процентам в с</w:t>
      </w:r>
      <w:r w:rsidR="00E8451A">
        <w:rPr>
          <w:rFonts w:ascii="Times New Roman" w:hAnsi="Times New Roman" w:cs="Times New Roman"/>
          <w:sz w:val="28"/>
          <w:szCs w:val="28"/>
        </w:rPr>
        <w:t>оответствии с документами, пред</w:t>
      </w:r>
      <w:r w:rsidRPr="00CE6E14">
        <w:rPr>
          <w:rFonts w:ascii="Times New Roman" w:hAnsi="Times New Roman" w:cs="Times New Roman"/>
          <w:sz w:val="28"/>
          <w:szCs w:val="28"/>
        </w:rPr>
        <w:t xml:space="preserve">ставляемыми </w:t>
      </w:r>
      <w:r w:rsidR="00F8023C">
        <w:rPr>
          <w:rFonts w:ascii="Times New Roman" w:hAnsi="Times New Roman" w:cs="Times New Roman"/>
          <w:sz w:val="28"/>
          <w:szCs w:val="28"/>
        </w:rPr>
        <w:t>согласно пункту</w:t>
      </w:r>
      <w:r w:rsidRPr="00CE6E14">
        <w:rPr>
          <w:rFonts w:ascii="Times New Roman" w:hAnsi="Times New Roman" w:cs="Times New Roman"/>
          <w:sz w:val="28"/>
          <w:szCs w:val="28"/>
        </w:rPr>
        <w:t xml:space="preserve"> 3.1 настоящего Порядка.</w:t>
      </w:r>
    </w:p>
    <w:p w:rsidR="00620D41" w:rsidRPr="00CE6E14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proofErr w:type="spellStart"/>
      <w:r w:rsidRPr="00CE6E1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6E14">
        <w:rPr>
          <w:rFonts w:ascii="Times New Roman" w:hAnsi="Times New Roman" w:cs="Times New Roman"/>
          <w:sz w:val="28"/>
          <w:szCs w:val="28"/>
        </w:rPr>
        <w:t>-го заявителя не может превышать предельного размера субсидии:</w:t>
      </w:r>
    </w:p>
    <w:p w:rsidR="006A7043" w:rsidRPr="00CE6E14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 xml:space="preserve">для заявителей </w:t>
      </w:r>
      <w:r w:rsidR="006A7043" w:rsidRPr="00CE6E14">
        <w:rPr>
          <w:rFonts w:ascii="Times New Roman" w:hAnsi="Times New Roman" w:cs="Times New Roman"/>
          <w:sz w:val="28"/>
          <w:szCs w:val="28"/>
        </w:rPr>
        <w:t xml:space="preserve">первой категории </w:t>
      </w:r>
      <w:r w:rsidR="00F8023C">
        <w:rPr>
          <w:rFonts w:ascii="Times New Roman" w:hAnsi="Times New Roman" w:cs="Times New Roman"/>
          <w:sz w:val="28"/>
          <w:szCs w:val="28"/>
        </w:rPr>
        <w:t xml:space="preserve">– </w:t>
      </w:r>
      <w:r w:rsidR="006A7043" w:rsidRPr="00CE6E14">
        <w:rPr>
          <w:rFonts w:ascii="Times New Roman" w:hAnsi="Times New Roman" w:cs="Times New Roman"/>
          <w:sz w:val="28"/>
          <w:szCs w:val="28"/>
        </w:rPr>
        <w:t xml:space="preserve">не более 3 </w:t>
      </w:r>
      <w:proofErr w:type="spellStart"/>
      <w:r w:rsidR="00F8023C">
        <w:rPr>
          <w:rFonts w:ascii="Times New Roman" w:hAnsi="Times New Roman" w:cs="Times New Roman"/>
          <w:sz w:val="28"/>
          <w:szCs w:val="28"/>
        </w:rPr>
        <w:t>млн.</w:t>
      </w:r>
      <w:r w:rsidR="006A7043" w:rsidRPr="00CE6E14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6A7043" w:rsidRPr="00CE6E14">
        <w:rPr>
          <w:rFonts w:ascii="Times New Roman" w:hAnsi="Times New Roman" w:cs="Times New Roman"/>
          <w:sz w:val="28"/>
          <w:szCs w:val="28"/>
        </w:rPr>
        <w:t xml:space="preserve"> </w:t>
      </w:r>
      <w:r w:rsidR="004C4AF3" w:rsidRPr="00CE6E14">
        <w:rPr>
          <w:rFonts w:ascii="Times New Roman" w:hAnsi="Times New Roman" w:cs="Times New Roman"/>
          <w:sz w:val="28"/>
          <w:szCs w:val="28"/>
        </w:rPr>
        <w:t>в</w:t>
      </w:r>
      <w:r w:rsidR="00CF3832">
        <w:rPr>
          <w:rFonts w:ascii="Times New Roman" w:hAnsi="Times New Roman" w:cs="Times New Roman"/>
          <w:sz w:val="28"/>
          <w:szCs w:val="28"/>
        </w:rPr>
        <w:t xml:space="preserve"> </w:t>
      </w:r>
      <w:r w:rsidR="00E24C4C" w:rsidRPr="00CE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течение календарного года с момента первоначального получения субсидии на одного получателя субсидии;</w:t>
      </w:r>
    </w:p>
    <w:p w:rsidR="006A7043" w:rsidRPr="00CE6E14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 xml:space="preserve">для заявителей </w:t>
      </w:r>
      <w:r w:rsidR="006A7043" w:rsidRPr="00CE6E14">
        <w:rPr>
          <w:rFonts w:ascii="Times New Roman" w:hAnsi="Times New Roman" w:cs="Times New Roman"/>
          <w:sz w:val="28"/>
          <w:szCs w:val="28"/>
        </w:rPr>
        <w:t xml:space="preserve">второй категории </w:t>
      </w:r>
      <w:r w:rsidR="00F8023C">
        <w:rPr>
          <w:rFonts w:ascii="Times New Roman" w:hAnsi="Times New Roman" w:cs="Times New Roman"/>
          <w:sz w:val="28"/>
          <w:szCs w:val="28"/>
        </w:rPr>
        <w:t xml:space="preserve">– </w:t>
      </w:r>
      <w:r w:rsidR="006A7043" w:rsidRPr="00CE6E14">
        <w:rPr>
          <w:rFonts w:ascii="Times New Roman" w:hAnsi="Times New Roman" w:cs="Times New Roman"/>
          <w:sz w:val="28"/>
          <w:szCs w:val="28"/>
        </w:rPr>
        <w:t xml:space="preserve">не более 5 </w:t>
      </w:r>
      <w:proofErr w:type="spellStart"/>
      <w:r w:rsidR="00F8023C">
        <w:rPr>
          <w:rFonts w:ascii="Times New Roman" w:hAnsi="Times New Roman" w:cs="Times New Roman"/>
          <w:sz w:val="28"/>
          <w:szCs w:val="28"/>
        </w:rPr>
        <w:t>млн.</w:t>
      </w:r>
      <w:r w:rsidR="004C4AF3" w:rsidRPr="00CE6E14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4C4AF3" w:rsidRPr="00CE6E14">
        <w:rPr>
          <w:rFonts w:ascii="Times New Roman" w:hAnsi="Times New Roman" w:cs="Times New Roman"/>
          <w:sz w:val="28"/>
          <w:szCs w:val="28"/>
        </w:rPr>
        <w:t xml:space="preserve"> в</w:t>
      </w:r>
      <w:r w:rsidR="00CF3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4AF3" w:rsidRPr="00CE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течение календарного года с момента первоначального получения субсидии на одного получателя субсидии;</w:t>
      </w:r>
    </w:p>
    <w:p w:rsidR="006A7043" w:rsidRPr="00F1271E" w:rsidRDefault="00620D41" w:rsidP="0062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14">
        <w:rPr>
          <w:rFonts w:ascii="Times New Roman" w:hAnsi="Times New Roman" w:cs="Times New Roman"/>
          <w:sz w:val="28"/>
          <w:szCs w:val="28"/>
        </w:rPr>
        <w:t xml:space="preserve">для заявителей </w:t>
      </w:r>
      <w:r w:rsidR="006A7043" w:rsidRPr="00CE6E14">
        <w:rPr>
          <w:rFonts w:ascii="Times New Roman" w:hAnsi="Times New Roman" w:cs="Times New Roman"/>
          <w:sz w:val="28"/>
          <w:szCs w:val="28"/>
        </w:rPr>
        <w:t xml:space="preserve">третьей категории </w:t>
      </w:r>
      <w:r w:rsidR="00F8023C">
        <w:rPr>
          <w:rFonts w:ascii="Times New Roman" w:hAnsi="Times New Roman" w:cs="Times New Roman"/>
          <w:sz w:val="28"/>
          <w:szCs w:val="28"/>
        </w:rPr>
        <w:t xml:space="preserve">– </w:t>
      </w:r>
      <w:r w:rsidR="006A7043" w:rsidRPr="00CE6E14">
        <w:rPr>
          <w:rFonts w:ascii="Times New Roman" w:hAnsi="Times New Roman" w:cs="Times New Roman"/>
          <w:sz w:val="28"/>
          <w:szCs w:val="28"/>
        </w:rPr>
        <w:t>не более 10</w:t>
      </w:r>
      <w:r w:rsidR="00D2334A" w:rsidRPr="00CE6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3C">
        <w:rPr>
          <w:rFonts w:ascii="Times New Roman" w:hAnsi="Times New Roman" w:cs="Times New Roman"/>
          <w:sz w:val="28"/>
          <w:szCs w:val="28"/>
        </w:rPr>
        <w:t>млн.</w:t>
      </w:r>
      <w:r w:rsidR="004C4AF3" w:rsidRPr="00CE6E14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4C4AF3" w:rsidRPr="00CE6E14">
        <w:rPr>
          <w:rFonts w:ascii="Times New Roman" w:hAnsi="Times New Roman" w:cs="Times New Roman"/>
          <w:sz w:val="28"/>
          <w:szCs w:val="28"/>
        </w:rPr>
        <w:t xml:space="preserve"> в</w:t>
      </w:r>
      <w:r w:rsidR="00CF3832">
        <w:rPr>
          <w:rFonts w:ascii="Times New Roman" w:hAnsi="Times New Roman" w:cs="Times New Roman"/>
          <w:sz w:val="28"/>
          <w:szCs w:val="28"/>
        </w:rPr>
        <w:t xml:space="preserve"> </w:t>
      </w:r>
      <w:r w:rsidR="004C4AF3" w:rsidRPr="00CE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течение календарного года с момента первоначального получения субсиди</w:t>
      </w:r>
      <w:r w:rsidRPr="00CE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одного получателя субсидии.</w:t>
      </w:r>
    </w:p>
    <w:p w:rsidR="000F3D0C" w:rsidRPr="008703FA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Для оценки результативности предоставления субсидии устанавливается показатель </w:t>
      </w:r>
      <w:r w:rsidR="007A28E7" w:rsidRPr="00DD042D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713C58" w:rsidRPr="00DD042D">
        <w:rPr>
          <w:rFonts w:ascii="Times New Roman" w:hAnsi="Times New Roman" w:cs="Times New Roman"/>
          <w:sz w:val="28"/>
          <w:szCs w:val="28"/>
        </w:rPr>
        <w:t>–</w:t>
      </w:r>
      <w:r w:rsidR="00C15E67">
        <w:rPr>
          <w:rFonts w:ascii="Times New Roman" w:hAnsi="Times New Roman" w:cs="Times New Roman"/>
          <w:sz w:val="28"/>
          <w:szCs w:val="28"/>
        </w:rPr>
        <w:t xml:space="preserve"> увеличение количества </w:t>
      </w:r>
      <w:r w:rsidR="00C15E67" w:rsidRPr="007875EB">
        <w:rPr>
          <w:rFonts w:ascii="Times New Roman" w:hAnsi="Times New Roman" w:cs="Times New Roman"/>
          <w:sz w:val="28"/>
          <w:szCs w:val="28"/>
        </w:rPr>
        <w:t>рабочих</w:t>
      </w:r>
      <w:r w:rsidR="00587136" w:rsidRPr="00DD042D">
        <w:rPr>
          <w:rFonts w:ascii="Times New Roman" w:hAnsi="Times New Roman" w:cs="Times New Roman"/>
          <w:sz w:val="28"/>
          <w:szCs w:val="28"/>
        </w:rPr>
        <w:t xml:space="preserve"> мест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, расчет которого осуществляется уполномоченной организацией </w:t>
      </w:r>
      <w:r w:rsidR="0072021E" w:rsidRPr="00DD042D">
        <w:rPr>
          <w:rFonts w:ascii="Times New Roman" w:hAnsi="Times New Roman" w:cs="Times New Roman"/>
          <w:sz w:val="28"/>
          <w:szCs w:val="28"/>
        </w:rPr>
        <w:t>на основании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</w:t>
      </w:r>
      <w:r w:rsidR="00F8023C">
        <w:rPr>
          <w:rFonts w:ascii="Times New Roman" w:hAnsi="Times New Roman" w:cs="Times New Roman"/>
          <w:sz w:val="28"/>
          <w:szCs w:val="28"/>
        </w:rPr>
        <w:t>ах</w:t>
      </w:r>
      <w:r w:rsidR="00713C58" w:rsidRPr="00DD042D">
        <w:rPr>
          <w:rFonts w:ascii="Times New Roman" w:hAnsi="Times New Roman" w:cs="Times New Roman"/>
          <w:sz w:val="28"/>
          <w:szCs w:val="28"/>
        </w:rPr>
        <w:t xml:space="preserve"> 3.1</w:t>
      </w:r>
      <w:r w:rsidR="00CE6E14" w:rsidRPr="00DD042D">
        <w:rPr>
          <w:rFonts w:ascii="Times New Roman" w:hAnsi="Times New Roman" w:cs="Times New Roman"/>
          <w:sz w:val="28"/>
          <w:szCs w:val="28"/>
        </w:rPr>
        <w:t xml:space="preserve"> – </w:t>
      </w:r>
      <w:r w:rsidR="00896DDD" w:rsidRPr="00DD042D">
        <w:rPr>
          <w:rFonts w:ascii="Times New Roman" w:hAnsi="Times New Roman" w:cs="Times New Roman"/>
          <w:sz w:val="28"/>
          <w:szCs w:val="28"/>
        </w:rPr>
        <w:t>3.5</w:t>
      </w:r>
      <w:r w:rsidR="00CE6E14" w:rsidRPr="00DD042D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DD042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C7198" w:rsidRPr="00DD042D">
        <w:rPr>
          <w:rFonts w:ascii="Times New Roman" w:hAnsi="Times New Roman" w:cs="Times New Roman"/>
          <w:sz w:val="28"/>
          <w:szCs w:val="28"/>
        </w:rPr>
        <w:t>.</w:t>
      </w:r>
    </w:p>
    <w:p w:rsidR="00B15D7D" w:rsidRPr="00DD042D" w:rsidRDefault="00C15E67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5EB">
        <w:rPr>
          <w:rFonts w:ascii="Times New Roman" w:hAnsi="Times New Roman" w:cs="Times New Roman"/>
          <w:sz w:val="28"/>
          <w:szCs w:val="28"/>
        </w:rPr>
        <w:t xml:space="preserve">Целевое значение </w:t>
      </w:r>
      <w:r w:rsidR="007875EB" w:rsidRPr="007875EB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626182" w:rsidRPr="007875EB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0F3D0C" w:rsidRPr="007875EB">
        <w:rPr>
          <w:rFonts w:ascii="Times New Roman" w:hAnsi="Times New Roman" w:cs="Times New Roman"/>
          <w:sz w:val="28"/>
          <w:szCs w:val="28"/>
        </w:rPr>
        <w:t xml:space="preserve">рассчитывается как увеличение </w:t>
      </w:r>
      <w:r w:rsidR="00053ADE" w:rsidRPr="007875EB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0F3D0C" w:rsidRPr="007875EB">
        <w:rPr>
          <w:rFonts w:ascii="Times New Roman" w:hAnsi="Times New Roman" w:cs="Times New Roman"/>
          <w:sz w:val="28"/>
          <w:szCs w:val="28"/>
        </w:rPr>
        <w:t xml:space="preserve">количества рабочих мест </w:t>
      </w:r>
      <w:r w:rsidR="008A3C54" w:rsidRPr="007875EB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8A3C54" w:rsidRPr="007875E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A3C54" w:rsidRPr="007875E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5549C4" w:rsidRPr="007875EB">
        <w:rPr>
          <w:rFonts w:ascii="Times New Roman" w:hAnsi="Times New Roman" w:cs="Times New Roman"/>
          <w:sz w:val="28"/>
          <w:szCs w:val="28"/>
        </w:rPr>
        <w:t xml:space="preserve"> по сравнению с количеством рабочих мест на дату</w:t>
      </w:r>
      <w:r w:rsidR="008A3C54" w:rsidRPr="007875EB">
        <w:rPr>
          <w:rFonts w:ascii="Times New Roman" w:hAnsi="Times New Roman" w:cs="Times New Roman"/>
          <w:sz w:val="28"/>
          <w:szCs w:val="28"/>
        </w:rPr>
        <w:t xml:space="preserve"> </w:t>
      </w:r>
      <w:r w:rsidR="00985B37" w:rsidRPr="007875EB">
        <w:rPr>
          <w:rFonts w:ascii="Times New Roman" w:hAnsi="Times New Roman" w:cs="Times New Roman"/>
          <w:sz w:val="28"/>
          <w:szCs w:val="28"/>
        </w:rPr>
        <w:t>под</w:t>
      </w:r>
      <w:r w:rsidR="00985B37" w:rsidRPr="00DD042D">
        <w:rPr>
          <w:rFonts w:ascii="Times New Roman" w:hAnsi="Times New Roman" w:cs="Times New Roman"/>
          <w:sz w:val="28"/>
          <w:szCs w:val="28"/>
        </w:rPr>
        <w:t>ачи заявки</w:t>
      </w:r>
      <w:r w:rsidR="00B15D7D" w:rsidRPr="00DD042D">
        <w:rPr>
          <w:rFonts w:ascii="Times New Roman" w:hAnsi="Times New Roman" w:cs="Times New Roman"/>
          <w:sz w:val="28"/>
          <w:szCs w:val="28"/>
        </w:rPr>
        <w:t xml:space="preserve"> на </w:t>
      </w:r>
      <w:r w:rsidR="00985B37" w:rsidRPr="00DD042D">
        <w:rPr>
          <w:rFonts w:ascii="Times New Roman" w:hAnsi="Times New Roman" w:cs="Times New Roman"/>
          <w:sz w:val="28"/>
          <w:szCs w:val="28"/>
        </w:rPr>
        <w:t>5</w:t>
      </w:r>
      <w:r w:rsidR="00B15D7D" w:rsidRPr="00DD042D">
        <w:rPr>
          <w:rFonts w:ascii="Times New Roman" w:hAnsi="Times New Roman" w:cs="Times New Roman"/>
          <w:sz w:val="28"/>
          <w:szCs w:val="28"/>
        </w:rPr>
        <w:t xml:space="preserve"> процентов, но не менее одного </w:t>
      </w:r>
      <w:r w:rsidR="00985B37" w:rsidRPr="00DD042D">
        <w:rPr>
          <w:rFonts w:ascii="Times New Roman" w:hAnsi="Times New Roman" w:cs="Times New Roman"/>
          <w:sz w:val="28"/>
          <w:szCs w:val="28"/>
        </w:rPr>
        <w:t xml:space="preserve">рабочего места </w:t>
      </w:r>
      <w:r w:rsidR="00B15D7D" w:rsidRPr="00DD042D">
        <w:rPr>
          <w:rFonts w:ascii="Times New Roman" w:hAnsi="Times New Roman" w:cs="Times New Roman"/>
          <w:sz w:val="28"/>
          <w:szCs w:val="28"/>
        </w:rPr>
        <w:t>за отчетный период.</w:t>
      </w:r>
    </w:p>
    <w:p w:rsidR="005E41CB" w:rsidRPr="00DD042D" w:rsidRDefault="005E41CB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В случае перевыполнения указанного значения за отчетный период показатель результативности считается достигнутым.</w:t>
      </w:r>
    </w:p>
    <w:p w:rsidR="0073509E" w:rsidRPr="00DD042D" w:rsidRDefault="0073509E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lastRenderedPageBreak/>
        <w:t>При повторной подач</w:t>
      </w:r>
      <w:r w:rsidR="00985B37" w:rsidRPr="00DD042D">
        <w:rPr>
          <w:rFonts w:ascii="Times New Roman" w:hAnsi="Times New Roman" w:cs="Times New Roman"/>
          <w:sz w:val="28"/>
          <w:szCs w:val="28"/>
        </w:rPr>
        <w:t>е</w:t>
      </w:r>
      <w:r w:rsidRPr="00DD042D">
        <w:rPr>
          <w:rFonts w:ascii="Times New Roman" w:hAnsi="Times New Roman" w:cs="Times New Roman"/>
          <w:sz w:val="28"/>
          <w:szCs w:val="28"/>
        </w:rPr>
        <w:t xml:space="preserve"> заявки на получение субсидии в течени</w:t>
      </w:r>
      <w:r w:rsidR="00AD1891" w:rsidRPr="00DD042D">
        <w:rPr>
          <w:rFonts w:ascii="Times New Roman" w:hAnsi="Times New Roman" w:cs="Times New Roman"/>
          <w:sz w:val="28"/>
          <w:szCs w:val="28"/>
        </w:rPr>
        <w:t>е</w:t>
      </w:r>
      <w:r w:rsidRPr="00DD042D">
        <w:rPr>
          <w:rFonts w:ascii="Times New Roman" w:hAnsi="Times New Roman" w:cs="Times New Roman"/>
          <w:sz w:val="28"/>
          <w:szCs w:val="28"/>
        </w:rPr>
        <w:t xml:space="preserve"> календарного года показатель результативности рассчитывается исходя из представ</w:t>
      </w:r>
      <w:r w:rsidR="00985B37" w:rsidRPr="00DD042D">
        <w:rPr>
          <w:rFonts w:ascii="Times New Roman" w:hAnsi="Times New Roman" w:cs="Times New Roman"/>
          <w:sz w:val="28"/>
          <w:szCs w:val="28"/>
        </w:rPr>
        <w:t>ленных документов</w:t>
      </w:r>
      <w:r w:rsidRPr="00DD042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E41CB" w:rsidRPr="00DD042D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Pr="00DD042D">
        <w:rPr>
          <w:rFonts w:ascii="Times New Roman" w:hAnsi="Times New Roman" w:cs="Times New Roman"/>
          <w:sz w:val="28"/>
          <w:szCs w:val="28"/>
        </w:rPr>
        <w:t>отчета о достижении показателей результативности.</w:t>
      </w:r>
    </w:p>
    <w:p w:rsidR="00952680" w:rsidRDefault="0058262E" w:rsidP="00582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2E">
        <w:rPr>
          <w:rFonts w:ascii="Times New Roman" w:hAnsi="Times New Roman" w:cs="Times New Roman"/>
          <w:sz w:val="28"/>
          <w:szCs w:val="28"/>
        </w:rPr>
        <w:t>В случае увеличения фактического количества рабочих мест на 10 процентов или 10 человек в календарный год, исчисляемый с момента первоначального получения субсидии, показателем результативности будет считаться сохранение рабочих мест в течение последующих отчетных периодов, но не менее одного календарного года с момента перв</w:t>
      </w:r>
      <w:r>
        <w:rPr>
          <w:rFonts w:ascii="Times New Roman" w:hAnsi="Times New Roman" w:cs="Times New Roman"/>
          <w:sz w:val="28"/>
          <w:szCs w:val="28"/>
        </w:rPr>
        <w:t>оначального получения субсидии.</w:t>
      </w:r>
    </w:p>
    <w:p w:rsidR="000F3D0C" w:rsidRPr="00F1271E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C61D78" w:rsidRPr="00F1271E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результативности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представляется получателем субсидии в уполномоченную организацию на бумажном </w:t>
      </w:r>
      <w:r w:rsidR="00653F04" w:rsidRPr="00F1271E">
        <w:rPr>
          <w:rFonts w:ascii="Times New Roman" w:hAnsi="Times New Roman" w:cs="Times New Roman"/>
          <w:sz w:val="28"/>
          <w:szCs w:val="28"/>
        </w:rPr>
        <w:t xml:space="preserve">носителе в </w:t>
      </w:r>
      <w:r w:rsidR="00896DDD" w:rsidRPr="00F1271E">
        <w:rPr>
          <w:rFonts w:ascii="Times New Roman" w:hAnsi="Times New Roman" w:cs="Times New Roman"/>
          <w:sz w:val="28"/>
          <w:szCs w:val="28"/>
        </w:rPr>
        <w:t>течение 3</w:t>
      </w:r>
      <w:r w:rsidR="00677DCD" w:rsidRPr="00F1271E">
        <w:rPr>
          <w:rFonts w:ascii="Times New Roman" w:hAnsi="Times New Roman" w:cs="Times New Roman"/>
          <w:sz w:val="28"/>
          <w:szCs w:val="28"/>
        </w:rPr>
        <w:t>0 дней с момента окончания отчетного периода.</w:t>
      </w:r>
    </w:p>
    <w:p w:rsidR="002763E1" w:rsidRPr="002763E1" w:rsidRDefault="002763E1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Отчетным периодом является третий месяц, следующи</w:t>
      </w:r>
      <w:r w:rsidR="00FE041F" w:rsidRPr="00DD042D">
        <w:rPr>
          <w:rFonts w:ascii="Times New Roman" w:hAnsi="Times New Roman" w:cs="Times New Roman"/>
          <w:sz w:val="28"/>
          <w:szCs w:val="28"/>
        </w:rPr>
        <w:t>й</w:t>
      </w:r>
      <w:r w:rsidRPr="00DD042D">
        <w:rPr>
          <w:rFonts w:ascii="Times New Roman" w:hAnsi="Times New Roman" w:cs="Times New Roman"/>
          <w:sz w:val="28"/>
          <w:szCs w:val="28"/>
        </w:rPr>
        <w:t xml:space="preserve"> за месяцем предоставления субсидии.</w:t>
      </w:r>
    </w:p>
    <w:p w:rsidR="0097164D" w:rsidRPr="00F1271E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осуществляет оценку достижения получателем </w:t>
      </w:r>
      <w:r w:rsidR="00E07CFA" w:rsidRPr="00F1271E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13C58" w:rsidRPr="00F1271E">
        <w:rPr>
          <w:rFonts w:ascii="Times New Roman" w:hAnsi="Times New Roman" w:cs="Times New Roman"/>
          <w:sz w:val="28"/>
          <w:szCs w:val="28"/>
        </w:rPr>
        <w:t>показателей результативности предоставления субсидии на основании отчета о достижении значений показателей результативности.</w:t>
      </w:r>
      <w:bookmarkStart w:id="5" w:name="p460"/>
      <w:bookmarkEnd w:id="5"/>
    </w:p>
    <w:p w:rsidR="00713C58" w:rsidRPr="00F1271E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r w:rsidR="00713C58" w:rsidRPr="00F1271E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в доход бюджета Республики Татарстан в 10-дневный срок, исчисляемый в рабочих днях, со дня получения получателем субсидии соответствующего требования уполномоченной организации в случаях:</w:t>
      </w:r>
    </w:p>
    <w:p w:rsidR="00713C58" w:rsidRPr="00F1271E" w:rsidRDefault="00713C58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выявления по фактам проверок уполномоченного органа, уполномоченной организации и органов государственного финансового контроля нарушений получателем субсидии условий, установленных настоящим Порядком и Соглашением;</w:t>
      </w:r>
    </w:p>
    <w:p w:rsidR="00713C58" w:rsidRPr="00B21BFD" w:rsidRDefault="00713C58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FD">
        <w:rPr>
          <w:rFonts w:ascii="Times New Roman" w:hAnsi="Times New Roman" w:cs="Times New Roman"/>
          <w:sz w:val="28"/>
          <w:szCs w:val="28"/>
        </w:rPr>
        <w:t xml:space="preserve">представления уполномоченной организации и уполномоченному органу в соответствии с </w:t>
      </w:r>
      <w:hyperlink r:id="rId13" w:history="1">
        <w:r w:rsidRPr="00B21BFD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21BFD">
        <w:rPr>
          <w:rFonts w:ascii="Times New Roman" w:hAnsi="Times New Roman" w:cs="Times New Roman"/>
          <w:sz w:val="28"/>
          <w:szCs w:val="28"/>
        </w:rPr>
        <w:t xml:space="preserve"> </w:t>
      </w:r>
      <w:r w:rsidR="0099494E" w:rsidRPr="00B21BFD">
        <w:rPr>
          <w:rFonts w:ascii="Times New Roman" w:hAnsi="Times New Roman" w:cs="Times New Roman"/>
          <w:sz w:val="28"/>
          <w:szCs w:val="28"/>
        </w:rPr>
        <w:t>–</w:t>
      </w:r>
      <w:r w:rsidRPr="00B21BFD">
        <w:rPr>
          <w:rFonts w:ascii="Times New Roman" w:hAnsi="Times New Roman" w:cs="Times New Roman"/>
          <w:sz w:val="28"/>
          <w:szCs w:val="28"/>
        </w:rPr>
        <w:t xml:space="preserve"> 3.</w:t>
      </w:r>
      <w:r w:rsidR="00A70ECD" w:rsidRPr="00B21BFD">
        <w:rPr>
          <w:rFonts w:ascii="Times New Roman" w:hAnsi="Times New Roman" w:cs="Times New Roman"/>
          <w:sz w:val="28"/>
          <w:szCs w:val="28"/>
        </w:rPr>
        <w:t>6</w:t>
      </w:r>
      <w:r w:rsidRPr="00B21BFD">
        <w:rPr>
          <w:rFonts w:ascii="Times New Roman" w:hAnsi="Times New Roman" w:cs="Times New Roman"/>
          <w:sz w:val="28"/>
          <w:szCs w:val="28"/>
        </w:rPr>
        <w:t xml:space="preserve"> настоящего Порядка недостоверных сведений;</w:t>
      </w:r>
    </w:p>
    <w:p w:rsidR="002A30A3" w:rsidRPr="00B21BFD" w:rsidRDefault="002A30A3" w:rsidP="00EB06A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FD">
        <w:rPr>
          <w:rFonts w:ascii="Times New Roman" w:hAnsi="Times New Roman" w:cs="Times New Roman"/>
          <w:sz w:val="28"/>
          <w:szCs w:val="28"/>
        </w:rPr>
        <w:t>непредставления информации и документов, запрашиваемых</w:t>
      </w:r>
      <w:r w:rsidR="007875EB" w:rsidRPr="00B21BFD">
        <w:rPr>
          <w:rFonts w:ascii="Times New Roman" w:hAnsi="Times New Roman" w:cs="Times New Roman"/>
          <w:sz w:val="28"/>
          <w:szCs w:val="28"/>
        </w:rPr>
        <w:t xml:space="preserve"> уполномочен</w:t>
      </w:r>
      <w:r w:rsidR="00A83684" w:rsidRPr="00B21BFD">
        <w:rPr>
          <w:rFonts w:ascii="Times New Roman" w:hAnsi="Times New Roman" w:cs="Times New Roman"/>
          <w:sz w:val="28"/>
          <w:szCs w:val="28"/>
        </w:rPr>
        <w:t xml:space="preserve">ным органом, </w:t>
      </w:r>
      <w:r w:rsidRPr="00B21BFD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A83684" w:rsidRPr="00B21BFD">
        <w:rPr>
          <w:rFonts w:ascii="Times New Roman" w:hAnsi="Times New Roman" w:cs="Times New Roman"/>
          <w:sz w:val="28"/>
          <w:szCs w:val="28"/>
        </w:rPr>
        <w:t xml:space="preserve">, органами финансового </w:t>
      </w:r>
      <w:r w:rsidR="00B21BFD" w:rsidRPr="00B21BF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3D469D" w:rsidRPr="00B21BFD">
        <w:rPr>
          <w:rFonts w:ascii="Times New Roman" w:hAnsi="Times New Roman" w:cs="Times New Roman"/>
          <w:sz w:val="28"/>
          <w:szCs w:val="28"/>
        </w:rPr>
        <w:t xml:space="preserve">в </w:t>
      </w:r>
      <w:r w:rsidRPr="00B21BFD">
        <w:rPr>
          <w:rFonts w:ascii="Times New Roman" w:hAnsi="Times New Roman" w:cs="Times New Roman"/>
          <w:sz w:val="28"/>
          <w:szCs w:val="28"/>
        </w:rPr>
        <w:t>соответствии с пунктом 6.</w:t>
      </w:r>
      <w:r w:rsidR="00720C30" w:rsidRPr="00B21BFD">
        <w:rPr>
          <w:rFonts w:ascii="Times New Roman" w:hAnsi="Times New Roman" w:cs="Times New Roman"/>
          <w:sz w:val="28"/>
          <w:szCs w:val="28"/>
        </w:rPr>
        <w:t>9</w:t>
      </w:r>
      <w:r w:rsidRPr="00B21BF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A30A3" w:rsidRPr="00F1271E" w:rsidRDefault="002A30A3" w:rsidP="00EB06A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BFD">
        <w:rPr>
          <w:rFonts w:ascii="Times New Roman" w:hAnsi="Times New Roman" w:cs="Times New Roman"/>
          <w:sz w:val="28"/>
          <w:szCs w:val="28"/>
        </w:rPr>
        <w:t>регистрация получателя субсидии за</w:t>
      </w:r>
      <w:r w:rsidRPr="00F1271E">
        <w:rPr>
          <w:rFonts w:ascii="Times New Roman" w:hAnsi="Times New Roman" w:cs="Times New Roman"/>
          <w:sz w:val="28"/>
          <w:szCs w:val="28"/>
        </w:rPr>
        <w:t xml:space="preserve"> пределами Республики Татарстан;</w:t>
      </w:r>
    </w:p>
    <w:p w:rsidR="001C7198" w:rsidRPr="00F1271E" w:rsidRDefault="00713C58" w:rsidP="00EB06A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71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по результатам отчетного периода </w:t>
      </w:r>
      <w:r w:rsidR="00ED7B2E" w:rsidRPr="00F1271E">
        <w:rPr>
          <w:rFonts w:ascii="Times New Roman" w:hAnsi="Times New Roman" w:cs="Times New Roman"/>
          <w:sz w:val="28"/>
          <w:szCs w:val="28"/>
        </w:rPr>
        <w:t>показателя</w:t>
      </w:r>
      <w:r w:rsidRPr="00F1271E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</w:t>
      </w:r>
      <w:r w:rsidR="001C7198" w:rsidRPr="00F1271E">
        <w:rPr>
          <w:rFonts w:ascii="Times New Roman" w:hAnsi="Times New Roman" w:cs="Times New Roman"/>
          <w:sz w:val="28"/>
          <w:szCs w:val="28"/>
        </w:rPr>
        <w:t>.</w:t>
      </w:r>
      <w:r w:rsidR="007166D9" w:rsidRPr="00F12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2A9" w:rsidRPr="00F1271E" w:rsidRDefault="00F932A9" w:rsidP="00EB06A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Уполномоченный орган и органы финансового контроля осуществляют проверку соблюдения условий, целей и порядка предоставления субсидии</w:t>
      </w:r>
      <w:r w:rsidR="009E640C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647CB7" w:rsidRPr="00F1271E">
        <w:rPr>
          <w:rFonts w:ascii="Times New Roman" w:hAnsi="Times New Roman" w:cs="Times New Roman"/>
          <w:sz w:val="28"/>
          <w:szCs w:val="28"/>
        </w:rPr>
        <w:t xml:space="preserve">установленных настоящим Порядком и </w:t>
      </w:r>
      <w:r w:rsidR="00D5384D" w:rsidRPr="00F1271E">
        <w:rPr>
          <w:rFonts w:ascii="Times New Roman" w:hAnsi="Times New Roman" w:cs="Times New Roman"/>
          <w:sz w:val="28"/>
          <w:szCs w:val="28"/>
        </w:rPr>
        <w:t>С</w:t>
      </w:r>
      <w:r w:rsidR="00647CB7" w:rsidRPr="00F1271E">
        <w:rPr>
          <w:rFonts w:ascii="Times New Roman" w:hAnsi="Times New Roman" w:cs="Times New Roman"/>
          <w:sz w:val="28"/>
          <w:szCs w:val="28"/>
        </w:rPr>
        <w:t>оглашением</w:t>
      </w:r>
      <w:r w:rsidRPr="00F1271E">
        <w:rPr>
          <w:rFonts w:ascii="Times New Roman" w:hAnsi="Times New Roman" w:cs="Times New Roman"/>
          <w:sz w:val="28"/>
          <w:szCs w:val="28"/>
        </w:rPr>
        <w:t>.</w:t>
      </w:r>
    </w:p>
    <w:p w:rsidR="008A24C7" w:rsidRPr="00F1271E" w:rsidRDefault="008A24C7" w:rsidP="00EB06A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4E">
        <w:rPr>
          <w:rFonts w:ascii="Times New Roman" w:hAnsi="Times New Roman" w:cs="Times New Roman"/>
          <w:sz w:val="28"/>
          <w:szCs w:val="28"/>
        </w:rPr>
        <w:t>При нарушении установленного срока для возврата средств субсидии получателем субсидии уполномоченная организация в 30-дневный срок, исчисляемый в календарных днях, со дня окончания сроков, указанных в абзаце первом настоящего пункта,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:rsidR="0097164D" w:rsidRPr="00F1271E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6.8. </w:t>
      </w:r>
      <w:r w:rsidR="00AF053B" w:rsidRPr="00F1271E">
        <w:rPr>
          <w:rFonts w:ascii="Times New Roman" w:hAnsi="Times New Roman" w:cs="Times New Roman"/>
          <w:sz w:val="28"/>
          <w:szCs w:val="28"/>
        </w:rPr>
        <w:t>В случа</w:t>
      </w:r>
      <w:r w:rsidR="00A120F1">
        <w:rPr>
          <w:rFonts w:ascii="Times New Roman" w:hAnsi="Times New Roman" w:cs="Times New Roman"/>
          <w:sz w:val="28"/>
          <w:szCs w:val="28"/>
        </w:rPr>
        <w:t>ях</w:t>
      </w:r>
      <w:r w:rsidR="00AF053B" w:rsidRPr="00F1271E">
        <w:rPr>
          <w:rFonts w:ascii="Times New Roman" w:hAnsi="Times New Roman" w:cs="Times New Roman"/>
          <w:sz w:val="28"/>
          <w:szCs w:val="28"/>
        </w:rPr>
        <w:t xml:space="preserve"> изменения почтовых и банковских реквизитов, контактных номеров телефонов, состава учредителей и руководящих лиц, изменения места постановки на налоговый учет, внесения изменений и дополн</w:t>
      </w:r>
      <w:r w:rsidR="005E716D" w:rsidRPr="00F1271E">
        <w:rPr>
          <w:rFonts w:ascii="Times New Roman" w:hAnsi="Times New Roman" w:cs="Times New Roman"/>
          <w:sz w:val="28"/>
          <w:szCs w:val="28"/>
        </w:rPr>
        <w:t>ений в учредительные документы</w:t>
      </w:r>
      <w:r w:rsidR="00AF053B" w:rsidRPr="00F1271E">
        <w:rPr>
          <w:rFonts w:ascii="Times New Roman" w:hAnsi="Times New Roman" w:cs="Times New Roman"/>
          <w:sz w:val="28"/>
          <w:szCs w:val="28"/>
        </w:rPr>
        <w:t>, предмета</w:t>
      </w:r>
      <w:r w:rsidR="005E716D" w:rsidRPr="00F1271E">
        <w:rPr>
          <w:rFonts w:ascii="Times New Roman" w:hAnsi="Times New Roman" w:cs="Times New Roman"/>
          <w:sz w:val="28"/>
          <w:szCs w:val="28"/>
        </w:rPr>
        <w:t xml:space="preserve"> кредитного</w:t>
      </w:r>
      <w:r w:rsidR="00AF053B" w:rsidRPr="00F1271E">
        <w:rPr>
          <w:rFonts w:ascii="Times New Roman" w:hAnsi="Times New Roman" w:cs="Times New Roman"/>
          <w:sz w:val="28"/>
          <w:szCs w:val="28"/>
        </w:rPr>
        <w:t xml:space="preserve"> договора, начала процесса реорганизации, ликвидации, банкротства (для получателей – юридических лиц), начала процесса прекращения де</w:t>
      </w:r>
      <w:r w:rsidR="00AF053B" w:rsidRPr="00F1271E">
        <w:rPr>
          <w:rFonts w:ascii="Times New Roman" w:hAnsi="Times New Roman" w:cs="Times New Roman"/>
          <w:sz w:val="28"/>
          <w:szCs w:val="28"/>
        </w:rPr>
        <w:lastRenderedPageBreak/>
        <w:t>ятельности в качестве индивидуального предпринимателя (для получателей – индивидуальных предпринимателей) получатель субсидии обязан письменно сообщить об этом уполномоченной организации в 10-дневный срок, исчисляемый в рабочих днях, со дня наступления указанных событий.</w:t>
      </w:r>
    </w:p>
    <w:p w:rsidR="00265E7D" w:rsidRDefault="008703FA" w:rsidP="00870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6.9. </w:t>
      </w:r>
      <w:r w:rsidR="00713C58" w:rsidRPr="00F1271E">
        <w:rPr>
          <w:rFonts w:ascii="Times New Roman" w:hAnsi="Times New Roman" w:cs="Times New Roman"/>
          <w:sz w:val="28"/>
          <w:szCs w:val="28"/>
        </w:rPr>
        <w:t>Контроль за целевым</w:t>
      </w:r>
      <w:r w:rsidR="000B2341" w:rsidRPr="00F1271E">
        <w:rPr>
          <w:rFonts w:ascii="Times New Roman" w:hAnsi="Times New Roman" w:cs="Times New Roman"/>
          <w:sz w:val="28"/>
          <w:szCs w:val="28"/>
        </w:rPr>
        <w:t xml:space="preserve"> и эффективным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использованием субсидии осуществляется уполномоченным органом, уполномоченной организацией, органами финансового контроля в соответствии с законодательством</w:t>
      </w:r>
      <w:r w:rsidR="000B2341" w:rsidRPr="00F1271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13C58" w:rsidRPr="00F1271E">
        <w:rPr>
          <w:rFonts w:ascii="Times New Roman" w:hAnsi="Times New Roman" w:cs="Times New Roman"/>
          <w:sz w:val="28"/>
          <w:szCs w:val="28"/>
        </w:rPr>
        <w:t>.</w:t>
      </w:r>
    </w:p>
    <w:p w:rsidR="00EB06AD" w:rsidRPr="00EB06AD" w:rsidRDefault="00EB06AD" w:rsidP="008703FA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4E1025" w:rsidRDefault="004E1025" w:rsidP="004E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025" w:rsidRDefault="004E1025" w:rsidP="004E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E1025" w:rsidSect="000553C8">
          <w:pgSz w:w="11906" w:h="16838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713C58" w:rsidRPr="00F1271E" w:rsidRDefault="00713C58" w:rsidP="004E1025">
      <w:pPr>
        <w:spacing w:after="0"/>
        <w:ind w:left="623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p471"/>
      <w:bookmarkEnd w:id="6"/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E53CBC"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</w:p>
    <w:p w:rsidR="000A1BEE" w:rsidRDefault="000A1BEE" w:rsidP="0026361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</w:p>
    <w:p w:rsidR="002B7F67" w:rsidRDefault="002B7F67" w:rsidP="0026361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</w:p>
    <w:p w:rsidR="002B7F67" w:rsidRPr="00F1271E" w:rsidRDefault="002B7F67" w:rsidP="002B7F67">
      <w:pPr>
        <w:pStyle w:val="1"/>
        <w:shd w:val="clear" w:color="auto" w:fill="FFFFFF"/>
        <w:spacing w:before="0" w:beforeAutospacing="0" w:after="0" w:afterAutospacing="0"/>
        <w:ind w:left="6237"/>
        <w:jc w:val="center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Форма</w:t>
      </w: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</w:t>
      </w:r>
    </w:p>
    <w:p w:rsidR="00DC426D" w:rsidRPr="00F1271E" w:rsidRDefault="00DC426D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"/>
        <w:gridCol w:w="6988"/>
        <w:gridCol w:w="2687"/>
      </w:tblGrid>
      <w:tr w:rsidR="0097164D" w:rsidRPr="00F1271E" w:rsidTr="00F51061">
        <w:trPr>
          <w:trHeight w:val="3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DC426D" w:rsidP="0097164D">
            <w:pPr>
              <w:autoSpaceDE w:val="0"/>
              <w:autoSpaceDN w:val="0"/>
              <w:adjustRightInd w:val="0"/>
              <w:spacing w:after="0" w:line="240" w:lineRule="auto"/>
              <w:ind w:left="-284" w:right="-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13C58"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3C58"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заявителя</w:t>
            </w: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государственной регистрации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DC5CE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Банковские реквизиты, в </w:t>
            </w:r>
            <w:proofErr w:type="spellStart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. р</w:t>
            </w:r>
            <w:r w:rsidR="008703FA">
              <w:rPr>
                <w:rFonts w:ascii="Times New Roman" w:eastAsia="Times New Roman" w:hAnsi="Times New Roman" w:cs="Times New Roman"/>
                <w:sz w:val="28"/>
                <w:szCs w:val="28"/>
              </w:rPr>
              <w:t>асчетный счет</w:t>
            </w: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671B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51061">
              <w:rPr>
                <w:rFonts w:ascii="Times New Roman" w:eastAsia="Times New Roman" w:hAnsi="Times New Roman" w:cs="Times New Roman"/>
                <w:sz w:val="28"/>
                <w:szCs w:val="28"/>
              </w:rPr>
              <w:t>орре</w:t>
            </w:r>
            <w:r w:rsidR="009671B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510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703FA" w:rsidRPr="008703FA">
              <w:rPr>
                <w:rFonts w:ascii="Times New Roman" w:eastAsia="Times New Roman" w:hAnsi="Times New Roman" w:cs="Times New Roman"/>
                <w:sz w:val="28"/>
                <w:szCs w:val="28"/>
              </w:rPr>
              <w:t>пондентский</w:t>
            </w:r>
            <w:proofErr w:type="spellEnd"/>
            <w:r w:rsidR="008703FA" w:rsidRPr="00870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счет</w:t>
            </w: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БИК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rPr>
          <w:trHeight w:val="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rPr>
          <w:trHeight w:val="33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8703FA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:rsidTr="00F51061">
        <w:trPr>
          <w:trHeight w:val="3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8" w:rsidRPr="00F1271E" w:rsidRDefault="00713C58" w:rsidP="00DC5CE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 и обоснование</w:t>
            </w:r>
            <w:r w:rsidR="00725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соответствии с Порядком предоставления субсидий на возмещение затрат, связанных </w:t>
            </w:r>
            <w:r w:rsidR="004919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="004919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уплатой</w:t>
            </w:r>
            <w:r w:rsidR="004919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процентов по </w:t>
            </w:r>
            <w:r w:rsidR="004919F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кредитам, привлеченны</w:t>
            </w:r>
            <w:r w:rsidR="00C14A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="00725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российских кредитных организациях</w:t>
            </w: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3C58" w:rsidRPr="002B7F67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строки должны быть заполнены. В случае отсутствия данных ставится прочерк.</w:t>
      </w:r>
    </w:p>
    <w:p w:rsidR="00713C58" w:rsidRPr="002B7F67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согласие на обработку </w:t>
      </w:r>
      <w:r w:rsidR="00A068C0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осударственным казенным учреждением «Центр реализации программ поддержки и развития малого и среднего предпринимательства Республики Татарстан» и Министерством экономики Республики Татарстан моих персональных данных, содержащихся в настоящей заявке и в любых иных документах, представленных мною. Государственное казенное учреждение «Центр реализации программ поддержки и развития малого и среднего предпринимательства Республики Татар</w:t>
      </w:r>
      <w:r w:rsidR="0049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стан» и Министерство экономики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мо</w:t>
      </w:r>
      <w:r w:rsidR="00725554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713C58" w:rsidRPr="00F1271E" w:rsidRDefault="005E716D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Соответствие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разделом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субсидий на возмещение затрат, связанных с уплатой про</w:t>
      </w:r>
      <w:r w:rsidR="006B1F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 по кредитам, привлеченным в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кредитных организациях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подтверждаю.</w:t>
      </w: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_________________/___________________________________________________</w:t>
      </w:r>
    </w:p>
    <w:p w:rsidR="00713C58" w:rsidRPr="00DC5CE5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 отчество (последнее при наличии</w:t>
      </w:r>
      <w:r w:rsidRPr="00DC5CE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)</w:t>
      </w:r>
      <w:r w:rsidRPr="00DC5CE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</w:t>
      </w:r>
    </w:p>
    <w:p w:rsidR="00725554" w:rsidRDefault="00725554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554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«____»__________________20__г.</w:t>
      </w: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06AD" w:rsidSect="0097251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63E1" w:rsidRDefault="002763E1" w:rsidP="004E1025">
      <w:pPr>
        <w:shd w:val="clear" w:color="auto" w:fill="FFFFFF"/>
        <w:tabs>
          <w:tab w:val="left" w:pos="7655"/>
        </w:tabs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2</w:t>
      </w:r>
    </w:p>
    <w:p w:rsidR="002763E1" w:rsidRDefault="002763E1" w:rsidP="0072555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</w:t>
      </w:r>
      <w:r w:rsidR="00725554">
        <w:rPr>
          <w:b w:val="0"/>
          <w:spacing w:val="2"/>
          <w:sz w:val="28"/>
          <w:szCs w:val="28"/>
        </w:rPr>
        <w:t>сийских кредитных организациях</w:t>
      </w:r>
    </w:p>
    <w:p w:rsidR="002B7F67" w:rsidRDefault="002B7F67" w:rsidP="0072555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</w:p>
    <w:p w:rsidR="002B7F67" w:rsidRDefault="002B7F67" w:rsidP="002B7F67">
      <w:pPr>
        <w:pStyle w:val="1"/>
        <w:shd w:val="clear" w:color="auto" w:fill="FFFFFF"/>
        <w:spacing w:before="0" w:beforeAutospacing="0" w:after="0" w:afterAutospacing="0"/>
        <w:ind w:left="6237"/>
        <w:jc w:val="center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Форма</w:t>
      </w:r>
    </w:p>
    <w:p w:rsidR="002763E1" w:rsidRDefault="002763E1" w:rsidP="002763E1">
      <w:pPr>
        <w:spacing w:after="0" w:line="240" w:lineRule="auto"/>
        <w:ind w:firstLine="709"/>
        <w:rPr>
          <w:rStyle w:val="docsupplement-name"/>
          <w:rFonts w:ascii="Times New Roman" w:hAnsi="Times New Roman" w:cs="Times New Roman"/>
          <w:bCs/>
          <w:spacing w:val="-15"/>
        </w:rPr>
      </w:pPr>
    </w:p>
    <w:p w:rsidR="002763E1" w:rsidRDefault="002763E1" w:rsidP="002763E1">
      <w:pPr>
        <w:pStyle w:val="ConsPlusNormal"/>
        <w:tabs>
          <w:tab w:val="center" w:pos="8332"/>
          <w:tab w:val="left" w:pos="133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целевом использовании кредита </w:t>
      </w:r>
    </w:p>
    <w:p w:rsidR="006B1FCF" w:rsidRDefault="006B1FCF" w:rsidP="002763E1">
      <w:pPr>
        <w:pStyle w:val="ConsPlusNormal"/>
        <w:tabs>
          <w:tab w:val="center" w:pos="8332"/>
          <w:tab w:val="left" w:pos="13380"/>
        </w:tabs>
        <w:jc w:val="center"/>
      </w:pPr>
    </w:p>
    <w:tbl>
      <w:tblPr>
        <w:tblW w:w="0" w:type="auto"/>
        <w:tblInd w:w="15" w:type="dxa"/>
        <w:tblLook w:val="04A0" w:firstRow="1" w:lastRow="0" w:firstColumn="1" w:lastColumn="0" w:noHBand="0" w:noVBand="1"/>
      </w:tblPr>
      <w:tblGrid>
        <w:gridCol w:w="1998"/>
        <w:gridCol w:w="2359"/>
        <w:gridCol w:w="1808"/>
        <w:gridCol w:w="1370"/>
        <w:gridCol w:w="2655"/>
      </w:tblGrid>
      <w:tr w:rsidR="002763E1" w:rsidTr="007875EB">
        <w:tc>
          <w:tcPr>
            <w:tcW w:w="203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63E1" w:rsidRDefault="002763E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4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63E1" w:rsidRDefault="002763E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83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63E1" w:rsidRDefault="002763E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3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63E1" w:rsidRDefault="002763E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72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63E1" w:rsidRDefault="002763E1">
            <w:pPr>
              <w:spacing w:line="256" w:lineRule="auto"/>
              <w:rPr>
                <w:rFonts w:cs="Times New Roman"/>
              </w:rPr>
            </w:pPr>
          </w:p>
        </w:tc>
      </w:tr>
      <w:tr w:rsidR="007875EB" w:rsidTr="004307B6">
        <w:tc>
          <w:tcPr>
            <w:tcW w:w="2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и дата</w:t>
            </w:r>
          </w:p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заключения кредитного договора 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6B1FCF" w:rsidP="009B6DC6">
            <w:pPr>
              <w:pStyle w:val="formattext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 дене</w:t>
            </w:r>
            <w:r w:rsidR="009B6DC6">
              <w:rPr>
                <w:sz w:val="28"/>
                <w:szCs w:val="28"/>
                <w:lang w:eastAsia="en-US"/>
              </w:rPr>
              <w:t>ж</w:t>
            </w:r>
            <w:r w:rsidR="007875EB">
              <w:rPr>
                <w:sz w:val="28"/>
                <w:szCs w:val="28"/>
                <w:lang w:eastAsia="en-US"/>
              </w:rPr>
              <w:t>ных</w:t>
            </w:r>
          </w:p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средств, поступивших в соответствии с кредитным договором</w:t>
            </w:r>
          </w:p>
        </w:tc>
        <w:tc>
          <w:tcPr>
            <w:tcW w:w="5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Целевое использование кредита </w:t>
            </w:r>
          </w:p>
        </w:tc>
      </w:tr>
      <w:tr w:rsidR="007875EB" w:rsidTr="004307B6">
        <w:tc>
          <w:tcPr>
            <w:tcW w:w="2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875EB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25554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7875EB">
              <w:rPr>
                <w:sz w:val="28"/>
                <w:szCs w:val="28"/>
                <w:lang w:eastAsia="en-US"/>
              </w:rPr>
              <w:t>ид (назначение) расходов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25554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7875EB">
              <w:rPr>
                <w:sz w:val="28"/>
                <w:szCs w:val="28"/>
                <w:lang w:eastAsia="en-US"/>
              </w:rPr>
              <w:t>умма расходов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7875EB" w:rsidRDefault="00725554" w:rsidP="007875EB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7875EB">
              <w:rPr>
                <w:sz w:val="28"/>
                <w:szCs w:val="28"/>
                <w:lang w:eastAsia="en-US"/>
              </w:rPr>
              <w:t xml:space="preserve">омер и дата платежного поручения, подтверждающего </w:t>
            </w:r>
            <w:r w:rsidR="007875EB" w:rsidRPr="00DD042D">
              <w:rPr>
                <w:sz w:val="28"/>
                <w:szCs w:val="28"/>
                <w:lang w:eastAsia="en-US"/>
              </w:rPr>
              <w:t>понесенные расходы</w:t>
            </w:r>
          </w:p>
        </w:tc>
      </w:tr>
      <w:tr w:rsidR="002763E1" w:rsidTr="007875EB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2763E1" w:rsidRDefault="002763E1">
            <w:pPr>
              <w:pStyle w:val="ab"/>
              <w:spacing w:before="0" w:beforeAutospacing="0" w:after="0" w:afterAutospacing="0" w:line="254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2763E1" w:rsidRDefault="002763E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2763E1" w:rsidRDefault="002763E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2763E1" w:rsidRDefault="002763E1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2763E1" w:rsidRDefault="002763E1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Default="00D94D5B" w:rsidP="0027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кредита </w:t>
      </w:r>
      <w:r w:rsidR="00276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цели, указанные в кредитном договоре</w:t>
      </w:r>
      <w:r w:rsidR="0096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</w:t>
      </w:r>
      <w:r w:rsidR="0096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</w:t>
      </w:r>
      <w:r w:rsidR="00276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подтверждаю.</w:t>
      </w:r>
    </w:p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финансовой</w:t>
      </w:r>
    </w:p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(уполномоченное лицо)</w:t>
      </w:r>
    </w:p>
    <w:p w:rsidR="002763E1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_________________/__________________________________________________</w:t>
      </w:r>
    </w:p>
    <w:p w:rsidR="002763E1" w:rsidRPr="00725554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</w:t>
      </w:r>
      <w:r w:rsid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(фамилия, имя, отчество (последнее при наличии)</w:t>
      </w:r>
      <w:r w:rsidRPr="0072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2763E1" w:rsidRPr="00725554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3E1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2763E1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554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«____»__________________20__г.</w:t>
      </w: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06AD" w:rsidSect="0097251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63E1" w:rsidRDefault="002763E1" w:rsidP="004E1025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3</w:t>
      </w:r>
    </w:p>
    <w:p w:rsidR="002763E1" w:rsidRDefault="002763E1" w:rsidP="0072555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</w:t>
      </w:r>
      <w:r w:rsidR="00725554">
        <w:rPr>
          <w:b w:val="0"/>
          <w:spacing w:val="2"/>
          <w:sz w:val="28"/>
          <w:szCs w:val="28"/>
        </w:rPr>
        <w:t>сийских кредитных организациях</w:t>
      </w:r>
    </w:p>
    <w:p w:rsidR="002B7F67" w:rsidRDefault="002B7F67" w:rsidP="00725554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</w:p>
    <w:p w:rsidR="002B7F67" w:rsidRDefault="002B7F67" w:rsidP="002B7F67">
      <w:pPr>
        <w:pStyle w:val="1"/>
        <w:shd w:val="clear" w:color="auto" w:fill="FFFFFF"/>
        <w:spacing w:before="0" w:beforeAutospacing="0" w:after="0" w:afterAutospacing="0"/>
        <w:ind w:left="6237"/>
        <w:jc w:val="center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Форма</w:t>
      </w:r>
    </w:p>
    <w:p w:rsidR="002763E1" w:rsidRPr="002B7F67" w:rsidRDefault="002763E1" w:rsidP="002763E1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4"/>
          <w:szCs w:val="28"/>
        </w:rPr>
      </w:pPr>
    </w:p>
    <w:p w:rsidR="002763E1" w:rsidRPr="00DD042D" w:rsidRDefault="002763E1" w:rsidP="00276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10300" w:rsidRDefault="002763E1" w:rsidP="00276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уменьшении размера субсидии в связи с недостаточностью </w:t>
      </w:r>
    </w:p>
    <w:p w:rsidR="002763E1" w:rsidRPr="00DD042D" w:rsidRDefault="002763E1" w:rsidP="00276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</w:t>
      </w:r>
    </w:p>
    <w:p w:rsidR="002763E1" w:rsidRPr="00DD042D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Pr="00DD042D" w:rsidRDefault="002763E1" w:rsidP="002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 xml:space="preserve">Настоящим уведомлением сообщаем Вам об отсутствии в текущем финансовом году бюджетных ассигнований на реализацию мероприятия «Субсидирование затрат, связанных с уплатой процентов по кредитам, привлеченным в российских кредитных организациях» </w:t>
      </w:r>
      <w:r w:rsidR="00FE041F" w:rsidRPr="00DD042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DD042D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Республик</w:t>
      </w:r>
      <w:r w:rsidR="00720479">
        <w:rPr>
          <w:rFonts w:ascii="Times New Roman" w:hAnsi="Times New Roman" w:cs="Times New Roman"/>
          <w:sz w:val="28"/>
          <w:szCs w:val="28"/>
        </w:rPr>
        <w:t>е</w:t>
      </w:r>
      <w:r w:rsidRPr="00DD042D">
        <w:rPr>
          <w:rFonts w:ascii="Times New Roman" w:hAnsi="Times New Roman" w:cs="Times New Roman"/>
          <w:sz w:val="28"/>
          <w:szCs w:val="28"/>
        </w:rPr>
        <w:t xml:space="preserve"> </w:t>
      </w:r>
      <w:r w:rsidR="002F7B2D">
        <w:rPr>
          <w:rFonts w:ascii="Times New Roman" w:hAnsi="Times New Roman" w:cs="Times New Roman"/>
          <w:sz w:val="28"/>
          <w:szCs w:val="28"/>
        </w:rPr>
        <w:t xml:space="preserve"> </w:t>
      </w:r>
      <w:r w:rsidRPr="00DD042D">
        <w:rPr>
          <w:rFonts w:ascii="Times New Roman" w:hAnsi="Times New Roman" w:cs="Times New Roman"/>
          <w:sz w:val="28"/>
          <w:szCs w:val="28"/>
        </w:rPr>
        <w:t>Татарстан</w:t>
      </w:r>
      <w:r w:rsidR="002F7B2D">
        <w:rPr>
          <w:rFonts w:ascii="Times New Roman" w:hAnsi="Times New Roman" w:cs="Times New Roman"/>
          <w:sz w:val="28"/>
          <w:szCs w:val="28"/>
        </w:rPr>
        <w:t xml:space="preserve"> </w:t>
      </w:r>
      <w:r w:rsidRPr="00DD042D">
        <w:rPr>
          <w:rFonts w:ascii="Times New Roman" w:hAnsi="Times New Roman" w:cs="Times New Roman"/>
          <w:sz w:val="28"/>
          <w:szCs w:val="28"/>
        </w:rPr>
        <w:t xml:space="preserve"> на</w:t>
      </w:r>
      <w:r w:rsidR="002F7B2D">
        <w:rPr>
          <w:rFonts w:ascii="Times New Roman" w:hAnsi="Times New Roman" w:cs="Times New Roman"/>
          <w:sz w:val="28"/>
          <w:szCs w:val="28"/>
        </w:rPr>
        <w:t xml:space="preserve"> </w:t>
      </w:r>
      <w:r w:rsidRPr="00DD042D">
        <w:rPr>
          <w:rFonts w:ascii="Times New Roman" w:hAnsi="Times New Roman" w:cs="Times New Roman"/>
          <w:sz w:val="28"/>
          <w:szCs w:val="28"/>
        </w:rPr>
        <w:t xml:space="preserve"> 2018 – 2021 годы» государственной программы «Эконо</w:t>
      </w:r>
      <w:r w:rsidR="00274F96">
        <w:rPr>
          <w:rFonts w:ascii="Times New Roman" w:hAnsi="Times New Roman" w:cs="Times New Roman"/>
          <w:sz w:val="28"/>
          <w:szCs w:val="28"/>
        </w:rPr>
        <w:t>ми</w:t>
      </w:r>
      <w:r w:rsidRPr="00DD042D">
        <w:rPr>
          <w:rFonts w:ascii="Times New Roman" w:hAnsi="Times New Roman" w:cs="Times New Roman"/>
          <w:sz w:val="28"/>
          <w:szCs w:val="28"/>
        </w:rPr>
        <w:t xml:space="preserve">ческое развитие и инновационная экономика Республики Татарстан на </w:t>
      </w:r>
      <w:r w:rsidR="00383A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D042D">
        <w:rPr>
          <w:rFonts w:ascii="Times New Roman" w:hAnsi="Times New Roman" w:cs="Times New Roman"/>
          <w:sz w:val="28"/>
          <w:szCs w:val="28"/>
        </w:rPr>
        <w:t xml:space="preserve">2014 – 2021 годы», утвержденной постановлением Кабинета Министров Республики Татарстан от 31.10.2013 № 823 «Об утверждении </w:t>
      </w:r>
      <w:r w:rsidR="00720479">
        <w:rPr>
          <w:rFonts w:ascii="Times New Roman" w:hAnsi="Times New Roman" w:cs="Times New Roman"/>
          <w:sz w:val="28"/>
          <w:szCs w:val="28"/>
        </w:rPr>
        <w:t>г</w:t>
      </w:r>
      <w:r w:rsidRPr="00DD042D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2F7B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042D">
        <w:rPr>
          <w:rFonts w:ascii="Times New Roman" w:hAnsi="Times New Roman" w:cs="Times New Roman"/>
          <w:sz w:val="28"/>
          <w:szCs w:val="28"/>
        </w:rPr>
        <w:t xml:space="preserve">«Экономическое развитие и инновационная экономика Республики Татарстан на </w:t>
      </w:r>
      <w:r w:rsidR="002F7B2D">
        <w:rPr>
          <w:rFonts w:ascii="Times New Roman" w:hAnsi="Times New Roman" w:cs="Times New Roman"/>
          <w:sz w:val="28"/>
          <w:szCs w:val="28"/>
        </w:rPr>
        <w:t xml:space="preserve">  </w:t>
      </w:r>
      <w:r w:rsidRPr="00DD042D">
        <w:rPr>
          <w:rFonts w:ascii="Times New Roman" w:hAnsi="Times New Roman" w:cs="Times New Roman"/>
          <w:sz w:val="28"/>
          <w:szCs w:val="28"/>
        </w:rPr>
        <w:t xml:space="preserve">2014 </w:t>
      </w:r>
      <w:r w:rsidR="00720479">
        <w:rPr>
          <w:rFonts w:ascii="Times New Roman" w:hAnsi="Times New Roman" w:cs="Times New Roman"/>
          <w:sz w:val="28"/>
          <w:szCs w:val="28"/>
        </w:rPr>
        <w:t>–</w:t>
      </w:r>
      <w:r w:rsidRPr="00DD042D">
        <w:rPr>
          <w:rFonts w:ascii="Times New Roman" w:hAnsi="Times New Roman" w:cs="Times New Roman"/>
          <w:sz w:val="28"/>
          <w:szCs w:val="28"/>
        </w:rPr>
        <w:t xml:space="preserve"> 2021 годы»</w:t>
      </w:r>
      <w:r w:rsidR="003A4033">
        <w:rPr>
          <w:rFonts w:ascii="Times New Roman" w:hAnsi="Times New Roman" w:cs="Times New Roman"/>
          <w:sz w:val="28"/>
          <w:szCs w:val="28"/>
        </w:rPr>
        <w:t>,</w:t>
      </w:r>
      <w:r w:rsidRPr="00DD042D">
        <w:rPr>
          <w:rFonts w:ascii="Times New Roman" w:hAnsi="Times New Roman" w:cs="Times New Roman"/>
          <w:sz w:val="28"/>
          <w:szCs w:val="28"/>
        </w:rPr>
        <w:t xml:space="preserve"> в размере, рассчитанном в соответствии с пунктом 6.3 Порядка предоставления субсидий на возмещение затрат, связанных с уплатой процентов по кредитам, привлеченным в российских кредитных организациях (далее – Порядок):__</w:t>
      </w:r>
      <w:r w:rsidR="003A4033">
        <w:rPr>
          <w:rFonts w:ascii="Times New Roman" w:hAnsi="Times New Roman" w:cs="Times New Roman"/>
          <w:sz w:val="28"/>
          <w:szCs w:val="28"/>
        </w:rPr>
        <w:t>_______________</w:t>
      </w:r>
      <w:r w:rsidRPr="00DD042D">
        <w:rPr>
          <w:rFonts w:ascii="Times New Roman" w:hAnsi="Times New Roman" w:cs="Times New Roman"/>
          <w:sz w:val="28"/>
          <w:szCs w:val="28"/>
        </w:rPr>
        <w:t>___(__</w:t>
      </w:r>
      <w:r w:rsidR="003A40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Pr="00DD042D">
        <w:rPr>
          <w:rFonts w:ascii="Times New Roman" w:hAnsi="Times New Roman" w:cs="Times New Roman"/>
          <w:sz w:val="28"/>
          <w:szCs w:val="28"/>
        </w:rPr>
        <w:t>__) рублей _</w:t>
      </w:r>
      <w:r w:rsidR="003A4033">
        <w:rPr>
          <w:rFonts w:ascii="Times New Roman" w:hAnsi="Times New Roman" w:cs="Times New Roman"/>
          <w:sz w:val="28"/>
          <w:szCs w:val="28"/>
        </w:rPr>
        <w:t>__</w:t>
      </w:r>
      <w:r w:rsidRPr="00DD042D">
        <w:rPr>
          <w:rFonts w:ascii="Times New Roman" w:hAnsi="Times New Roman" w:cs="Times New Roman"/>
          <w:sz w:val="28"/>
          <w:szCs w:val="28"/>
        </w:rPr>
        <w:t xml:space="preserve">_ копеек. </w:t>
      </w:r>
    </w:p>
    <w:p w:rsidR="002763E1" w:rsidRPr="00DD042D" w:rsidRDefault="002763E1" w:rsidP="002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 xml:space="preserve">Размер субсидии в соответствии с остатками лимитов бюджетных ассигнований, предусмотренных законом Республики Татарстан о бюджете </w:t>
      </w:r>
      <w:proofErr w:type="spellStart"/>
      <w:r w:rsidRPr="00DD042D">
        <w:rPr>
          <w:rFonts w:ascii="Times New Roman" w:hAnsi="Times New Roman" w:cs="Times New Roman"/>
          <w:sz w:val="28"/>
          <w:szCs w:val="28"/>
        </w:rPr>
        <w:t>Респуб</w:t>
      </w:r>
      <w:proofErr w:type="spellEnd"/>
      <w:r w:rsidR="00EB06AD">
        <w:rPr>
          <w:rFonts w:ascii="Times New Roman" w:hAnsi="Times New Roman" w:cs="Times New Roman"/>
          <w:sz w:val="28"/>
          <w:szCs w:val="28"/>
        </w:rPr>
        <w:t>-</w:t>
      </w:r>
      <w:r w:rsidR="00EB06AD">
        <w:rPr>
          <w:rFonts w:ascii="Times New Roman" w:hAnsi="Times New Roman" w:cs="Times New Roman"/>
          <w:sz w:val="28"/>
          <w:szCs w:val="28"/>
        </w:rPr>
        <w:br/>
      </w:r>
      <w:r w:rsidRPr="00DD042D">
        <w:rPr>
          <w:rFonts w:ascii="Times New Roman" w:hAnsi="Times New Roman" w:cs="Times New Roman"/>
          <w:sz w:val="28"/>
          <w:szCs w:val="28"/>
        </w:rPr>
        <w:t xml:space="preserve">лики Татарстан на соответствующий финансовый год и на плановый период, </w:t>
      </w:r>
      <w:r w:rsidR="00EB06AD">
        <w:rPr>
          <w:rFonts w:ascii="Times New Roman" w:hAnsi="Times New Roman" w:cs="Times New Roman"/>
          <w:sz w:val="28"/>
          <w:szCs w:val="28"/>
        </w:rPr>
        <w:br/>
      </w:r>
      <w:r w:rsidRPr="00DD042D">
        <w:rPr>
          <w:rFonts w:ascii="Times New Roman" w:hAnsi="Times New Roman" w:cs="Times New Roman"/>
          <w:sz w:val="28"/>
          <w:szCs w:val="28"/>
        </w:rPr>
        <w:t>который может быть Вам предоставлен, составляет</w:t>
      </w:r>
      <w:r w:rsidR="00EB06AD">
        <w:rPr>
          <w:rFonts w:ascii="Times New Roman" w:hAnsi="Times New Roman" w:cs="Times New Roman"/>
          <w:sz w:val="28"/>
          <w:szCs w:val="28"/>
        </w:rPr>
        <w:t xml:space="preserve"> </w:t>
      </w:r>
      <w:r w:rsidR="003A4033" w:rsidRPr="00DD042D">
        <w:rPr>
          <w:rFonts w:ascii="Times New Roman" w:hAnsi="Times New Roman" w:cs="Times New Roman"/>
          <w:sz w:val="28"/>
          <w:szCs w:val="28"/>
        </w:rPr>
        <w:t>_</w:t>
      </w:r>
      <w:r w:rsidR="003A4033">
        <w:rPr>
          <w:rFonts w:ascii="Times New Roman" w:hAnsi="Times New Roman" w:cs="Times New Roman"/>
          <w:sz w:val="28"/>
          <w:szCs w:val="28"/>
        </w:rPr>
        <w:t>_______________</w:t>
      </w:r>
      <w:r w:rsidR="00EB06AD">
        <w:rPr>
          <w:rFonts w:ascii="Times New Roman" w:hAnsi="Times New Roman" w:cs="Times New Roman"/>
          <w:sz w:val="28"/>
          <w:szCs w:val="28"/>
        </w:rPr>
        <w:t xml:space="preserve"> </w:t>
      </w:r>
      <w:r w:rsidR="003A4033" w:rsidRPr="00DD042D">
        <w:rPr>
          <w:rFonts w:ascii="Times New Roman" w:hAnsi="Times New Roman" w:cs="Times New Roman"/>
          <w:sz w:val="28"/>
          <w:szCs w:val="28"/>
        </w:rPr>
        <w:t>(__</w:t>
      </w:r>
      <w:r w:rsidR="003A40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="003A4033" w:rsidRPr="00DD042D">
        <w:rPr>
          <w:rFonts w:ascii="Times New Roman" w:hAnsi="Times New Roman" w:cs="Times New Roman"/>
          <w:sz w:val="28"/>
          <w:szCs w:val="28"/>
        </w:rPr>
        <w:t>__) рублей _</w:t>
      </w:r>
      <w:r w:rsidR="003A4033">
        <w:rPr>
          <w:rFonts w:ascii="Times New Roman" w:hAnsi="Times New Roman" w:cs="Times New Roman"/>
          <w:sz w:val="28"/>
          <w:szCs w:val="28"/>
        </w:rPr>
        <w:t>__</w:t>
      </w:r>
      <w:r w:rsidR="003A4033" w:rsidRPr="00DD042D">
        <w:rPr>
          <w:rFonts w:ascii="Times New Roman" w:hAnsi="Times New Roman" w:cs="Times New Roman"/>
          <w:sz w:val="28"/>
          <w:szCs w:val="28"/>
        </w:rPr>
        <w:t xml:space="preserve">_ копеек. </w:t>
      </w:r>
    </w:p>
    <w:p w:rsidR="002763E1" w:rsidRPr="00DD042D" w:rsidRDefault="002763E1" w:rsidP="002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Просим Вас не позднее 15-дневного срока, исчисляемого в рабочих днях, со дня регистрации заявки направить письменное</w:t>
      </w:r>
      <w:r w:rsidR="002F7B2D">
        <w:rPr>
          <w:rFonts w:ascii="Times New Roman" w:hAnsi="Times New Roman" w:cs="Times New Roman"/>
          <w:sz w:val="28"/>
          <w:szCs w:val="28"/>
        </w:rPr>
        <w:t xml:space="preserve"> </w:t>
      </w:r>
      <w:r w:rsidRPr="00DD042D">
        <w:rPr>
          <w:rFonts w:ascii="Times New Roman" w:hAnsi="Times New Roman" w:cs="Times New Roman"/>
          <w:sz w:val="28"/>
          <w:szCs w:val="28"/>
        </w:rPr>
        <w:t xml:space="preserve">согласие по форме согласно </w:t>
      </w:r>
      <w:proofErr w:type="spellStart"/>
      <w:r w:rsidRPr="00DD042D">
        <w:rPr>
          <w:rFonts w:ascii="Times New Roman" w:hAnsi="Times New Roman" w:cs="Times New Roman"/>
          <w:sz w:val="28"/>
          <w:szCs w:val="28"/>
        </w:rPr>
        <w:t>приложе</w:t>
      </w:r>
      <w:proofErr w:type="spellEnd"/>
      <w:r w:rsidR="00A90299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DD042D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DD042D">
        <w:rPr>
          <w:rFonts w:ascii="Times New Roman" w:hAnsi="Times New Roman" w:cs="Times New Roman"/>
          <w:sz w:val="28"/>
          <w:szCs w:val="28"/>
        </w:rPr>
        <w:t xml:space="preserve"> № 4 к Порядку.</w:t>
      </w:r>
    </w:p>
    <w:p w:rsidR="002763E1" w:rsidRPr="00DD042D" w:rsidRDefault="002763E1" w:rsidP="0027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2D">
        <w:rPr>
          <w:rFonts w:ascii="Times New Roman" w:hAnsi="Times New Roman" w:cs="Times New Roman"/>
          <w:sz w:val="28"/>
          <w:szCs w:val="28"/>
        </w:rPr>
        <w:t>В случае непредставления письменного согласия право получения субсидии предоставляется заявителю, следующему по очереди в соответствии с реестром приема заявок в рамках Порядка.</w:t>
      </w:r>
    </w:p>
    <w:p w:rsidR="002763E1" w:rsidRPr="00DD042D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уполномоченной организации</w:t>
      </w:r>
    </w:p>
    <w:p w:rsidR="002763E1" w:rsidRPr="00DD042D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_________________/__________________________________________________</w:t>
      </w:r>
    </w:p>
    <w:p w:rsidR="002763E1" w:rsidRPr="00725554" w:rsidRDefault="002763E1" w:rsidP="002763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</w:t>
      </w:r>
      <w:r w:rsid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</w:t>
      </w:r>
      <w:r w:rsidRPr="00725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(фамилия, имя, отчество (последнее при наличии)</w:t>
      </w:r>
      <w:r w:rsidRPr="0072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725554" w:rsidRPr="002B7F67" w:rsidRDefault="00725554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763E1" w:rsidRPr="00DD042D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725554" w:rsidRDefault="002763E1" w:rsidP="00276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2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«____»__________________20__г.</w:t>
      </w:r>
    </w:p>
    <w:p w:rsidR="00EB06AD" w:rsidRDefault="00EB0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06AD" w:rsidSect="0097251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763E1" w:rsidRDefault="002763E1" w:rsidP="006E325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4</w:t>
      </w:r>
    </w:p>
    <w:p w:rsidR="002763E1" w:rsidRDefault="002763E1" w:rsidP="00F24342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 xml:space="preserve">к Порядку предоставления субсидий на возмещение затрат, связанных с уплатой процентов по кредитам, привлеченным в российских кредитных организациях </w:t>
      </w:r>
    </w:p>
    <w:p w:rsidR="002B7F67" w:rsidRDefault="002B7F67" w:rsidP="00F24342">
      <w:pPr>
        <w:pStyle w:val="1"/>
        <w:shd w:val="clear" w:color="auto" w:fill="FFFFFF"/>
        <w:spacing w:before="0" w:beforeAutospacing="0" w:after="0" w:afterAutospacing="0"/>
        <w:ind w:left="6237"/>
        <w:jc w:val="both"/>
        <w:textAlignment w:val="baseline"/>
        <w:rPr>
          <w:b w:val="0"/>
          <w:spacing w:val="2"/>
          <w:sz w:val="28"/>
          <w:szCs w:val="28"/>
        </w:rPr>
      </w:pPr>
    </w:p>
    <w:p w:rsidR="002B7F67" w:rsidRDefault="002B7F67" w:rsidP="002B7F67">
      <w:pPr>
        <w:pStyle w:val="1"/>
        <w:shd w:val="clear" w:color="auto" w:fill="FFFFFF"/>
        <w:spacing w:before="0" w:beforeAutospacing="0" w:after="0" w:afterAutospacing="0"/>
        <w:ind w:left="6237"/>
        <w:jc w:val="center"/>
        <w:textAlignment w:val="baseline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Форма</w:t>
      </w:r>
    </w:p>
    <w:p w:rsidR="002763E1" w:rsidRDefault="00710300" w:rsidP="00960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2763E1" w:rsidRDefault="002763E1" w:rsidP="00276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763E1" w:rsidRPr="00710300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D80CC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763E1" w:rsidRPr="00F24342" w:rsidRDefault="002763E1" w:rsidP="002763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4342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Ф.И.О. индивидуального предпринимателя)</w:t>
      </w: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лице__________________________________________________________________</w:t>
      </w:r>
      <w:r w:rsidR="00710300">
        <w:rPr>
          <w:rFonts w:ascii="Times New Roman" w:hAnsi="Times New Roman" w:cs="Times New Roman"/>
          <w:sz w:val="28"/>
          <w:szCs w:val="28"/>
        </w:rPr>
        <w:t>,</w:t>
      </w:r>
    </w:p>
    <w:p w:rsidR="002763E1" w:rsidRPr="00F24342" w:rsidRDefault="002763E1" w:rsidP="002763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4342">
        <w:rPr>
          <w:rFonts w:ascii="Times New Roman" w:hAnsi="Times New Roman" w:cs="Times New Roman"/>
          <w:i/>
          <w:sz w:val="20"/>
          <w:szCs w:val="20"/>
        </w:rPr>
        <w:t>(должность, Ф.И.О. лица</w:t>
      </w:r>
      <w:r w:rsidR="00710300">
        <w:rPr>
          <w:rFonts w:ascii="Times New Roman" w:hAnsi="Times New Roman" w:cs="Times New Roman"/>
          <w:i/>
          <w:sz w:val="20"/>
          <w:szCs w:val="20"/>
        </w:rPr>
        <w:t>,</w:t>
      </w:r>
      <w:r w:rsidRPr="00F24342">
        <w:rPr>
          <w:rFonts w:ascii="Times New Roman" w:hAnsi="Times New Roman" w:cs="Times New Roman"/>
          <w:i/>
          <w:sz w:val="20"/>
          <w:szCs w:val="20"/>
        </w:rPr>
        <w:t xml:space="preserve"> представляющего интересы)</w:t>
      </w:r>
    </w:p>
    <w:p w:rsidR="002763E1" w:rsidRDefault="002763E1" w:rsidP="00276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  <w:r w:rsidR="007103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10300">
        <w:rPr>
          <w:rFonts w:ascii="Times New Roman" w:hAnsi="Times New Roman" w:cs="Times New Roman"/>
          <w:sz w:val="28"/>
          <w:szCs w:val="28"/>
        </w:rPr>
        <w:t>,</w:t>
      </w:r>
    </w:p>
    <w:p w:rsidR="002763E1" w:rsidRPr="00F24342" w:rsidRDefault="00F24342" w:rsidP="00F243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="002763E1" w:rsidRPr="00F24342">
        <w:rPr>
          <w:rFonts w:ascii="Times New Roman" w:hAnsi="Times New Roman" w:cs="Times New Roman"/>
          <w:i/>
          <w:sz w:val="20"/>
          <w:szCs w:val="20"/>
        </w:rPr>
        <w:t>(реквизиты устава, свидетельства ОГРИП, доверенности)</w:t>
      </w: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выражаю свое </w:t>
      </w:r>
      <w:r>
        <w:rPr>
          <w:rFonts w:ascii="Times New Roman" w:hAnsi="Times New Roman" w:cs="Times New Roman"/>
          <w:i/>
          <w:sz w:val="28"/>
          <w:szCs w:val="28"/>
        </w:rPr>
        <w:t>(согласие / несогласие</w:t>
      </w:r>
      <w:r w:rsidR="00D80CC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</w:t>
      </w:r>
    </w:p>
    <w:p w:rsidR="002763E1" w:rsidRPr="00F24342" w:rsidRDefault="00F24342" w:rsidP="00F243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="002763E1" w:rsidRPr="00F24342">
        <w:rPr>
          <w:rFonts w:ascii="Times New Roman" w:hAnsi="Times New Roman" w:cs="Times New Roman"/>
          <w:i/>
          <w:sz w:val="20"/>
          <w:szCs w:val="20"/>
        </w:rPr>
        <w:t>(прописать верное)</w:t>
      </w: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________________________________________________________</w:t>
      </w:r>
    </w:p>
    <w:p w:rsidR="002763E1" w:rsidRPr="00F24342" w:rsidRDefault="002763E1" w:rsidP="002763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4342">
        <w:rPr>
          <w:rFonts w:ascii="Times New Roman" w:hAnsi="Times New Roman" w:cs="Times New Roman"/>
          <w:i/>
          <w:sz w:val="20"/>
          <w:szCs w:val="20"/>
        </w:rPr>
        <w:t>(наименование организации)</w:t>
      </w:r>
    </w:p>
    <w:p w:rsidR="002763E1" w:rsidRDefault="002763E1" w:rsidP="00276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в размере остатка</w:t>
      </w:r>
      <w:r w:rsidR="00D80CC2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103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ведомлением об изменении размера субсидии в связи с недостаточностью бюджетных ассиг</w:t>
      </w:r>
      <w:r w:rsidR="00D80CC2">
        <w:rPr>
          <w:rFonts w:ascii="Times New Roman" w:hAnsi="Times New Roman" w:cs="Times New Roman"/>
          <w:sz w:val="28"/>
          <w:szCs w:val="28"/>
        </w:rPr>
        <w:t>нований от_____________</w:t>
      </w:r>
      <w:r w:rsidR="00BE7E54">
        <w:rPr>
          <w:rFonts w:ascii="Times New Roman" w:hAnsi="Times New Roman" w:cs="Times New Roman"/>
          <w:sz w:val="28"/>
          <w:szCs w:val="28"/>
        </w:rPr>
        <w:t xml:space="preserve"> </w:t>
      </w:r>
      <w:r w:rsidR="00D80CC2">
        <w:rPr>
          <w:rFonts w:ascii="Times New Roman" w:hAnsi="Times New Roman" w:cs="Times New Roman"/>
          <w:sz w:val="28"/>
          <w:szCs w:val="28"/>
        </w:rPr>
        <w:t>№______</w:t>
      </w:r>
      <w:r>
        <w:rPr>
          <w:rFonts w:ascii="Times New Roman" w:hAnsi="Times New Roman" w:cs="Times New Roman"/>
          <w:sz w:val="28"/>
          <w:szCs w:val="28"/>
        </w:rPr>
        <w:t xml:space="preserve"> в сумме _____________ (_</w:t>
      </w:r>
      <w:r w:rsidR="0071030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________) рублей ___ копеек.</w:t>
      </w: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_________________________/______________</w:t>
      </w:r>
      <w:r w:rsidR="00BE7E5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763E1" w:rsidRPr="00BE7E54" w:rsidRDefault="00F24342" w:rsidP="002763E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BE7E54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BE7E54">
        <w:rPr>
          <w:rFonts w:ascii="Times New Roman" w:hAnsi="Times New Roman" w:cs="Times New Roman"/>
          <w:i/>
          <w:sz w:val="20"/>
          <w:szCs w:val="20"/>
        </w:rPr>
        <w:tab/>
      </w:r>
      <w:r w:rsidR="00BE7E54">
        <w:rPr>
          <w:rFonts w:ascii="Times New Roman" w:hAnsi="Times New Roman" w:cs="Times New Roman"/>
          <w:i/>
          <w:sz w:val="20"/>
          <w:szCs w:val="20"/>
        </w:rPr>
        <w:tab/>
        <w:t xml:space="preserve">          </w:t>
      </w:r>
      <w:proofErr w:type="gramStart"/>
      <w:r w:rsidR="00BE7E54"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 w:rsidR="00BE7E54" w:rsidRPr="00BE7E54">
        <w:rPr>
          <w:rFonts w:ascii="Times New Roman" w:hAnsi="Times New Roman" w:cs="Times New Roman"/>
          <w:i/>
          <w:sz w:val="20"/>
          <w:szCs w:val="20"/>
        </w:rPr>
        <w:t>фамилия, имя, отчество (последнее при наличии)</w:t>
      </w:r>
    </w:p>
    <w:p w:rsidR="00F24342" w:rsidRPr="00BE7E54" w:rsidRDefault="00F24342" w:rsidP="002763E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24342" w:rsidRDefault="00F24342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3E1" w:rsidRDefault="002763E1" w:rsidP="0027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763E1" w:rsidRDefault="002763E1" w:rsidP="00276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3E1" w:rsidRPr="00F1271E" w:rsidRDefault="00710300" w:rsidP="007103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sectPr w:rsidR="002763E1" w:rsidRPr="00F1271E" w:rsidSect="00972513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4B" w:rsidRDefault="0005194B" w:rsidP="00A41944">
      <w:pPr>
        <w:spacing w:after="0" w:line="240" w:lineRule="auto"/>
      </w:pPr>
      <w:r>
        <w:separator/>
      </w:r>
    </w:p>
  </w:endnote>
  <w:endnote w:type="continuationSeparator" w:id="0">
    <w:p w:rsidR="0005194B" w:rsidRDefault="0005194B" w:rsidP="00A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4B" w:rsidRDefault="0005194B" w:rsidP="00A41944">
      <w:pPr>
        <w:spacing w:after="0" w:line="240" w:lineRule="auto"/>
      </w:pPr>
      <w:r>
        <w:separator/>
      </w:r>
    </w:p>
  </w:footnote>
  <w:footnote w:type="continuationSeparator" w:id="0">
    <w:p w:rsidR="0005194B" w:rsidRDefault="0005194B" w:rsidP="00A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882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63E1" w:rsidRPr="00D76CC8" w:rsidRDefault="002763E1" w:rsidP="00D76C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76CC8">
          <w:rPr>
            <w:rFonts w:ascii="Times New Roman" w:hAnsi="Times New Roman" w:cs="Times New Roman"/>
            <w:sz w:val="28"/>
          </w:rPr>
          <w:fldChar w:fldCharType="begin"/>
        </w:r>
        <w:r w:rsidRPr="00D76CC8">
          <w:rPr>
            <w:rFonts w:ascii="Times New Roman" w:hAnsi="Times New Roman" w:cs="Times New Roman"/>
            <w:sz w:val="28"/>
          </w:rPr>
          <w:instrText>PAGE   \* MERGEFORMAT</w:instrText>
        </w:r>
        <w:r w:rsidRPr="00D76CC8">
          <w:rPr>
            <w:rFonts w:ascii="Times New Roman" w:hAnsi="Times New Roman" w:cs="Times New Roman"/>
            <w:sz w:val="28"/>
          </w:rPr>
          <w:fldChar w:fldCharType="separate"/>
        </w:r>
        <w:r w:rsidR="00952F4D">
          <w:rPr>
            <w:rFonts w:ascii="Times New Roman" w:hAnsi="Times New Roman" w:cs="Times New Roman"/>
            <w:noProof/>
            <w:sz w:val="28"/>
          </w:rPr>
          <w:t>2</w:t>
        </w:r>
        <w:r w:rsidRPr="00D76CC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A65"/>
    <w:multiLevelType w:val="multilevel"/>
    <w:tmpl w:val="C7C2E2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4357508"/>
    <w:multiLevelType w:val="multilevel"/>
    <w:tmpl w:val="600C2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61AA7"/>
    <w:multiLevelType w:val="multilevel"/>
    <w:tmpl w:val="A86CD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19EF0AC7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D262FD"/>
    <w:multiLevelType w:val="multilevel"/>
    <w:tmpl w:val="9A52AC4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22B233E2"/>
    <w:multiLevelType w:val="hybridMultilevel"/>
    <w:tmpl w:val="543ACABC"/>
    <w:lvl w:ilvl="0" w:tplc="B260860C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7B4134"/>
    <w:multiLevelType w:val="hybridMultilevel"/>
    <w:tmpl w:val="F6E42728"/>
    <w:lvl w:ilvl="0" w:tplc="80E0B618">
      <w:start w:val="2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B260860C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6E05"/>
    <w:multiLevelType w:val="hybridMultilevel"/>
    <w:tmpl w:val="0DD29062"/>
    <w:lvl w:ilvl="0" w:tplc="80E0B618">
      <w:start w:val="2"/>
      <w:numFmt w:val="decimal"/>
      <w:lvlText w:val="%1.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AB344B"/>
    <w:multiLevelType w:val="multilevel"/>
    <w:tmpl w:val="B8F083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B83077"/>
    <w:multiLevelType w:val="hybridMultilevel"/>
    <w:tmpl w:val="28D6E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EC5033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1994CE1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1E756ED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F60775"/>
    <w:multiLevelType w:val="multilevel"/>
    <w:tmpl w:val="A0EE3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E2255B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FD7E5E"/>
    <w:multiLevelType w:val="hybridMultilevel"/>
    <w:tmpl w:val="D25E0D2A"/>
    <w:lvl w:ilvl="0" w:tplc="9CF6F81C">
      <w:start w:val="1"/>
      <w:numFmt w:val="decimal"/>
      <w:lvlText w:val="%1."/>
      <w:lvlJc w:val="left"/>
      <w:pPr>
        <w:ind w:left="1699" w:hanging="9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203B60"/>
    <w:multiLevelType w:val="multilevel"/>
    <w:tmpl w:val="55F85E54"/>
    <w:lvl w:ilvl="0">
      <w:start w:val="2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A8E43E1"/>
    <w:multiLevelType w:val="multilevel"/>
    <w:tmpl w:val="B8F08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1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FF1D6B"/>
    <w:multiLevelType w:val="hybridMultilevel"/>
    <w:tmpl w:val="A76C88A8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571B2"/>
    <w:multiLevelType w:val="hybridMultilevel"/>
    <w:tmpl w:val="1D4649BE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07D0F"/>
    <w:multiLevelType w:val="multilevel"/>
    <w:tmpl w:val="E12A9B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187821"/>
    <w:multiLevelType w:val="multilevel"/>
    <w:tmpl w:val="9E40A5B4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4" w15:restartNumberingAfterBreak="0">
    <w:nsid w:val="60CA6D55"/>
    <w:multiLevelType w:val="multilevel"/>
    <w:tmpl w:val="25409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800"/>
      </w:pPr>
      <w:rPr>
        <w:rFonts w:hint="default"/>
      </w:rPr>
    </w:lvl>
  </w:abstractNum>
  <w:abstractNum w:abstractNumId="25" w15:restartNumberingAfterBreak="0">
    <w:nsid w:val="63685FA4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61660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6453E5"/>
    <w:multiLevelType w:val="multilevel"/>
    <w:tmpl w:val="68D8A8F2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8" w15:restartNumberingAfterBreak="0">
    <w:nsid w:val="73804C84"/>
    <w:multiLevelType w:val="multilevel"/>
    <w:tmpl w:val="F78690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9" w15:restartNumberingAfterBreak="0">
    <w:nsid w:val="749309B4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5B4C75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7B68291A"/>
    <w:multiLevelType w:val="multilevel"/>
    <w:tmpl w:val="D67CEB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ascii="Times New Roman" w:eastAsiaTheme="minorHAnsi" w:hAnsi="Times New Roman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Theme="minorHAnsi" w:hAnsi="Times New Roman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Times New Roman" w:eastAsiaTheme="minorHAnsi" w:hAnsi="Times New Roman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Times New Roman" w:eastAsiaTheme="minorHAnsi" w:hAnsi="Times New Roman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Theme="minorHAnsi" w:hAnsi="Times New Roman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Times New Roman" w:eastAsiaTheme="minorHAnsi" w:hAnsi="Times New Roman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Times New Roman" w:eastAsiaTheme="minorHAnsi" w:hAnsi="Times New Roman" w:cstheme="minorBidi" w:hint="default"/>
        <w:sz w:val="28"/>
      </w:rPr>
    </w:lvl>
  </w:abstractNum>
  <w:abstractNum w:abstractNumId="32" w15:restartNumberingAfterBreak="0">
    <w:nsid w:val="7F6F2791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31"/>
  </w:num>
  <w:num w:numId="5">
    <w:abstractNumId w:val="11"/>
  </w:num>
  <w:num w:numId="6">
    <w:abstractNumId w:val="10"/>
  </w:num>
  <w:num w:numId="7">
    <w:abstractNumId w:val="17"/>
  </w:num>
  <w:num w:numId="8">
    <w:abstractNumId w:val="25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30"/>
  </w:num>
  <w:num w:numId="14">
    <w:abstractNumId w:val="21"/>
  </w:num>
  <w:num w:numId="15">
    <w:abstractNumId w:val="18"/>
  </w:num>
  <w:num w:numId="16">
    <w:abstractNumId w:val="27"/>
  </w:num>
  <w:num w:numId="17">
    <w:abstractNumId w:val="6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"/>
  </w:num>
  <w:num w:numId="23">
    <w:abstractNumId w:val="5"/>
  </w:num>
  <w:num w:numId="24">
    <w:abstractNumId w:val="14"/>
  </w:num>
  <w:num w:numId="25">
    <w:abstractNumId w:val="9"/>
  </w:num>
  <w:num w:numId="26">
    <w:abstractNumId w:val="22"/>
  </w:num>
  <w:num w:numId="27">
    <w:abstractNumId w:val="20"/>
  </w:num>
  <w:num w:numId="28">
    <w:abstractNumId w:val="15"/>
  </w:num>
  <w:num w:numId="29">
    <w:abstractNumId w:val="32"/>
  </w:num>
  <w:num w:numId="30">
    <w:abstractNumId w:val="29"/>
  </w:num>
  <w:num w:numId="31">
    <w:abstractNumId w:val="2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27"/>
    <w:rsid w:val="00000D85"/>
    <w:rsid w:val="000026D5"/>
    <w:rsid w:val="00002DE1"/>
    <w:rsid w:val="0001174A"/>
    <w:rsid w:val="0001602A"/>
    <w:rsid w:val="000179A8"/>
    <w:rsid w:val="0003476C"/>
    <w:rsid w:val="00036422"/>
    <w:rsid w:val="000439AE"/>
    <w:rsid w:val="00046327"/>
    <w:rsid w:val="0005194B"/>
    <w:rsid w:val="00052010"/>
    <w:rsid w:val="00053ADE"/>
    <w:rsid w:val="0005402D"/>
    <w:rsid w:val="000553C8"/>
    <w:rsid w:val="00056DDD"/>
    <w:rsid w:val="000577FE"/>
    <w:rsid w:val="0006421C"/>
    <w:rsid w:val="00065984"/>
    <w:rsid w:val="000676FA"/>
    <w:rsid w:val="000705A0"/>
    <w:rsid w:val="0007090D"/>
    <w:rsid w:val="00073EFC"/>
    <w:rsid w:val="000815D2"/>
    <w:rsid w:val="00086C1B"/>
    <w:rsid w:val="00091D2C"/>
    <w:rsid w:val="00093317"/>
    <w:rsid w:val="00094647"/>
    <w:rsid w:val="000952C9"/>
    <w:rsid w:val="000962D4"/>
    <w:rsid w:val="000A1BEE"/>
    <w:rsid w:val="000A7AD4"/>
    <w:rsid w:val="000B03D9"/>
    <w:rsid w:val="000B2341"/>
    <w:rsid w:val="000B33B6"/>
    <w:rsid w:val="000C1D09"/>
    <w:rsid w:val="000C2082"/>
    <w:rsid w:val="000C23A1"/>
    <w:rsid w:val="000C25A4"/>
    <w:rsid w:val="000C301A"/>
    <w:rsid w:val="000C5ACE"/>
    <w:rsid w:val="000D4032"/>
    <w:rsid w:val="000D42C3"/>
    <w:rsid w:val="000E40D9"/>
    <w:rsid w:val="000E4433"/>
    <w:rsid w:val="000E7D0C"/>
    <w:rsid w:val="000F2570"/>
    <w:rsid w:val="000F3ADF"/>
    <w:rsid w:val="000F3D0C"/>
    <w:rsid w:val="000F7458"/>
    <w:rsid w:val="000F7868"/>
    <w:rsid w:val="00103A30"/>
    <w:rsid w:val="00105920"/>
    <w:rsid w:val="0010749B"/>
    <w:rsid w:val="00111A71"/>
    <w:rsid w:val="001255DC"/>
    <w:rsid w:val="001264E8"/>
    <w:rsid w:val="00130976"/>
    <w:rsid w:val="00132F1C"/>
    <w:rsid w:val="0013652A"/>
    <w:rsid w:val="001415D6"/>
    <w:rsid w:val="0014202F"/>
    <w:rsid w:val="00150AAA"/>
    <w:rsid w:val="001520B3"/>
    <w:rsid w:val="00157D75"/>
    <w:rsid w:val="0016195B"/>
    <w:rsid w:val="00163691"/>
    <w:rsid w:val="00166CA0"/>
    <w:rsid w:val="00170122"/>
    <w:rsid w:val="001737B6"/>
    <w:rsid w:val="00174062"/>
    <w:rsid w:val="0017798D"/>
    <w:rsid w:val="001838C2"/>
    <w:rsid w:val="00183A03"/>
    <w:rsid w:val="00193C10"/>
    <w:rsid w:val="00194454"/>
    <w:rsid w:val="0019509F"/>
    <w:rsid w:val="001A01D7"/>
    <w:rsid w:val="001A61B6"/>
    <w:rsid w:val="001B3AD2"/>
    <w:rsid w:val="001B42DB"/>
    <w:rsid w:val="001B61CF"/>
    <w:rsid w:val="001B676D"/>
    <w:rsid w:val="001C50DF"/>
    <w:rsid w:val="001C7198"/>
    <w:rsid w:val="001D19CF"/>
    <w:rsid w:val="001D2B12"/>
    <w:rsid w:val="001D5412"/>
    <w:rsid w:val="001D6887"/>
    <w:rsid w:val="001D6DA2"/>
    <w:rsid w:val="001D7676"/>
    <w:rsid w:val="001D7EAE"/>
    <w:rsid w:val="001E2D68"/>
    <w:rsid w:val="001F3D18"/>
    <w:rsid w:val="001F3D51"/>
    <w:rsid w:val="001F413E"/>
    <w:rsid w:val="001F75AE"/>
    <w:rsid w:val="001F7C20"/>
    <w:rsid w:val="0020033A"/>
    <w:rsid w:val="00203852"/>
    <w:rsid w:val="00203C0E"/>
    <w:rsid w:val="0020443F"/>
    <w:rsid w:val="0022048B"/>
    <w:rsid w:val="00220D13"/>
    <w:rsid w:val="00223065"/>
    <w:rsid w:val="00223149"/>
    <w:rsid w:val="00223D3B"/>
    <w:rsid w:val="0022625B"/>
    <w:rsid w:val="002313EC"/>
    <w:rsid w:val="00231F0C"/>
    <w:rsid w:val="002362C9"/>
    <w:rsid w:val="00241F9D"/>
    <w:rsid w:val="0024524D"/>
    <w:rsid w:val="0024630C"/>
    <w:rsid w:val="00251305"/>
    <w:rsid w:val="0025142E"/>
    <w:rsid w:val="00255CBD"/>
    <w:rsid w:val="00256954"/>
    <w:rsid w:val="00262B99"/>
    <w:rsid w:val="00263614"/>
    <w:rsid w:val="00265E7D"/>
    <w:rsid w:val="00273C54"/>
    <w:rsid w:val="0027407A"/>
    <w:rsid w:val="00274F00"/>
    <w:rsid w:val="00274F96"/>
    <w:rsid w:val="002763E1"/>
    <w:rsid w:val="00277066"/>
    <w:rsid w:val="00277B53"/>
    <w:rsid w:val="002816F8"/>
    <w:rsid w:val="002820B9"/>
    <w:rsid w:val="00284B39"/>
    <w:rsid w:val="002855BA"/>
    <w:rsid w:val="0028740D"/>
    <w:rsid w:val="00291AF7"/>
    <w:rsid w:val="0029702F"/>
    <w:rsid w:val="002A30A3"/>
    <w:rsid w:val="002A6ECB"/>
    <w:rsid w:val="002B355D"/>
    <w:rsid w:val="002B4FD2"/>
    <w:rsid w:val="002B7F67"/>
    <w:rsid w:val="002C1294"/>
    <w:rsid w:val="002C32E9"/>
    <w:rsid w:val="002D0072"/>
    <w:rsid w:val="002D24CF"/>
    <w:rsid w:val="002D4AAF"/>
    <w:rsid w:val="002E1C75"/>
    <w:rsid w:val="002E4953"/>
    <w:rsid w:val="002F1327"/>
    <w:rsid w:val="002F3E1E"/>
    <w:rsid w:val="002F4F23"/>
    <w:rsid w:val="002F7B2D"/>
    <w:rsid w:val="00305E71"/>
    <w:rsid w:val="00306443"/>
    <w:rsid w:val="003104A7"/>
    <w:rsid w:val="00316863"/>
    <w:rsid w:val="00323F02"/>
    <w:rsid w:val="00325BE8"/>
    <w:rsid w:val="003268F5"/>
    <w:rsid w:val="0032768E"/>
    <w:rsid w:val="003312EB"/>
    <w:rsid w:val="00332879"/>
    <w:rsid w:val="003358FB"/>
    <w:rsid w:val="00335935"/>
    <w:rsid w:val="0033671C"/>
    <w:rsid w:val="00337A9D"/>
    <w:rsid w:val="00340D1D"/>
    <w:rsid w:val="0034566B"/>
    <w:rsid w:val="00346BB2"/>
    <w:rsid w:val="00350FEE"/>
    <w:rsid w:val="0035283A"/>
    <w:rsid w:val="00353668"/>
    <w:rsid w:val="003542AE"/>
    <w:rsid w:val="00360EA2"/>
    <w:rsid w:val="00362391"/>
    <w:rsid w:val="00362EF6"/>
    <w:rsid w:val="00364BB4"/>
    <w:rsid w:val="0036630C"/>
    <w:rsid w:val="00374F12"/>
    <w:rsid w:val="00375C8A"/>
    <w:rsid w:val="00376381"/>
    <w:rsid w:val="003778F2"/>
    <w:rsid w:val="00380989"/>
    <w:rsid w:val="00383ACA"/>
    <w:rsid w:val="00383DD3"/>
    <w:rsid w:val="00384279"/>
    <w:rsid w:val="00384593"/>
    <w:rsid w:val="00386B1E"/>
    <w:rsid w:val="003921B7"/>
    <w:rsid w:val="003951B6"/>
    <w:rsid w:val="00397760"/>
    <w:rsid w:val="003A0C7F"/>
    <w:rsid w:val="003A4033"/>
    <w:rsid w:val="003A41AA"/>
    <w:rsid w:val="003A44A9"/>
    <w:rsid w:val="003A5785"/>
    <w:rsid w:val="003B6EFB"/>
    <w:rsid w:val="003B7A0B"/>
    <w:rsid w:val="003C097B"/>
    <w:rsid w:val="003C126F"/>
    <w:rsid w:val="003C48E6"/>
    <w:rsid w:val="003C785E"/>
    <w:rsid w:val="003D14E2"/>
    <w:rsid w:val="003D469D"/>
    <w:rsid w:val="003D61E4"/>
    <w:rsid w:val="003D68F3"/>
    <w:rsid w:val="003E3843"/>
    <w:rsid w:val="003E630B"/>
    <w:rsid w:val="003F1FAB"/>
    <w:rsid w:val="003F4EFF"/>
    <w:rsid w:val="003F7459"/>
    <w:rsid w:val="00412414"/>
    <w:rsid w:val="004216FC"/>
    <w:rsid w:val="0043131E"/>
    <w:rsid w:val="00433F29"/>
    <w:rsid w:val="004403B2"/>
    <w:rsid w:val="00440FEA"/>
    <w:rsid w:val="00442623"/>
    <w:rsid w:val="00442748"/>
    <w:rsid w:val="004450CF"/>
    <w:rsid w:val="00462848"/>
    <w:rsid w:val="00463C33"/>
    <w:rsid w:val="00464A6A"/>
    <w:rsid w:val="004663CE"/>
    <w:rsid w:val="0046705E"/>
    <w:rsid w:val="00472E90"/>
    <w:rsid w:val="004739FA"/>
    <w:rsid w:val="00483BBA"/>
    <w:rsid w:val="00484039"/>
    <w:rsid w:val="004919FE"/>
    <w:rsid w:val="004933C2"/>
    <w:rsid w:val="00496E10"/>
    <w:rsid w:val="004A54CB"/>
    <w:rsid w:val="004A563E"/>
    <w:rsid w:val="004A7D9B"/>
    <w:rsid w:val="004B2688"/>
    <w:rsid w:val="004B4C44"/>
    <w:rsid w:val="004B763E"/>
    <w:rsid w:val="004C4171"/>
    <w:rsid w:val="004C4AF3"/>
    <w:rsid w:val="004E0479"/>
    <w:rsid w:val="004E1025"/>
    <w:rsid w:val="004E13F0"/>
    <w:rsid w:val="004E1FF9"/>
    <w:rsid w:val="004E22D2"/>
    <w:rsid w:val="004F07BF"/>
    <w:rsid w:val="004F13E1"/>
    <w:rsid w:val="004F48D5"/>
    <w:rsid w:val="004F5E3E"/>
    <w:rsid w:val="0050481C"/>
    <w:rsid w:val="00512857"/>
    <w:rsid w:val="00514432"/>
    <w:rsid w:val="0051781D"/>
    <w:rsid w:val="005206FD"/>
    <w:rsid w:val="005212D8"/>
    <w:rsid w:val="0052200F"/>
    <w:rsid w:val="00523152"/>
    <w:rsid w:val="005234C6"/>
    <w:rsid w:val="005243D6"/>
    <w:rsid w:val="005245ED"/>
    <w:rsid w:val="00527A47"/>
    <w:rsid w:val="00533E57"/>
    <w:rsid w:val="00534445"/>
    <w:rsid w:val="00536185"/>
    <w:rsid w:val="00536EA8"/>
    <w:rsid w:val="00540EAA"/>
    <w:rsid w:val="00550403"/>
    <w:rsid w:val="0055103B"/>
    <w:rsid w:val="00553458"/>
    <w:rsid w:val="005549C4"/>
    <w:rsid w:val="00554E7C"/>
    <w:rsid w:val="00555BF1"/>
    <w:rsid w:val="00570669"/>
    <w:rsid w:val="0057257D"/>
    <w:rsid w:val="00575262"/>
    <w:rsid w:val="00580B4C"/>
    <w:rsid w:val="0058262E"/>
    <w:rsid w:val="005856B0"/>
    <w:rsid w:val="00587136"/>
    <w:rsid w:val="005901D9"/>
    <w:rsid w:val="00593187"/>
    <w:rsid w:val="005A6AA2"/>
    <w:rsid w:val="005A6F7B"/>
    <w:rsid w:val="005A7702"/>
    <w:rsid w:val="005A7703"/>
    <w:rsid w:val="005B1608"/>
    <w:rsid w:val="005B39AE"/>
    <w:rsid w:val="005B6495"/>
    <w:rsid w:val="005B6C8B"/>
    <w:rsid w:val="005C3DC9"/>
    <w:rsid w:val="005C5B55"/>
    <w:rsid w:val="005C6F42"/>
    <w:rsid w:val="005C7C4E"/>
    <w:rsid w:val="005D3E79"/>
    <w:rsid w:val="005E41CB"/>
    <w:rsid w:val="005E589B"/>
    <w:rsid w:val="005E716D"/>
    <w:rsid w:val="005F2CF6"/>
    <w:rsid w:val="00604488"/>
    <w:rsid w:val="00604AA7"/>
    <w:rsid w:val="006101F2"/>
    <w:rsid w:val="00613D1E"/>
    <w:rsid w:val="006207AD"/>
    <w:rsid w:val="00620D41"/>
    <w:rsid w:val="00622168"/>
    <w:rsid w:val="00622C97"/>
    <w:rsid w:val="00626182"/>
    <w:rsid w:val="006317A9"/>
    <w:rsid w:val="006361F2"/>
    <w:rsid w:val="00637772"/>
    <w:rsid w:val="006415EA"/>
    <w:rsid w:val="0064309C"/>
    <w:rsid w:val="006448C5"/>
    <w:rsid w:val="00647CB7"/>
    <w:rsid w:val="0065113C"/>
    <w:rsid w:val="00652038"/>
    <w:rsid w:val="00653F04"/>
    <w:rsid w:val="00654013"/>
    <w:rsid w:val="00655405"/>
    <w:rsid w:val="00665314"/>
    <w:rsid w:val="00667EC9"/>
    <w:rsid w:val="00670DFD"/>
    <w:rsid w:val="00670FBD"/>
    <w:rsid w:val="00672961"/>
    <w:rsid w:val="00673252"/>
    <w:rsid w:val="00673D98"/>
    <w:rsid w:val="00675836"/>
    <w:rsid w:val="0067587C"/>
    <w:rsid w:val="00677DCD"/>
    <w:rsid w:val="00680DE3"/>
    <w:rsid w:val="00683D74"/>
    <w:rsid w:val="0068415F"/>
    <w:rsid w:val="0068593E"/>
    <w:rsid w:val="00697A7F"/>
    <w:rsid w:val="006A11A9"/>
    <w:rsid w:val="006A140D"/>
    <w:rsid w:val="006A4B6F"/>
    <w:rsid w:val="006A58DC"/>
    <w:rsid w:val="006A641B"/>
    <w:rsid w:val="006A7043"/>
    <w:rsid w:val="006A772B"/>
    <w:rsid w:val="006B02AE"/>
    <w:rsid w:val="006B04FC"/>
    <w:rsid w:val="006B1FCF"/>
    <w:rsid w:val="006B6C95"/>
    <w:rsid w:val="006C1A91"/>
    <w:rsid w:val="006C20D1"/>
    <w:rsid w:val="006C4713"/>
    <w:rsid w:val="006C6C3F"/>
    <w:rsid w:val="006D2F6F"/>
    <w:rsid w:val="006D57BC"/>
    <w:rsid w:val="006E189F"/>
    <w:rsid w:val="006E3252"/>
    <w:rsid w:val="006E6CF4"/>
    <w:rsid w:val="006E7AF5"/>
    <w:rsid w:val="006F11FE"/>
    <w:rsid w:val="006F7DC5"/>
    <w:rsid w:val="00700523"/>
    <w:rsid w:val="007023F0"/>
    <w:rsid w:val="0070322C"/>
    <w:rsid w:val="00703F4F"/>
    <w:rsid w:val="00707EC0"/>
    <w:rsid w:val="00710300"/>
    <w:rsid w:val="00710DB1"/>
    <w:rsid w:val="007111F3"/>
    <w:rsid w:val="007120BB"/>
    <w:rsid w:val="00712BCF"/>
    <w:rsid w:val="0071336C"/>
    <w:rsid w:val="00713744"/>
    <w:rsid w:val="00713C58"/>
    <w:rsid w:val="0071479A"/>
    <w:rsid w:val="007166D9"/>
    <w:rsid w:val="0071723E"/>
    <w:rsid w:val="0072021E"/>
    <w:rsid w:val="0072045D"/>
    <w:rsid w:val="00720479"/>
    <w:rsid w:val="00720C30"/>
    <w:rsid w:val="007231B2"/>
    <w:rsid w:val="00725554"/>
    <w:rsid w:val="00727405"/>
    <w:rsid w:val="00727E81"/>
    <w:rsid w:val="007317C0"/>
    <w:rsid w:val="00731F7D"/>
    <w:rsid w:val="0073509E"/>
    <w:rsid w:val="00735B21"/>
    <w:rsid w:val="00735BB6"/>
    <w:rsid w:val="00745398"/>
    <w:rsid w:val="00746496"/>
    <w:rsid w:val="00746CA5"/>
    <w:rsid w:val="007476C0"/>
    <w:rsid w:val="00750C64"/>
    <w:rsid w:val="00757A81"/>
    <w:rsid w:val="00757E4E"/>
    <w:rsid w:val="00761612"/>
    <w:rsid w:val="00762A24"/>
    <w:rsid w:val="00763411"/>
    <w:rsid w:val="007646D2"/>
    <w:rsid w:val="00764746"/>
    <w:rsid w:val="00772413"/>
    <w:rsid w:val="00772752"/>
    <w:rsid w:val="00776F1F"/>
    <w:rsid w:val="0078463A"/>
    <w:rsid w:val="00785108"/>
    <w:rsid w:val="007875EB"/>
    <w:rsid w:val="00790E84"/>
    <w:rsid w:val="00791250"/>
    <w:rsid w:val="007967B8"/>
    <w:rsid w:val="00797292"/>
    <w:rsid w:val="007A28E7"/>
    <w:rsid w:val="007A3674"/>
    <w:rsid w:val="007B7212"/>
    <w:rsid w:val="007C008D"/>
    <w:rsid w:val="007C0850"/>
    <w:rsid w:val="007C498C"/>
    <w:rsid w:val="007D06B6"/>
    <w:rsid w:val="007D0F6A"/>
    <w:rsid w:val="007D1169"/>
    <w:rsid w:val="007D37F3"/>
    <w:rsid w:val="007D5BCA"/>
    <w:rsid w:val="007E14F2"/>
    <w:rsid w:val="007E4F93"/>
    <w:rsid w:val="007E5BA8"/>
    <w:rsid w:val="007E7126"/>
    <w:rsid w:val="007E72EE"/>
    <w:rsid w:val="007E74BB"/>
    <w:rsid w:val="007F03DB"/>
    <w:rsid w:val="007F2261"/>
    <w:rsid w:val="007F7496"/>
    <w:rsid w:val="00802A5A"/>
    <w:rsid w:val="00803802"/>
    <w:rsid w:val="00804577"/>
    <w:rsid w:val="0080487F"/>
    <w:rsid w:val="0080539C"/>
    <w:rsid w:val="008060B7"/>
    <w:rsid w:val="00807F07"/>
    <w:rsid w:val="008158C2"/>
    <w:rsid w:val="00820316"/>
    <w:rsid w:val="00822CFC"/>
    <w:rsid w:val="00827491"/>
    <w:rsid w:val="008316A1"/>
    <w:rsid w:val="00832879"/>
    <w:rsid w:val="00833279"/>
    <w:rsid w:val="008334CC"/>
    <w:rsid w:val="00834BCF"/>
    <w:rsid w:val="0083525D"/>
    <w:rsid w:val="0084037A"/>
    <w:rsid w:val="00843813"/>
    <w:rsid w:val="00843A6B"/>
    <w:rsid w:val="00847759"/>
    <w:rsid w:val="00855746"/>
    <w:rsid w:val="008601E6"/>
    <w:rsid w:val="00860889"/>
    <w:rsid w:val="00860E62"/>
    <w:rsid w:val="008618F2"/>
    <w:rsid w:val="0086364B"/>
    <w:rsid w:val="00863B3F"/>
    <w:rsid w:val="00865F0F"/>
    <w:rsid w:val="008679DF"/>
    <w:rsid w:val="008703FA"/>
    <w:rsid w:val="00872445"/>
    <w:rsid w:val="0087458C"/>
    <w:rsid w:val="00882513"/>
    <w:rsid w:val="008827D3"/>
    <w:rsid w:val="00882D19"/>
    <w:rsid w:val="00883869"/>
    <w:rsid w:val="00883F1C"/>
    <w:rsid w:val="0088672F"/>
    <w:rsid w:val="00896DDD"/>
    <w:rsid w:val="0089742D"/>
    <w:rsid w:val="00897466"/>
    <w:rsid w:val="008A227F"/>
    <w:rsid w:val="008A24C7"/>
    <w:rsid w:val="008A3C54"/>
    <w:rsid w:val="008A55A3"/>
    <w:rsid w:val="008A5AAC"/>
    <w:rsid w:val="008A6ABC"/>
    <w:rsid w:val="008B218B"/>
    <w:rsid w:val="008B7FE7"/>
    <w:rsid w:val="008C05BC"/>
    <w:rsid w:val="008C190D"/>
    <w:rsid w:val="008C2217"/>
    <w:rsid w:val="008D08DE"/>
    <w:rsid w:val="008D4190"/>
    <w:rsid w:val="008D4DC7"/>
    <w:rsid w:val="008E0125"/>
    <w:rsid w:val="008E0E66"/>
    <w:rsid w:val="008E12CC"/>
    <w:rsid w:val="008E34C7"/>
    <w:rsid w:val="008E4CE4"/>
    <w:rsid w:val="008E6035"/>
    <w:rsid w:val="00901560"/>
    <w:rsid w:val="00907F29"/>
    <w:rsid w:val="00912D31"/>
    <w:rsid w:val="0091362C"/>
    <w:rsid w:val="0091403C"/>
    <w:rsid w:val="00914A15"/>
    <w:rsid w:val="00916FA1"/>
    <w:rsid w:val="009179DB"/>
    <w:rsid w:val="0092096D"/>
    <w:rsid w:val="009223E5"/>
    <w:rsid w:val="00924EA3"/>
    <w:rsid w:val="00925C63"/>
    <w:rsid w:val="009312B5"/>
    <w:rsid w:val="00932E93"/>
    <w:rsid w:val="00941509"/>
    <w:rsid w:val="00942788"/>
    <w:rsid w:val="009443AA"/>
    <w:rsid w:val="009458BD"/>
    <w:rsid w:val="00947400"/>
    <w:rsid w:val="00952680"/>
    <w:rsid w:val="00952F4D"/>
    <w:rsid w:val="00960D33"/>
    <w:rsid w:val="009645C3"/>
    <w:rsid w:val="00965240"/>
    <w:rsid w:val="009658D1"/>
    <w:rsid w:val="009671B9"/>
    <w:rsid w:val="00967B3C"/>
    <w:rsid w:val="0097164D"/>
    <w:rsid w:val="00972513"/>
    <w:rsid w:val="009734F7"/>
    <w:rsid w:val="00975A94"/>
    <w:rsid w:val="00980F01"/>
    <w:rsid w:val="009838F4"/>
    <w:rsid w:val="00985B37"/>
    <w:rsid w:val="00991111"/>
    <w:rsid w:val="00993ED1"/>
    <w:rsid w:val="009941A7"/>
    <w:rsid w:val="0099494E"/>
    <w:rsid w:val="00996CDF"/>
    <w:rsid w:val="009974C7"/>
    <w:rsid w:val="009A0394"/>
    <w:rsid w:val="009A33C5"/>
    <w:rsid w:val="009A699B"/>
    <w:rsid w:val="009B1066"/>
    <w:rsid w:val="009B6539"/>
    <w:rsid w:val="009B6DC6"/>
    <w:rsid w:val="009C3A2B"/>
    <w:rsid w:val="009C4864"/>
    <w:rsid w:val="009D0DA8"/>
    <w:rsid w:val="009D1CE1"/>
    <w:rsid w:val="009D3267"/>
    <w:rsid w:val="009D33ED"/>
    <w:rsid w:val="009D4979"/>
    <w:rsid w:val="009D70D6"/>
    <w:rsid w:val="009E00C9"/>
    <w:rsid w:val="009E24EC"/>
    <w:rsid w:val="009E26E3"/>
    <w:rsid w:val="009E640C"/>
    <w:rsid w:val="009F15D7"/>
    <w:rsid w:val="009F5451"/>
    <w:rsid w:val="009F61B2"/>
    <w:rsid w:val="009F7CE3"/>
    <w:rsid w:val="00A013A3"/>
    <w:rsid w:val="00A02E1E"/>
    <w:rsid w:val="00A068C0"/>
    <w:rsid w:val="00A07187"/>
    <w:rsid w:val="00A11C69"/>
    <w:rsid w:val="00A120F1"/>
    <w:rsid w:val="00A15772"/>
    <w:rsid w:val="00A20C79"/>
    <w:rsid w:val="00A217EA"/>
    <w:rsid w:val="00A24989"/>
    <w:rsid w:val="00A33045"/>
    <w:rsid w:val="00A34935"/>
    <w:rsid w:val="00A3623F"/>
    <w:rsid w:val="00A36943"/>
    <w:rsid w:val="00A37DFB"/>
    <w:rsid w:val="00A41944"/>
    <w:rsid w:val="00A43DDD"/>
    <w:rsid w:val="00A44EAB"/>
    <w:rsid w:val="00A46DF9"/>
    <w:rsid w:val="00A54980"/>
    <w:rsid w:val="00A55558"/>
    <w:rsid w:val="00A563A7"/>
    <w:rsid w:val="00A6289B"/>
    <w:rsid w:val="00A66DAD"/>
    <w:rsid w:val="00A7047A"/>
    <w:rsid w:val="00A70ECD"/>
    <w:rsid w:val="00A810D8"/>
    <w:rsid w:val="00A812C8"/>
    <w:rsid w:val="00A824F5"/>
    <w:rsid w:val="00A83684"/>
    <w:rsid w:val="00A84782"/>
    <w:rsid w:val="00A856DA"/>
    <w:rsid w:val="00A90299"/>
    <w:rsid w:val="00A90670"/>
    <w:rsid w:val="00A90FD6"/>
    <w:rsid w:val="00A96C36"/>
    <w:rsid w:val="00A9751B"/>
    <w:rsid w:val="00AA07F1"/>
    <w:rsid w:val="00AA29B4"/>
    <w:rsid w:val="00AA3FBA"/>
    <w:rsid w:val="00AA751B"/>
    <w:rsid w:val="00AB074F"/>
    <w:rsid w:val="00AB13CA"/>
    <w:rsid w:val="00AB1693"/>
    <w:rsid w:val="00AB4FA4"/>
    <w:rsid w:val="00AB60D8"/>
    <w:rsid w:val="00AD1891"/>
    <w:rsid w:val="00AD1913"/>
    <w:rsid w:val="00AD3D2D"/>
    <w:rsid w:val="00AD5F31"/>
    <w:rsid w:val="00AE642D"/>
    <w:rsid w:val="00AF053B"/>
    <w:rsid w:val="00AF14B5"/>
    <w:rsid w:val="00AF2872"/>
    <w:rsid w:val="00AF3CDB"/>
    <w:rsid w:val="00AF46CC"/>
    <w:rsid w:val="00AF4885"/>
    <w:rsid w:val="00AF5237"/>
    <w:rsid w:val="00AF541D"/>
    <w:rsid w:val="00AF7DDE"/>
    <w:rsid w:val="00B03C9D"/>
    <w:rsid w:val="00B063EC"/>
    <w:rsid w:val="00B122BA"/>
    <w:rsid w:val="00B12936"/>
    <w:rsid w:val="00B12CC4"/>
    <w:rsid w:val="00B15D7D"/>
    <w:rsid w:val="00B170D2"/>
    <w:rsid w:val="00B174FB"/>
    <w:rsid w:val="00B21BFD"/>
    <w:rsid w:val="00B24484"/>
    <w:rsid w:val="00B31005"/>
    <w:rsid w:val="00B3244B"/>
    <w:rsid w:val="00B33F88"/>
    <w:rsid w:val="00B344EB"/>
    <w:rsid w:val="00B34EC9"/>
    <w:rsid w:val="00B367B0"/>
    <w:rsid w:val="00B37AA9"/>
    <w:rsid w:val="00B42641"/>
    <w:rsid w:val="00B4603C"/>
    <w:rsid w:val="00B5062D"/>
    <w:rsid w:val="00B5123B"/>
    <w:rsid w:val="00B51B43"/>
    <w:rsid w:val="00B64DAD"/>
    <w:rsid w:val="00B65071"/>
    <w:rsid w:val="00B653B2"/>
    <w:rsid w:val="00B6572B"/>
    <w:rsid w:val="00B75682"/>
    <w:rsid w:val="00B7731F"/>
    <w:rsid w:val="00B774C9"/>
    <w:rsid w:val="00B81636"/>
    <w:rsid w:val="00B83076"/>
    <w:rsid w:val="00B87806"/>
    <w:rsid w:val="00B90654"/>
    <w:rsid w:val="00B91D9F"/>
    <w:rsid w:val="00BA0ECC"/>
    <w:rsid w:val="00BA10CF"/>
    <w:rsid w:val="00BA66EC"/>
    <w:rsid w:val="00BA7A2A"/>
    <w:rsid w:val="00BA7D17"/>
    <w:rsid w:val="00BB1793"/>
    <w:rsid w:val="00BB2E45"/>
    <w:rsid w:val="00BB4F01"/>
    <w:rsid w:val="00BB69B0"/>
    <w:rsid w:val="00BC16F1"/>
    <w:rsid w:val="00BC21ED"/>
    <w:rsid w:val="00BC34CA"/>
    <w:rsid w:val="00BC5059"/>
    <w:rsid w:val="00BC5168"/>
    <w:rsid w:val="00BC5A02"/>
    <w:rsid w:val="00BC6A5F"/>
    <w:rsid w:val="00BD0026"/>
    <w:rsid w:val="00BD1CA2"/>
    <w:rsid w:val="00BD3A70"/>
    <w:rsid w:val="00BD6278"/>
    <w:rsid w:val="00BE46C1"/>
    <w:rsid w:val="00BE539E"/>
    <w:rsid w:val="00BE7E54"/>
    <w:rsid w:val="00BF3ACA"/>
    <w:rsid w:val="00C018F8"/>
    <w:rsid w:val="00C051CB"/>
    <w:rsid w:val="00C07026"/>
    <w:rsid w:val="00C140EA"/>
    <w:rsid w:val="00C1486F"/>
    <w:rsid w:val="00C14A70"/>
    <w:rsid w:val="00C152C2"/>
    <w:rsid w:val="00C15E67"/>
    <w:rsid w:val="00C17D99"/>
    <w:rsid w:val="00C203EA"/>
    <w:rsid w:val="00C31245"/>
    <w:rsid w:val="00C334C7"/>
    <w:rsid w:val="00C35D88"/>
    <w:rsid w:val="00C40D8B"/>
    <w:rsid w:val="00C40F77"/>
    <w:rsid w:val="00C46EE1"/>
    <w:rsid w:val="00C50084"/>
    <w:rsid w:val="00C51987"/>
    <w:rsid w:val="00C61D78"/>
    <w:rsid w:val="00C62441"/>
    <w:rsid w:val="00C62FC7"/>
    <w:rsid w:val="00C63EB9"/>
    <w:rsid w:val="00C6662A"/>
    <w:rsid w:val="00C77F8F"/>
    <w:rsid w:val="00C818E5"/>
    <w:rsid w:val="00C82912"/>
    <w:rsid w:val="00C83C6D"/>
    <w:rsid w:val="00C83DB0"/>
    <w:rsid w:val="00C87C8C"/>
    <w:rsid w:val="00C87F98"/>
    <w:rsid w:val="00C96CB9"/>
    <w:rsid w:val="00C96FCC"/>
    <w:rsid w:val="00CA0749"/>
    <w:rsid w:val="00CA4259"/>
    <w:rsid w:val="00CB0141"/>
    <w:rsid w:val="00CB1AFC"/>
    <w:rsid w:val="00CB3CD2"/>
    <w:rsid w:val="00CB4892"/>
    <w:rsid w:val="00CB62DC"/>
    <w:rsid w:val="00CC02D5"/>
    <w:rsid w:val="00CC3CD5"/>
    <w:rsid w:val="00CC4B2B"/>
    <w:rsid w:val="00CC7847"/>
    <w:rsid w:val="00CD18DF"/>
    <w:rsid w:val="00CD408B"/>
    <w:rsid w:val="00CD517E"/>
    <w:rsid w:val="00CD634A"/>
    <w:rsid w:val="00CD7290"/>
    <w:rsid w:val="00CD774A"/>
    <w:rsid w:val="00CE1732"/>
    <w:rsid w:val="00CE4A75"/>
    <w:rsid w:val="00CE6E14"/>
    <w:rsid w:val="00CF0C06"/>
    <w:rsid w:val="00CF1E2E"/>
    <w:rsid w:val="00CF3832"/>
    <w:rsid w:val="00CF42C8"/>
    <w:rsid w:val="00CF65E8"/>
    <w:rsid w:val="00CF74AE"/>
    <w:rsid w:val="00D01DB1"/>
    <w:rsid w:val="00D03307"/>
    <w:rsid w:val="00D071DF"/>
    <w:rsid w:val="00D14027"/>
    <w:rsid w:val="00D1722F"/>
    <w:rsid w:val="00D204B3"/>
    <w:rsid w:val="00D215F9"/>
    <w:rsid w:val="00D231A7"/>
    <w:rsid w:val="00D23348"/>
    <w:rsid w:val="00D2334A"/>
    <w:rsid w:val="00D233AC"/>
    <w:rsid w:val="00D24050"/>
    <w:rsid w:val="00D260E6"/>
    <w:rsid w:val="00D26B5D"/>
    <w:rsid w:val="00D279F5"/>
    <w:rsid w:val="00D30865"/>
    <w:rsid w:val="00D34A3C"/>
    <w:rsid w:val="00D37C8B"/>
    <w:rsid w:val="00D41C7A"/>
    <w:rsid w:val="00D41DC1"/>
    <w:rsid w:val="00D427B9"/>
    <w:rsid w:val="00D4457A"/>
    <w:rsid w:val="00D50A33"/>
    <w:rsid w:val="00D51463"/>
    <w:rsid w:val="00D5384D"/>
    <w:rsid w:val="00D54AAD"/>
    <w:rsid w:val="00D56BD9"/>
    <w:rsid w:val="00D647D1"/>
    <w:rsid w:val="00D65842"/>
    <w:rsid w:val="00D73DCA"/>
    <w:rsid w:val="00D76AA9"/>
    <w:rsid w:val="00D76CC8"/>
    <w:rsid w:val="00D777E1"/>
    <w:rsid w:val="00D80CC2"/>
    <w:rsid w:val="00D81E8A"/>
    <w:rsid w:val="00D848D8"/>
    <w:rsid w:val="00D877E4"/>
    <w:rsid w:val="00D900F5"/>
    <w:rsid w:val="00D9249E"/>
    <w:rsid w:val="00D932F2"/>
    <w:rsid w:val="00D94D5B"/>
    <w:rsid w:val="00D9768F"/>
    <w:rsid w:val="00DB03CD"/>
    <w:rsid w:val="00DB2E5C"/>
    <w:rsid w:val="00DC426D"/>
    <w:rsid w:val="00DC5736"/>
    <w:rsid w:val="00DC5CE5"/>
    <w:rsid w:val="00DC6DCB"/>
    <w:rsid w:val="00DD0028"/>
    <w:rsid w:val="00DD0273"/>
    <w:rsid w:val="00DD031C"/>
    <w:rsid w:val="00DD042D"/>
    <w:rsid w:val="00DD1623"/>
    <w:rsid w:val="00DD2DA2"/>
    <w:rsid w:val="00DD368D"/>
    <w:rsid w:val="00DD3A2E"/>
    <w:rsid w:val="00DE2851"/>
    <w:rsid w:val="00DE4B2E"/>
    <w:rsid w:val="00DE5D85"/>
    <w:rsid w:val="00DE79CF"/>
    <w:rsid w:val="00E02279"/>
    <w:rsid w:val="00E0270F"/>
    <w:rsid w:val="00E02AE7"/>
    <w:rsid w:val="00E0680E"/>
    <w:rsid w:val="00E06908"/>
    <w:rsid w:val="00E07960"/>
    <w:rsid w:val="00E07CFA"/>
    <w:rsid w:val="00E15829"/>
    <w:rsid w:val="00E15E29"/>
    <w:rsid w:val="00E15FEA"/>
    <w:rsid w:val="00E16981"/>
    <w:rsid w:val="00E16A85"/>
    <w:rsid w:val="00E1721F"/>
    <w:rsid w:val="00E210AD"/>
    <w:rsid w:val="00E228F6"/>
    <w:rsid w:val="00E24C4C"/>
    <w:rsid w:val="00E26F58"/>
    <w:rsid w:val="00E3235D"/>
    <w:rsid w:val="00E40321"/>
    <w:rsid w:val="00E43EC1"/>
    <w:rsid w:val="00E453E8"/>
    <w:rsid w:val="00E53518"/>
    <w:rsid w:val="00E53CBC"/>
    <w:rsid w:val="00E55AC9"/>
    <w:rsid w:val="00E56492"/>
    <w:rsid w:val="00E61524"/>
    <w:rsid w:val="00E65BEB"/>
    <w:rsid w:val="00E6709A"/>
    <w:rsid w:val="00E676B1"/>
    <w:rsid w:val="00E7135C"/>
    <w:rsid w:val="00E72173"/>
    <w:rsid w:val="00E7361E"/>
    <w:rsid w:val="00E8451A"/>
    <w:rsid w:val="00EB041E"/>
    <w:rsid w:val="00EB06AD"/>
    <w:rsid w:val="00EB1EA2"/>
    <w:rsid w:val="00EB37AA"/>
    <w:rsid w:val="00EB3CE3"/>
    <w:rsid w:val="00EB4648"/>
    <w:rsid w:val="00EB7E3F"/>
    <w:rsid w:val="00EC11E0"/>
    <w:rsid w:val="00ED070E"/>
    <w:rsid w:val="00ED2065"/>
    <w:rsid w:val="00ED574F"/>
    <w:rsid w:val="00ED7B2E"/>
    <w:rsid w:val="00ED7EAF"/>
    <w:rsid w:val="00EE5439"/>
    <w:rsid w:val="00EF2BF5"/>
    <w:rsid w:val="00F026C1"/>
    <w:rsid w:val="00F1271E"/>
    <w:rsid w:val="00F12DC7"/>
    <w:rsid w:val="00F13137"/>
    <w:rsid w:val="00F16BF3"/>
    <w:rsid w:val="00F16D3E"/>
    <w:rsid w:val="00F24342"/>
    <w:rsid w:val="00F25597"/>
    <w:rsid w:val="00F259D5"/>
    <w:rsid w:val="00F27BCE"/>
    <w:rsid w:val="00F3156F"/>
    <w:rsid w:val="00F31765"/>
    <w:rsid w:val="00F329B0"/>
    <w:rsid w:val="00F34428"/>
    <w:rsid w:val="00F36603"/>
    <w:rsid w:val="00F37699"/>
    <w:rsid w:val="00F37D45"/>
    <w:rsid w:val="00F431DD"/>
    <w:rsid w:val="00F4510D"/>
    <w:rsid w:val="00F50211"/>
    <w:rsid w:val="00F51061"/>
    <w:rsid w:val="00F52D28"/>
    <w:rsid w:val="00F53FDB"/>
    <w:rsid w:val="00F55C87"/>
    <w:rsid w:val="00F56641"/>
    <w:rsid w:val="00F71EDB"/>
    <w:rsid w:val="00F7503C"/>
    <w:rsid w:val="00F8023C"/>
    <w:rsid w:val="00F909B8"/>
    <w:rsid w:val="00F90EC2"/>
    <w:rsid w:val="00F9134D"/>
    <w:rsid w:val="00F932A9"/>
    <w:rsid w:val="00F97B55"/>
    <w:rsid w:val="00FA1F7A"/>
    <w:rsid w:val="00FA38AC"/>
    <w:rsid w:val="00FB080B"/>
    <w:rsid w:val="00FB62FC"/>
    <w:rsid w:val="00FC05A9"/>
    <w:rsid w:val="00FC1973"/>
    <w:rsid w:val="00FC4D61"/>
    <w:rsid w:val="00FC7B0A"/>
    <w:rsid w:val="00FD0FA3"/>
    <w:rsid w:val="00FD168F"/>
    <w:rsid w:val="00FD1ACD"/>
    <w:rsid w:val="00FD1E54"/>
    <w:rsid w:val="00FD278B"/>
    <w:rsid w:val="00FD3E4B"/>
    <w:rsid w:val="00FD62F4"/>
    <w:rsid w:val="00FD7C28"/>
    <w:rsid w:val="00FE041F"/>
    <w:rsid w:val="00FE2AB4"/>
    <w:rsid w:val="00FE3AD1"/>
    <w:rsid w:val="00FE7E7C"/>
    <w:rsid w:val="00FF1200"/>
    <w:rsid w:val="00FF1602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BCD8B-22BD-4346-925D-B79B288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68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rsid w:val="00E6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709A"/>
    <w:rPr>
      <w:color w:val="0000FF"/>
      <w:u w:val="single"/>
    </w:rPr>
  </w:style>
  <w:style w:type="paragraph" w:customStyle="1" w:styleId="headertext">
    <w:name w:val="headertext"/>
    <w:basedOn w:val="a"/>
    <w:rsid w:val="00A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944"/>
  </w:style>
  <w:style w:type="paragraph" w:styleId="a6">
    <w:name w:val="footer"/>
    <w:basedOn w:val="a"/>
    <w:link w:val="a7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944"/>
  </w:style>
  <w:style w:type="character" w:customStyle="1" w:styleId="30">
    <w:name w:val="Заголовок 3 Знак"/>
    <w:basedOn w:val="a0"/>
    <w:link w:val="3"/>
    <w:uiPriority w:val="9"/>
    <w:semiHidden/>
    <w:rsid w:val="00A41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7005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02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31F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1F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1F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F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1F0C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622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ocsupplement-name">
    <w:name w:val="doc__supplement-name"/>
    <w:basedOn w:val="a0"/>
    <w:rsid w:val="00713C58"/>
  </w:style>
  <w:style w:type="paragraph" w:customStyle="1" w:styleId="copyright-info">
    <w:name w:val="copyright-info"/>
    <w:basedOn w:val="a"/>
    <w:rsid w:val="0071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22625B"/>
    <w:rPr>
      <w:color w:val="106BBE"/>
    </w:rPr>
  </w:style>
  <w:style w:type="character" w:styleId="af4">
    <w:name w:val="Placeholder Text"/>
    <w:basedOn w:val="a0"/>
    <w:uiPriority w:val="99"/>
    <w:semiHidden/>
    <w:rsid w:val="00EE5439"/>
    <w:rPr>
      <w:color w:val="808080"/>
    </w:rPr>
  </w:style>
  <w:style w:type="paragraph" w:customStyle="1" w:styleId="ConsPlusNonformat">
    <w:name w:val="ConsPlusNonformat"/>
    <w:rsid w:val="000A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B24484"/>
    <w:rPr>
      <w:b/>
      <w:bCs/>
      <w:color w:val="26282F"/>
    </w:rPr>
  </w:style>
  <w:style w:type="character" w:styleId="af6">
    <w:name w:val="FollowedHyperlink"/>
    <w:basedOn w:val="a0"/>
    <w:uiPriority w:val="99"/>
    <w:semiHidden/>
    <w:unhideWhenUsed/>
    <w:rsid w:val="00FE0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nd=8246C630968BB6D9607731591FBFF9AD&amp;req=doc&amp;base=RLAW328&amp;n=114052&amp;dst=101034&amp;fld=134&amp;date=13.03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8246C630968BB6D9607731591FBFF9AD&amp;req=doc&amp;base=RZR&amp;n=214672&amp;dst=100017&amp;fld=134&amp;date=13.03.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8&amp;n=114052&amp;rnd=768BD597317436D665BCCEA3DE5D9681&amp;dst=100924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8&amp;n=112862&amp;rnd=768BD597317436D665BCCEA3DE5D9681&amp;dst=136906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14832&amp;rnd=768BD597317436D665BCCEA3DE5D96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D920-4882-46DB-BB11-48675B1A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5903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39478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Нагаева Ирина Равилевна</dc:creator>
  <cp:lastModifiedBy>Степанова А.Б.</cp:lastModifiedBy>
  <cp:revision>2</cp:revision>
  <cp:lastPrinted>2019-09-12T11:26:00Z</cp:lastPrinted>
  <dcterms:created xsi:type="dcterms:W3CDTF">2019-09-24T10:45:00Z</dcterms:created>
  <dcterms:modified xsi:type="dcterms:W3CDTF">2019-09-24T10:45:00Z</dcterms:modified>
</cp:coreProperties>
</file>