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B06A8F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  <w:r w:rsidR="00D4170D"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D31E7" w:rsidRPr="005D6CB8" w:rsidRDefault="00D4170D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="00DD31E7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е</w:t>
      </w:r>
      <w:proofErr w:type="spellEnd"/>
      <w:r w:rsidR="00DD31E7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D31E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5B23D5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Pr="00D4170D">
        <w:rPr>
          <w:rFonts w:ascii="Segoe UI" w:eastAsia="Calibri" w:hAnsi="Segoe UI" w:cs="Segoe UI"/>
          <w:sz w:val="32"/>
          <w:szCs w:val="32"/>
          <w:lang w:eastAsia="sk-SK"/>
        </w:rPr>
        <w:t xml:space="preserve">состоялось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очередное </w:t>
      </w:r>
      <w:r w:rsidRPr="00D4170D">
        <w:rPr>
          <w:rFonts w:ascii="Segoe UI" w:eastAsia="Calibri" w:hAnsi="Segoe UI" w:cs="Segoe UI"/>
          <w:sz w:val="32"/>
          <w:szCs w:val="32"/>
          <w:lang w:eastAsia="sk-SK"/>
        </w:rPr>
        <w:t>заседание Общественного совета</w:t>
      </w:r>
    </w:p>
    <w:p w:rsidR="00D4170D" w:rsidRDefault="001255FF" w:rsidP="00D4170D">
      <w:pPr>
        <w:pStyle w:val="a4"/>
        <w:jc w:val="both"/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>С</w:t>
      </w:r>
      <w:r w:rsidR="00D4170D" w:rsidRP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>остоялось очередное заседание Общественного совета</w:t>
      </w:r>
      <w:r w:rsid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, действующего при Управлении </w:t>
      </w:r>
      <w:proofErr w:type="spellStart"/>
      <w:r w:rsid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>Росреестра</w:t>
      </w:r>
      <w:proofErr w:type="spellEnd"/>
      <w:r w:rsid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 по Республике Татарстан. В</w:t>
      </w:r>
      <w:r w:rsidR="00D4170D" w:rsidRP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 рамках данного заседания </w:t>
      </w:r>
      <w:r w:rsidR="00BF22E3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члены Общественного совета </w:t>
      </w:r>
      <w:r w:rsidR="00D4170D" w:rsidRP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>были</w:t>
      </w:r>
      <w:r w:rsidR="00BF22E3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 </w:t>
      </w:r>
      <w:r w:rsid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 </w:t>
      </w:r>
      <w:r w:rsidR="00BF22E3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проинформированы </w:t>
      </w:r>
      <w:r w:rsidR="00BF22E3" w:rsidRPr="00BF22E3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>о положительном  опыте Управления по достижению целевых показателей по сокращению количества приостановлений по регистрации прав и кадастровому учету</w:t>
      </w:r>
      <w:r w:rsidR="00BF22E3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>. Также были</w:t>
      </w:r>
      <w:r w:rsidR="00D4170D" w:rsidRP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 освещены </w:t>
      </w:r>
      <w:r w:rsid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 вопросы </w:t>
      </w:r>
      <w:r w:rsidR="00D4170D" w:rsidRPr="00D4170D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>взаимодействия с заявителями с использованием электронных каналов связи</w:t>
      </w:r>
      <w:r w:rsidR="00BF22E3"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  <w:t xml:space="preserve">. </w:t>
      </w:r>
    </w:p>
    <w:p w:rsidR="00BF22E3" w:rsidRPr="00BF22E3" w:rsidRDefault="00BF22E3" w:rsidP="00BF22E3">
      <w:pPr>
        <w:pStyle w:val="a5"/>
        <w:spacing w:line="240" w:lineRule="atLeast"/>
        <w:jc w:val="both"/>
        <w:rPr>
          <w:rFonts w:asciiTheme="minorHAnsi" w:eastAsiaTheme="minorEastAsia" w:hAnsiTheme="minorHAnsi" w:cstheme="minorBidi"/>
          <w:lang w:eastAsia="ru-RU"/>
        </w:rPr>
      </w:pPr>
      <w:r w:rsidRPr="00BF22E3">
        <w:rPr>
          <w:rFonts w:asciiTheme="minorHAnsi" w:eastAsiaTheme="minorEastAsia" w:hAnsiTheme="minorHAnsi" w:cstheme="minorBidi"/>
          <w:lang w:eastAsia="ru-RU"/>
        </w:rPr>
        <w:t xml:space="preserve">Как отметила </w:t>
      </w:r>
      <w:r w:rsidRPr="00BF22E3">
        <w:rPr>
          <w:rFonts w:asciiTheme="minorHAnsi" w:eastAsiaTheme="minorEastAsia" w:hAnsiTheme="minorHAnsi" w:cstheme="minorBidi"/>
          <w:b/>
          <w:lang w:eastAsia="ru-RU"/>
        </w:rPr>
        <w:t xml:space="preserve">заместитель руководителя Управления </w:t>
      </w:r>
      <w:proofErr w:type="spellStart"/>
      <w:r w:rsidRPr="00BF22E3">
        <w:rPr>
          <w:rFonts w:asciiTheme="minorHAnsi" w:eastAsiaTheme="minorEastAsia" w:hAnsiTheme="minorHAnsi" w:cstheme="minorBidi"/>
          <w:b/>
          <w:lang w:eastAsia="ru-RU"/>
        </w:rPr>
        <w:t>Росреестра</w:t>
      </w:r>
      <w:proofErr w:type="spellEnd"/>
      <w:r w:rsidRPr="00BF22E3">
        <w:rPr>
          <w:rFonts w:asciiTheme="minorHAnsi" w:eastAsiaTheme="minorEastAsia" w:hAnsiTheme="minorHAnsi" w:cstheme="minorBidi"/>
          <w:b/>
          <w:lang w:eastAsia="ru-RU"/>
        </w:rPr>
        <w:t xml:space="preserve"> по Республике Татарстан Евгения Бабич</w:t>
      </w:r>
      <w:r w:rsidRPr="00BF22E3">
        <w:rPr>
          <w:rFonts w:asciiTheme="minorHAnsi" w:eastAsiaTheme="minorEastAsia" w:hAnsiTheme="minorHAnsi" w:cstheme="minorBidi"/>
          <w:lang w:eastAsia="ru-RU"/>
        </w:rPr>
        <w:t>,  с 2014 года</w:t>
      </w:r>
      <w:r>
        <w:rPr>
          <w:rFonts w:asciiTheme="minorHAnsi" w:eastAsiaTheme="minorEastAsia" w:hAnsiTheme="minorHAnsi" w:cstheme="minorBidi"/>
          <w:lang w:eastAsia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eastAsia="ru-RU"/>
        </w:rPr>
        <w:t>Росреестр</w:t>
      </w:r>
      <w:proofErr w:type="spellEnd"/>
      <w:r>
        <w:rPr>
          <w:rFonts w:asciiTheme="minorHAnsi" w:eastAsiaTheme="minorEastAsia" w:hAnsiTheme="minorHAnsi" w:cstheme="minorBidi"/>
          <w:lang w:eastAsia="ru-RU"/>
        </w:rPr>
        <w:t xml:space="preserve"> Татарстана</w:t>
      </w:r>
      <w:r w:rsidRPr="00BF22E3">
        <w:rPr>
          <w:rFonts w:asciiTheme="minorHAnsi" w:eastAsiaTheme="minorEastAsia" w:hAnsiTheme="minorHAnsi" w:cstheme="minorBidi"/>
          <w:lang w:eastAsia="ru-RU"/>
        </w:rPr>
        <w:t xml:space="preserve"> принимает активное участие в достижении показателей Национального рейтинга в сфере недвижимости, установленных для субъектов Российской Федерации</w:t>
      </w:r>
      <w:r>
        <w:rPr>
          <w:rFonts w:asciiTheme="minorHAnsi" w:eastAsiaTheme="minorEastAsia" w:hAnsiTheme="minorHAnsi" w:cstheme="minorBidi"/>
          <w:lang w:eastAsia="ru-RU"/>
        </w:rPr>
        <w:t>. З</w:t>
      </w:r>
      <w:r w:rsidRPr="00BF22E3">
        <w:rPr>
          <w:rFonts w:asciiTheme="minorHAnsi" w:eastAsiaTheme="minorEastAsia" w:hAnsiTheme="minorHAnsi" w:cstheme="minorBidi"/>
          <w:lang w:eastAsia="ru-RU"/>
        </w:rPr>
        <w:t>начения</w:t>
      </w:r>
      <w:r>
        <w:rPr>
          <w:rFonts w:asciiTheme="minorHAnsi" w:eastAsiaTheme="minorEastAsia" w:hAnsiTheme="minorHAnsi" w:cstheme="minorBidi"/>
          <w:lang w:eastAsia="ru-RU"/>
        </w:rPr>
        <w:t xml:space="preserve"> данных</w:t>
      </w:r>
      <w:r w:rsidRPr="00BF22E3">
        <w:rPr>
          <w:rFonts w:asciiTheme="minorHAnsi" w:eastAsiaTheme="minorEastAsia" w:hAnsiTheme="minorHAnsi" w:cstheme="minorBidi"/>
          <w:lang w:eastAsia="ru-RU"/>
        </w:rPr>
        <w:t xml:space="preserve"> показат</w:t>
      </w:r>
      <w:r>
        <w:rPr>
          <w:rFonts w:asciiTheme="minorHAnsi" w:eastAsiaTheme="minorEastAsia" w:hAnsiTheme="minorHAnsi" w:cstheme="minorBidi"/>
          <w:lang w:eastAsia="ru-RU"/>
        </w:rPr>
        <w:t xml:space="preserve">елей формируются на основе </w:t>
      </w:r>
      <w:r w:rsidR="007249D5">
        <w:rPr>
          <w:rFonts w:asciiTheme="minorHAnsi" w:eastAsiaTheme="minorEastAsia" w:hAnsiTheme="minorHAnsi" w:cstheme="minorBidi"/>
          <w:lang w:eastAsia="ru-RU"/>
        </w:rPr>
        <w:t xml:space="preserve">субъективных </w:t>
      </w:r>
      <w:r>
        <w:rPr>
          <w:rFonts w:asciiTheme="minorHAnsi" w:eastAsiaTheme="minorEastAsia" w:hAnsiTheme="minorHAnsi" w:cstheme="minorBidi"/>
          <w:lang w:eastAsia="ru-RU"/>
        </w:rPr>
        <w:t>оценок</w:t>
      </w:r>
      <w:r w:rsidRPr="00BF22E3">
        <w:rPr>
          <w:rFonts w:asciiTheme="minorHAnsi" w:eastAsiaTheme="minorEastAsia" w:hAnsiTheme="minorHAnsi" w:cstheme="minorBidi"/>
          <w:lang w:eastAsia="ru-RU"/>
        </w:rPr>
        <w:t xml:space="preserve"> респондентов – юридических лиц и индивидуальных предпринимателей, обращающихся по вопросам </w:t>
      </w:r>
      <w:r>
        <w:rPr>
          <w:rFonts w:asciiTheme="minorHAnsi" w:eastAsiaTheme="minorEastAsia" w:hAnsiTheme="minorHAnsi" w:cstheme="minorBidi"/>
          <w:lang w:eastAsia="ru-RU"/>
        </w:rPr>
        <w:t xml:space="preserve">регистрации недвижимости </w:t>
      </w:r>
      <w:r w:rsidRPr="00BF22E3">
        <w:rPr>
          <w:rFonts w:asciiTheme="minorHAnsi" w:eastAsiaTheme="minorEastAsia" w:hAnsiTheme="minorHAnsi" w:cstheme="minorBidi"/>
          <w:lang w:eastAsia="ru-RU"/>
        </w:rPr>
        <w:t xml:space="preserve">в </w:t>
      </w:r>
      <w:proofErr w:type="spellStart"/>
      <w:r w:rsidRPr="00BF22E3">
        <w:rPr>
          <w:rFonts w:asciiTheme="minorHAnsi" w:eastAsiaTheme="minorEastAsia" w:hAnsiTheme="minorHAnsi" w:cstheme="minorBidi"/>
          <w:lang w:eastAsia="ru-RU"/>
        </w:rPr>
        <w:t>Росреестр</w:t>
      </w:r>
      <w:proofErr w:type="spellEnd"/>
      <w:r w:rsidRPr="00BF22E3">
        <w:rPr>
          <w:rFonts w:asciiTheme="minorHAnsi" w:eastAsiaTheme="minorEastAsia" w:hAnsiTheme="minorHAnsi" w:cstheme="minorBidi"/>
          <w:lang w:eastAsia="ru-RU"/>
        </w:rPr>
        <w:t>.</w:t>
      </w:r>
      <w:r>
        <w:rPr>
          <w:rFonts w:asciiTheme="minorHAnsi" w:eastAsiaTheme="minorEastAsia" w:hAnsiTheme="minorHAnsi" w:cstheme="minorBidi"/>
          <w:lang w:eastAsia="ru-RU"/>
        </w:rPr>
        <w:t xml:space="preserve"> </w:t>
      </w:r>
      <w:r w:rsidR="007249D5">
        <w:rPr>
          <w:rFonts w:asciiTheme="minorHAnsi" w:eastAsiaTheme="minorEastAsia" w:hAnsiTheme="minorHAnsi" w:cstheme="minorBidi"/>
          <w:lang w:eastAsia="ru-RU"/>
        </w:rPr>
        <w:t>В результате проводимой</w:t>
      </w:r>
      <w:r w:rsidR="007249D5">
        <w:rPr>
          <w:rFonts w:ascii="Times New Roman" w:hAnsi="Times New Roman"/>
          <w:sz w:val="28"/>
          <w:szCs w:val="28"/>
        </w:rPr>
        <w:t xml:space="preserve"> </w:t>
      </w:r>
      <w:r w:rsidR="007249D5" w:rsidRPr="007249D5">
        <w:rPr>
          <w:rFonts w:asciiTheme="minorHAnsi" w:eastAsiaTheme="minorEastAsia" w:hAnsiTheme="minorHAnsi" w:cstheme="minorBidi"/>
          <w:lang w:eastAsia="ru-RU"/>
        </w:rPr>
        <w:t xml:space="preserve">Управлением масштабной работы в указанном направлении позволило сократить срок регистрации права с 11 дней до 5, среднее количество обращений по одному заявлению - с 4 до 2, поднять субъективную оценку оказанной государственной услуги  заявителями - юридическими лицами с 3,5 </w:t>
      </w:r>
      <w:proofErr w:type="gramStart"/>
      <w:r w:rsidR="007249D5" w:rsidRPr="007249D5">
        <w:rPr>
          <w:rFonts w:asciiTheme="minorHAnsi" w:eastAsiaTheme="minorEastAsia" w:hAnsiTheme="minorHAnsi" w:cstheme="minorBidi"/>
          <w:lang w:eastAsia="ru-RU"/>
        </w:rPr>
        <w:t>до</w:t>
      </w:r>
      <w:proofErr w:type="gramEnd"/>
      <w:r w:rsidR="007249D5" w:rsidRPr="007249D5">
        <w:rPr>
          <w:rFonts w:asciiTheme="minorHAnsi" w:eastAsiaTheme="minorEastAsia" w:hAnsiTheme="minorHAnsi" w:cstheme="minorBidi"/>
          <w:lang w:eastAsia="ru-RU"/>
        </w:rPr>
        <w:t xml:space="preserve"> 4,8.</w:t>
      </w:r>
    </w:p>
    <w:p w:rsidR="000F0F30" w:rsidRDefault="007249D5" w:rsidP="000F0F30">
      <w:pPr>
        <w:pStyle w:val="a5"/>
        <w:jc w:val="both"/>
        <w:rPr>
          <w:rFonts w:asciiTheme="minorHAnsi" w:eastAsiaTheme="minorEastAsia" w:hAnsiTheme="minorHAnsi" w:cstheme="minorBidi"/>
          <w:lang w:eastAsia="ru-RU"/>
        </w:rPr>
      </w:pPr>
      <w:r w:rsidRPr="007249D5">
        <w:rPr>
          <w:rFonts w:asciiTheme="minorHAnsi" w:eastAsiaTheme="minorEastAsia" w:hAnsiTheme="minorHAnsi" w:cstheme="minorBidi"/>
          <w:lang w:eastAsia="ru-RU"/>
        </w:rPr>
        <w:t xml:space="preserve">Более подробно о </w:t>
      </w:r>
      <w:r w:rsidR="000F0F30">
        <w:rPr>
          <w:rFonts w:asciiTheme="minorHAnsi" w:eastAsiaTheme="minorEastAsia" w:hAnsiTheme="minorHAnsi" w:cstheme="minorBidi"/>
          <w:lang w:eastAsia="ru-RU"/>
        </w:rPr>
        <w:t>проводимой работе Управления, направленной на снижение</w:t>
      </w:r>
      <w:r w:rsidR="000F0F30" w:rsidRPr="007249D5">
        <w:rPr>
          <w:rFonts w:asciiTheme="minorHAnsi" w:eastAsiaTheme="minorEastAsia" w:hAnsiTheme="minorHAnsi" w:cstheme="minorBidi"/>
          <w:lang w:eastAsia="ru-RU"/>
        </w:rPr>
        <w:t xml:space="preserve"> количества решений о приостановлении (отказе) при 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 предоставлении </w:t>
      </w:r>
      <w:r w:rsidR="000F0F30" w:rsidRPr="007249D5">
        <w:rPr>
          <w:rFonts w:asciiTheme="minorHAnsi" w:eastAsiaTheme="minorEastAsia" w:hAnsiTheme="minorHAnsi" w:cstheme="minorBidi"/>
          <w:lang w:eastAsia="ru-RU"/>
        </w:rPr>
        <w:t xml:space="preserve">услуг </w:t>
      </w:r>
      <w:proofErr w:type="spellStart"/>
      <w:r w:rsidR="000F0F30" w:rsidRPr="007249D5">
        <w:rPr>
          <w:rFonts w:asciiTheme="minorHAnsi" w:eastAsiaTheme="minorEastAsia" w:hAnsiTheme="minorHAnsi" w:cstheme="minorBidi"/>
          <w:lang w:eastAsia="ru-RU"/>
        </w:rPr>
        <w:t>Росреестра</w:t>
      </w:r>
      <w:proofErr w:type="spellEnd"/>
      <w:r w:rsidR="000F0F30" w:rsidRPr="007249D5">
        <w:rPr>
          <w:rFonts w:asciiTheme="minorHAnsi" w:eastAsiaTheme="minorEastAsia" w:hAnsiTheme="minorHAnsi" w:cstheme="minorBidi"/>
          <w:lang w:eastAsia="ru-RU"/>
        </w:rPr>
        <w:t xml:space="preserve"> по государстве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нному кадастровому учету и </w:t>
      </w:r>
      <w:r w:rsidR="000F0F30" w:rsidRPr="007249D5">
        <w:rPr>
          <w:rFonts w:asciiTheme="minorHAnsi" w:eastAsiaTheme="minorEastAsia" w:hAnsiTheme="minorHAnsi" w:cstheme="minorBidi"/>
          <w:lang w:eastAsia="ru-RU"/>
        </w:rPr>
        <w:t xml:space="preserve"> государственной регистрации прав на недвижимое имущество</w:t>
      </w:r>
      <w:r w:rsidR="007F125D">
        <w:rPr>
          <w:rFonts w:asciiTheme="minorHAnsi" w:eastAsiaTheme="minorEastAsia" w:hAnsiTheme="minorHAnsi" w:cstheme="minorBidi"/>
          <w:lang w:eastAsia="ru-RU"/>
        </w:rPr>
        <w:t>,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Theme="minorHAnsi" w:eastAsiaTheme="minorEastAsia" w:hAnsiTheme="minorHAnsi" w:cstheme="minorBidi"/>
          <w:lang w:eastAsia="ru-RU"/>
        </w:rPr>
        <w:t>рассказала</w:t>
      </w:r>
      <w:r w:rsidRPr="007249D5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7249D5">
        <w:rPr>
          <w:rFonts w:asciiTheme="minorHAnsi" w:eastAsiaTheme="minorEastAsia" w:hAnsiTheme="minorHAnsi" w:cstheme="minorBidi"/>
          <w:b/>
          <w:lang w:eastAsia="ru-RU"/>
        </w:rPr>
        <w:t xml:space="preserve">заместитель начальника отдела координации и анализа деятельности в учетно-регистрационной сфере Лариса </w:t>
      </w:r>
      <w:proofErr w:type="spellStart"/>
      <w:r w:rsidRPr="007249D5">
        <w:rPr>
          <w:rFonts w:asciiTheme="minorHAnsi" w:eastAsiaTheme="minorEastAsia" w:hAnsiTheme="minorHAnsi" w:cstheme="minorBidi"/>
          <w:b/>
          <w:lang w:eastAsia="ru-RU"/>
        </w:rPr>
        <w:t>Бикчурина</w:t>
      </w:r>
      <w:proofErr w:type="spellEnd"/>
      <w:r w:rsidRPr="007249D5">
        <w:rPr>
          <w:rFonts w:asciiTheme="minorHAnsi" w:eastAsiaTheme="minorEastAsia" w:hAnsiTheme="minorHAnsi" w:cstheme="minorBidi"/>
          <w:lang w:eastAsia="ru-RU"/>
        </w:rPr>
        <w:t>.</w:t>
      </w:r>
      <w:r w:rsidR="007F125D">
        <w:rPr>
          <w:rFonts w:asciiTheme="minorHAnsi" w:eastAsiaTheme="minorEastAsia" w:hAnsiTheme="minorHAnsi" w:cstheme="minorBidi"/>
          <w:lang w:eastAsia="ru-RU"/>
        </w:rPr>
        <w:t xml:space="preserve"> Так, в </w:t>
      </w:r>
      <w:proofErr w:type="spellStart"/>
      <w:r w:rsidR="007F125D">
        <w:rPr>
          <w:rFonts w:asciiTheme="minorHAnsi" w:eastAsiaTheme="minorEastAsia" w:hAnsiTheme="minorHAnsi" w:cstheme="minorBidi"/>
          <w:lang w:eastAsia="ru-RU"/>
        </w:rPr>
        <w:t>Росреестре</w:t>
      </w:r>
      <w:proofErr w:type="spellEnd"/>
      <w:r w:rsidR="007F125D">
        <w:rPr>
          <w:rFonts w:asciiTheme="minorHAnsi" w:eastAsiaTheme="minorEastAsia" w:hAnsiTheme="minorHAnsi" w:cstheme="minorBidi"/>
          <w:lang w:eastAsia="ru-RU"/>
        </w:rPr>
        <w:t xml:space="preserve"> Татарстана,</w:t>
      </w:r>
      <w:r w:rsidR="007F125D" w:rsidRPr="007F125D">
        <w:rPr>
          <w:rFonts w:asciiTheme="minorHAnsi" w:eastAsiaTheme="minorEastAsia" w:hAnsiTheme="minorHAnsi" w:cstheme="minorBidi"/>
          <w:lang w:eastAsia="ru-RU"/>
        </w:rPr>
        <w:t xml:space="preserve"> в целях исключения принятия государственными регистраторами необоснованных решений</w:t>
      </w:r>
      <w:r w:rsidR="007F125D">
        <w:rPr>
          <w:rFonts w:asciiTheme="minorHAnsi" w:eastAsiaTheme="minorEastAsia" w:hAnsiTheme="minorHAnsi" w:cstheme="minorBidi"/>
          <w:lang w:eastAsia="ru-RU"/>
        </w:rPr>
        <w:t>,</w:t>
      </w:r>
      <w:r w:rsidR="007F125D" w:rsidRPr="007F125D">
        <w:rPr>
          <w:rFonts w:asciiTheme="minorHAnsi" w:eastAsiaTheme="minorEastAsia" w:hAnsiTheme="minorHAnsi" w:cstheme="minorBidi"/>
          <w:lang w:eastAsia="ru-RU"/>
        </w:rPr>
        <w:t xml:space="preserve"> на постоянной основе осуществляется ежедневный контроль и проведение анализа принимаемых решений о приостановлении. </w:t>
      </w:r>
      <w:r w:rsidR="007008A3">
        <w:rPr>
          <w:rFonts w:asciiTheme="minorHAnsi" w:eastAsiaTheme="minorEastAsia" w:hAnsiTheme="minorHAnsi" w:cstheme="minorBidi"/>
          <w:lang w:eastAsia="ru-RU"/>
        </w:rPr>
        <w:t xml:space="preserve">При этом </w:t>
      </w:r>
      <w:r w:rsidR="007008A3" w:rsidRPr="007008A3">
        <w:rPr>
          <w:rFonts w:asciiTheme="minorHAnsi" w:eastAsiaTheme="minorEastAsia" w:hAnsiTheme="minorHAnsi" w:cstheme="minorBidi"/>
          <w:lang w:eastAsia="ru-RU"/>
        </w:rPr>
        <w:t xml:space="preserve">сбор информации о причинах приостановлений в Управлении осуществляется автоматизированным способом - посредством внедрения в информационную систему «условного классификатора» приостановлений. 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 Кроме того, е</w:t>
      </w:r>
      <w:r w:rsidR="000F0F30" w:rsidRPr="000F0F30">
        <w:rPr>
          <w:rFonts w:asciiTheme="minorHAnsi" w:eastAsiaTheme="minorEastAsia" w:hAnsiTheme="minorHAnsi" w:cstheme="minorBidi"/>
          <w:lang w:eastAsia="ru-RU"/>
        </w:rPr>
        <w:t xml:space="preserve">жемесячно Управлением производятся сбор, анализ и направление информации об ошибках, допускаемых сотрудниками МФЦ при осуществлении приема документов, с указанием номеров заявлений, по которым эти ошибки были допущены. 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Аналогичная работа  проводится и с кадастровыми инженерами, в </w:t>
      </w:r>
      <w:r w:rsidR="000F0F30" w:rsidRPr="000F0F30">
        <w:rPr>
          <w:rFonts w:asciiTheme="minorHAnsi" w:eastAsiaTheme="minorEastAsia" w:hAnsiTheme="minorHAnsi" w:cstheme="minorBidi"/>
          <w:lang w:eastAsia="ru-RU"/>
        </w:rPr>
        <w:t xml:space="preserve">адрес 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которых </w:t>
      </w:r>
      <w:r w:rsidR="000F0F30" w:rsidRPr="000F0F30">
        <w:rPr>
          <w:rFonts w:asciiTheme="minorHAnsi" w:eastAsiaTheme="minorEastAsia" w:hAnsiTheme="minorHAnsi" w:cstheme="minorBidi"/>
          <w:lang w:eastAsia="ru-RU"/>
        </w:rPr>
        <w:t>в случае выявления оснований для приостановления в подготовленных кадастровыми инженерами документах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, </w:t>
      </w:r>
      <w:r w:rsidR="000F0F30" w:rsidRPr="000F0F30">
        <w:rPr>
          <w:rFonts w:asciiTheme="minorHAnsi" w:eastAsiaTheme="minorEastAsia" w:hAnsiTheme="minorHAnsi" w:cstheme="minorBidi"/>
          <w:lang w:eastAsia="ru-RU"/>
        </w:rPr>
        <w:t>направляются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 </w:t>
      </w:r>
      <w:r w:rsidR="000F0F30" w:rsidRPr="000F0F30">
        <w:rPr>
          <w:rFonts w:asciiTheme="minorHAnsi" w:eastAsiaTheme="minorEastAsia" w:hAnsiTheme="minorHAnsi" w:cstheme="minorBidi"/>
          <w:lang w:eastAsia="ru-RU"/>
        </w:rPr>
        <w:t>проекты уведомлений о приостановлении</w:t>
      </w:r>
      <w:r w:rsidR="000F0F30">
        <w:rPr>
          <w:rFonts w:asciiTheme="minorHAnsi" w:eastAsiaTheme="minorEastAsia" w:hAnsiTheme="minorHAnsi" w:cstheme="minorBidi"/>
          <w:lang w:eastAsia="ru-RU"/>
        </w:rPr>
        <w:t xml:space="preserve">. </w:t>
      </w:r>
      <w:r w:rsidR="000F0F30" w:rsidRPr="000F0F30">
        <w:rPr>
          <w:rFonts w:asciiTheme="minorHAnsi" w:eastAsiaTheme="minorEastAsia" w:hAnsiTheme="minorHAnsi" w:cstheme="minorBidi"/>
          <w:lang w:eastAsia="ru-RU"/>
        </w:rPr>
        <w:t xml:space="preserve"> </w:t>
      </w:r>
    </w:p>
    <w:p w:rsidR="00C701FE" w:rsidRDefault="00C701FE" w:rsidP="00C701FE">
      <w:pPr>
        <w:shd w:val="clear" w:color="auto" w:fill="FDFCFB"/>
        <w:spacing w:after="0" w:line="240" w:lineRule="auto"/>
        <w:jc w:val="both"/>
      </w:pPr>
      <w:r>
        <w:t xml:space="preserve">По словам </w:t>
      </w:r>
      <w:r w:rsidRPr="00C701FE">
        <w:rPr>
          <w:b/>
        </w:rPr>
        <w:t xml:space="preserve">начальника отдела государственной регистрации недвижимости в электронном виде </w:t>
      </w:r>
      <w:proofErr w:type="spellStart"/>
      <w:r w:rsidRPr="00C701FE">
        <w:rPr>
          <w:b/>
        </w:rPr>
        <w:t>Ильсии</w:t>
      </w:r>
      <w:proofErr w:type="spellEnd"/>
      <w:r w:rsidRPr="00C701FE">
        <w:rPr>
          <w:b/>
        </w:rPr>
        <w:t xml:space="preserve"> Казаковой,</w:t>
      </w:r>
      <w:r>
        <w:t xml:space="preserve"> </w:t>
      </w:r>
      <w:r w:rsidRPr="00C701FE">
        <w:t>особое внимание</w:t>
      </w:r>
      <w:r w:rsidR="000B1758">
        <w:t xml:space="preserve"> </w:t>
      </w:r>
      <w:proofErr w:type="spellStart"/>
      <w:r w:rsidR="000B1758">
        <w:t>Росреестр</w:t>
      </w:r>
      <w:proofErr w:type="spellEnd"/>
      <w:r w:rsidR="000B1758">
        <w:t xml:space="preserve"> Татарстана</w:t>
      </w:r>
      <w:r w:rsidR="007249D5" w:rsidRPr="00C701FE">
        <w:t xml:space="preserve"> </w:t>
      </w:r>
      <w:r>
        <w:t>п</w:t>
      </w:r>
      <w:r w:rsidRPr="00C701FE">
        <w:t xml:space="preserve">о-прежнему </w:t>
      </w:r>
      <w:r w:rsidR="007249D5" w:rsidRPr="00C701FE">
        <w:t>уделяет вопросам межведомственного электронного взаимодействия.</w:t>
      </w:r>
      <w:r w:rsidRPr="000B1758">
        <w:t xml:space="preserve"> </w:t>
      </w:r>
      <w:r w:rsidR="00DC7B4B" w:rsidRPr="000B1758">
        <w:t>Управление н</w:t>
      </w:r>
      <w:r w:rsidRPr="000B1758">
        <w:t xml:space="preserve">а постоянной основе </w:t>
      </w:r>
      <w:r w:rsidR="00DC7B4B" w:rsidRPr="000B1758">
        <w:t>пров</w:t>
      </w:r>
      <w:r w:rsidR="000B1758" w:rsidRPr="000B1758">
        <w:t>одит</w:t>
      </w:r>
      <w:r w:rsidRPr="000B1758">
        <w:t xml:space="preserve"> обучение должностных лиц органов местного самоуправления и органов государственной власти по вопросам функционирования электронных сервисов </w:t>
      </w:r>
      <w:proofErr w:type="spellStart"/>
      <w:r w:rsidRPr="000B1758">
        <w:t>Росреестра</w:t>
      </w:r>
      <w:proofErr w:type="spellEnd"/>
      <w:r w:rsidRPr="000B1758">
        <w:t xml:space="preserve">. Так, </w:t>
      </w:r>
      <w:r w:rsidR="000B1758">
        <w:t>например, в текущем</w:t>
      </w:r>
      <w:r w:rsidRPr="000B1758">
        <w:t xml:space="preserve"> году проведена серия  лекций для сотрудников Исполнительного комитета муниципального образования г</w:t>
      </w:r>
      <w:proofErr w:type="gramStart"/>
      <w:r w:rsidRPr="000B1758">
        <w:t>.К</w:t>
      </w:r>
      <w:proofErr w:type="gramEnd"/>
      <w:r w:rsidRPr="000B1758">
        <w:t xml:space="preserve">азани. Также, в Аппарате Президента Республики Татарстан были обучены сотрудники всех кадровых подразделений органов местного самоуправления по работе на портале </w:t>
      </w:r>
      <w:proofErr w:type="spellStart"/>
      <w:r w:rsidRPr="000B1758">
        <w:t>Росреестра</w:t>
      </w:r>
      <w:proofErr w:type="spellEnd"/>
      <w:r w:rsidRPr="000B1758">
        <w:t xml:space="preserve"> по вопросу </w:t>
      </w:r>
      <w:r w:rsidR="003938E3">
        <w:t>предоставления</w:t>
      </w:r>
      <w:r w:rsidRPr="000B1758">
        <w:t xml:space="preserve"> сведений, содержащихся в Едином государственном реестре недвижимости.</w:t>
      </w:r>
      <w:r w:rsidR="000B1758">
        <w:t xml:space="preserve"> </w:t>
      </w:r>
    </w:p>
    <w:p w:rsidR="007249D5" w:rsidRDefault="00345B39" w:rsidP="007F125D">
      <w:pPr>
        <w:shd w:val="clear" w:color="auto" w:fill="FFFFFF"/>
        <w:spacing w:after="0" w:line="240" w:lineRule="atLeast"/>
        <w:jc w:val="both"/>
      </w:pPr>
      <w:r>
        <w:t xml:space="preserve">Также </w:t>
      </w:r>
      <w:proofErr w:type="spellStart"/>
      <w:r>
        <w:t>Ильсия</w:t>
      </w:r>
      <w:proofErr w:type="spellEnd"/>
      <w:r>
        <w:t xml:space="preserve"> Казакова, в связи с особым интересом членов Общественного совета к последним изменениям законодательства в части использования электронной цифровой   подписи, разъяснила основные положения закона, направленного на дополнительную защиту недвижимости при электронной регистрации. </w:t>
      </w:r>
    </w:p>
    <w:p w:rsidR="00B06A8F" w:rsidRDefault="00B06A8F" w:rsidP="007F125D">
      <w:pPr>
        <w:shd w:val="clear" w:color="auto" w:fill="FFFFFF"/>
        <w:spacing w:after="0" w:line="240" w:lineRule="atLeast"/>
        <w:jc w:val="both"/>
      </w:pPr>
    </w:p>
    <w:p w:rsidR="007F125D" w:rsidRDefault="007F125D" w:rsidP="007F125D">
      <w:pPr>
        <w:shd w:val="clear" w:color="auto" w:fill="FFFFFF"/>
        <w:spacing w:after="0" w:line="240" w:lineRule="atLeast"/>
        <w:jc w:val="both"/>
      </w:pPr>
      <w:r>
        <w:t>Следующ</w:t>
      </w:r>
      <w:r w:rsidR="00B06A8F">
        <w:t>е</w:t>
      </w:r>
      <w:r>
        <w:t>е заседание Общественного сов</w:t>
      </w:r>
      <w:r w:rsidR="00B06A8F">
        <w:t>ета запланировано на ноябрь 201</w:t>
      </w:r>
      <w:r>
        <w:t xml:space="preserve">9 года. </w:t>
      </w:r>
    </w:p>
    <w:p w:rsidR="00345B39" w:rsidRPr="00716629" w:rsidRDefault="00345B39" w:rsidP="00C701FE">
      <w:pPr>
        <w:shd w:val="clear" w:color="auto" w:fill="FFFFFF"/>
        <w:jc w:val="both"/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B73423" w:rsidRDefault="008E42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8B34FE" w:rsidRPr="0088257B" w:rsidRDefault="008B34FE">
      <w:pPr>
        <w:rPr>
          <w:rFonts w:ascii="Times New Roman" w:hAnsi="Times New Roman" w:cs="Times New Roman"/>
          <w:sz w:val="32"/>
          <w:szCs w:val="32"/>
        </w:rPr>
      </w:pPr>
    </w:p>
    <w:sectPr w:rsidR="008B34FE" w:rsidRPr="0088257B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822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C676B3"/>
    <w:multiLevelType w:val="hybridMultilevel"/>
    <w:tmpl w:val="F18882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0B1758"/>
    <w:rsid w:val="000F0F30"/>
    <w:rsid w:val="001255FF"/>
    <w:rsid w:val="002D7E74"/>
    <w:rsid w:val="00345B39"/>
    <w:rsid w:val="003938E3"/>
    <w:rsid w:val="005B23D5"/>
    <w:rsid w:val="00603823"/>
    <w:rsid w:val="006207D3"/>
    <w:rsid w:val="00661C46"/>
    <w:rsid w:val="006623A6"/>
    <w:rsid w:val="007008A3"/>
    <w:rsid w:val="007249D5"/>
    <w:rsid w:val="007B5B47"/>
    <w:rsid w:val="007F125D"/>
    <w:rsid w:val="00827404"/>
    <w:rsid w:val="0088257B"/>
    <w:rsid w:val="008B34FE"/>
    <w:rsid w:val="008E42A3"/>
    <w:rsid w:val="00907B39"/>
    <w:rsid w:val="00A65F02"/>
    <w:rsid w:val="00B06A8F"/>
    <w:rsid w:val="00B73423"/>
    <w:rsid w:val="00B73AF6"/>
    <w:rsid w:val="00BF22E3"/>
    <w:rsid w:val="00C701FE"/>
    <w:rsid w:val="00D4170D"/>
    <w:rsid w:val="00DC7B4B"/>
    <w:rsid w:val="00DD31E7"/>
    <w:rsid w:val="00DE7402"/>
    <w:rsid w:val="00E1252F"/>
    <w:rsid w:val="00F96EE6"/>
    <w:rsid w:val="00FB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D4170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5">
    <w:name w:val="No Spacing"/>
    <w:uiPriority w:val="1"/>
    <w:qFormat/>
    <w:rsid w:val="00BF22E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69A9-CDD9-48C7-B2C7-F543C2A8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20</cp:revision>
  <cp:lastPrinted>2019-09-03T11:39:00Z</cp:lastPrinted>
  <dcterms:created xsi:type="dcterms:W3CDTF">2019-09-02T07:20:00Z</dcterms:created>
  <dcterms:modified xsi:type="dcterms:W3CDTF">2019-09-03T13:56:00Z</dcterms:modified>
</cp:coreProperties>
</file>